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BD7" w:rsidRPr="00A06024" w:rsidRDefault="003B736C" w:rsidP="00287FC3">
      <w:pPr>
        <w:jc w:val="center"/>
        <w:rPr>
          <w:color w:val="008080"/>
        </w:rPr>
      </w:pPr>
      <w:r w:rsidRPr="00A06024">
        <w:rPr>
          <w:color w:val="008080"/>
        </w:rPr>
        <w:t xml:space="preserve"> </w:t>
      </w:r>
      <w:r w:rsidR="00280B65" w:rsidRPr="00A06024">
        <w:rPr>
          <w:noProof/>
          <w:color w:val="008080"/>
        </w:rPr>
        <w:drawing>
          <wp:inline distT="0" distB="0" distL="0" distR="0">
            <wp:extent cx="644978" cy="644978"/>
            <wp:effectExtent l="0" t="0" r="3175" b="317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mbolo_Politecnico.gif"/>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52713" cy="652713"/>
                    </a:xfrm>
                    <a:prstGeom prst="rect">
                      <a:avLst/>
                    </a:prstGeom>
                  </pic:spPr>
                </pic:pic>
              </a:graphicData>
            </a:graphic>
          </wp:inline>
        </w:drawing>
      </w:r>
    </w:p>
    <w:p w:rsidR="00C13C5A" w:rsidRPr="00A06024" w:rsidRDefault="00D43BD7" w:rsidP="00287FC3">
      <w:pPr>
        <w:jc w:val="center"/>
        <w:rPr>
          <w:sz w:val="40"/>
        </w:rPr>
      </w:pPr>
      <w:r w:rsidRPr="00A06024">
        <w:rPr>
          <w:sz w:val="40"/>
        </w:rPr>
        <w:t xml:space="preserve">Verbale del </w:t>
      </w:r>
    </w:p>
    <w:p w:rsidR="00D43BD7" w:rsidRPr="00A06024" w:rsidRDefault="00D43BD7" w:rsidP="0088067F">
      <w:pPr>
        <w:jc w:val="center"/>
        <w:rPr>
          <w:b/>
          <w:caps/>
          <w:sz w:val="16"/>
        </w:rPr>
      </w:pPr>
      <w:r w:rsidRPr="00A06024">
        <w:rPr>
          <w:sz w:val="40"/>
        </w:rPr>
        <w:t>Consiglio di Amministrazione</w:t>
      </w:r>
      <w:r w:rsidRPr="00A06024">
        <w:rPr>
          <w:sz w:val="32"/>
        </w:rPr>
        <w:br/>
      </w:r>
      <w:r w:rsidRPr="00A06024">
        <w:rPr>
          <w:b/>
          <w:caps/>
          <w:sz w:val="16"/>
        </w:rPr>
        <w:t>Costituito ai sensi dell'art. 1</w:t>
      </w:r>
      <w:r w:rsidR="00B76BFF" w:rsidRPr="00A06024">
        <w:rPr>
          <w:b/>
          <w:caps/>
          <w:sz w:val="16"/>
        </w:rPr>
        <w:t>3</w:t>
      </w:r>
      <w:r w:rsidRPr="00A06024">
        <w:rPr>
          <w:b/>
          <w:caps/>
          <w:sz w:val="16"/>
        </w:rPr>
        <w:t xml:space="preserve"> dello Statuto del Politecnico, emanato </w:t>
      </w:r>
      <w:r w:rsidR="00B76BFF" w:rsidRPr="00A06024">
        <w:rPr>
          <w:b/>
          <w:caps/>
          <w:sz w:val="16"/>
        </w:rPr>
        <w:t>con D.R. n. 128 del 19.04.2012</w:t>
      </w:r>
    </w:p>
    <w:p w:rsidR="00D43BD7" w:rsidRPr="00A06024" w:rsidRDefault="00D43BD7" w:rsidP="0088067F">
      <w:pPr>
        <w:jc w:val="center"/>
        <w:outlineLvl w:val="0"/>
        <w:rPr>
          <w:b/>
          <w:bCs/>
          <w:sz w:val="40"/>
        </w:rPr>
      </w:pPr>
      <w:r w:rsidRPr="00A06024">
        <w:rPr>
          <w:b/>
          <w:bCs/>
          <w:sz w:val="40"/>
        </w:rPr>
        <w:t xml:space="preserve">N. </w:t>
      </w:r>
      <w:r w:rsidR="00ED6EF0" w:rsidRPr="00A06024">
        <w:rPr>
          <w:b/>
          <w:bCs/>
          <w:sz w:val="40"/>
        </w:rPr>
        <w:t>1</w:t>
      </w:r>
      <w:r w:rsidR="00B03CFD">
        <w:rPr>
          <w:b/>
          <w:bCs/>
          <w:sz w:val="40"/>
        </w:rPr>
        <w:t>3</w:t>
      </w:r>
      <w:r w:rsidRPr="00A06024">
        <w:rPr>
          <w:b/>
          <w:bCs/>
          <w:sz w:val="40"/>
        </w:rPr>
        <w:t>-201</w:t>
      </w:r>
      <w:r w:rsidR="002E7D5D" w:rsidRPr="00A06024">
        <w:rPr>
          <w:b/>
          <w:bCs/>
          <w:sz w:val="40"/>
        </w:rPr>
        <w:t>5</w:t>
      </w:r>
    </w:p>
    <w:p w:rsidR="00D43BD7" w:rsidRPr="00A06024" w:rsidRDefault="00D43BD7" w:rsidP="00287FC3">
      <w:pPr>
        <w:jc w:val="center"/>
        <w:rPr>
          <w:b/>
          <w:caps/>
          <w:sz w:val="32"/>
        </w:rPr>
      </w:pPr>
      <w:r w:rsidRPr="00A06024">
        <w:rPr>
          <w:b/>
          <w:sz w:val="32"/>
        </w:rPr>
        <w:sym w:font="Wingdings" w:char="00B2"/>
      </w:r>
    </w:p>
    <w:p w:rsidR="00D43BD7" w:rsidRPr="00A06024" w:rsidRDefault="00D43BD7" w:rsidP="00015335">
      <w:pPr>
        <w:jc w:val="center"/>
        <w:outlineLvl w:val="0"/>
        <w:rPr>
          <w:b/>
          <w:bCs/>
          <w:sz w:val="36"/>
        </w:rPr>
      </w:pPr>
      <w:r w:rsidRPr="00A06024">
        <w:rPr>
          <w:b/>
          <w:bCs/>
          <w:sz w:val="36"/>
        </w:rPr>
        <w:t xml:space="preserve">Seduta del </w:t>
      </w:r>
      <w:r w:rsidR="00B03CFD">
        <w:rPr>
          <w:b/>
          <w:bCs/>
          <w:sz w:val="36"/>
        </w:rPr>
        <w:t>28</w:t>
      </w:r>
      <w:r w:rsidR="00AB370A">
        <w:rPr>
          <w:b/>
          <w:bCs/>
          <w:sz w:val="36"/>
        </w:rPr>
        <w:t xml:space="preserve"> ottobre</w:t>
      </w:r>
      <w:r w:rsidR="007E6125" w:rsidRPr="00A06024">
        <w:rPr>
          <w:b/>
          <w:bCs/>
          <w:sz w:val="36"/>
        </w:rPr>
        <w:t xml:space="preserve"> </w:t>
      </w:r>
      <w:r w:rsidR="002E7D5D" w:rsidRPr="00A06024">
        <w:rPr>
          <w:b/>
          <w:bCs/>
          <w:sz w:val="36"/>
        </w:rPr>
        <w:t>2015</w:t>
      </w:r>
    </w:p>
    <w:p w:rsidR="00D43BD7" w:rsidRPr="00A06024" w:rsidRDefault="00D43BD7" w:rsidP="00287FC3">
      <w:pPr>
        <w:jc w:val="center"/>
        <w:rPr>
          <w:sz w:val="32"/>
        </w:rPr>
      </w:pPr>
      <w:r w:rsidRPr="00A06024">
        <w:rPr>
          <w:sz w:val="32"/>
        </w:rPr>
        <w:sym w:font="Wingdings" w:char="00B2"/>
      </w:r>
    </w:p>
    <w:p w:rsidR="00F63479" w:rsidRPr="00A06024" w:rsidRDefault="00D43BD7" w:rsidP="00F63479">
      <w:pPr>
        <w:shd w:val="clear" w:color="auto" w:fill="FFFFFF"/>
        <w:autoSpaceDE w:val="0"/>
        <w:autoSpaceDN w:val="0"/>
        <w:adjustRightInd w:val="0"/>
        <w:jc w:val="both"/>
      </w:pPr>
      <w:r w:rsidRPr="00A06024">
        <w:rPr>
          <w:color w:val="000000"/>
        </w:rPr>
        <w:t xml:space="preserve">II giorno </w:t>
      </w:r>
      <w:r w:rsidR="00B03CFD">
        <w:rPr>
          <w:color w:val="000000"/>
        </w:rPr>
        <w:t>28</w:t>
      </w:r>
      <w:r w:rsidR="00A33726" w:rsidRPr="00A06024">
        <w:rPr>
          <w:color w:val="000000"/>
        </w:rPr>
        <w:t xml:space="preserve"> </w:t>
      </w:r>
      <w:r w:rsidR="00AB370A">
        <w:rPr>
          <w:color w:val="000000"/>
        </w:rPr>
        <w:t>otto</w:t>
      </w:r>
      <w:r w:rsidR="00A33726" w:rsidRPr="00A06024">
        <w:rPr>
          <w:color w:val="000000"/>
        </w:rPr>
        <w:t>bre</w:t>
      </w:r>
      <w:r w:rsidR="006027D7" w:rsidRPr="00A06024">
        <w:rPr>
          <w:color w:val="000000"/>
        </w:rPr>
        <w:t xml:space="preserve"> </w:t>
      </w:r>
      <w:r w:rsidR="002E7D5D" w:rsidRPr="00A06024">
        <w:rPr>
          <w:color w:val="000000"/>
        </w:rPr>
        <w:t>2015</w:t>
      </w:r>
      <w:r w:rsidRPr="00A06024">
        <w:rPr>
          <w:color w:val="000000"/>
        </w:rPr>
        <w:t xml:space="preserve">, alle ore </w:t>
      </w:r>
      <w:r w:rsidR="00AB370A">
        <w:rPr>
          <w:color w:val="000000"/>
        </w:rPr>
        <w:t>1</w:t>
      </w:r>
      <w:r w:rsidR="00B03CFD">
        <w:rPr>
          <w:color w:val="000000"/>
        </w:rPr>
        <w:t>6</w:t>
      </w:r>
      <w:r w:rsidR="00A33726" w:rsidRPr="00A06024">
        <w:rPr>
          <w:color w:val="000000"/>
        </w:rPr>
        <w:t>.00</w:t>
      </w:r>
      <w:r w:rsidRPr="00A06024">
        <w:rPr>
          <w:color w:val="000000"/>
        </w:rPr>
        <w:t>, a seguito di convocazione</w:t>
      </w:r>
      <w:r w:rsidR="00FC266F" w:rsidRPr="00A06024">
        <w:rPr>
          <w:color w:val="000000"/>
        </w:rPr>
        <w:t xml:space="preserve"> </w:t>
      </w:r>
      <w:proofErr w:type="spellStart"/>
      <w:r w:rsidR="00FC266F" w:rsidRPr="00A06024">
        <w:rPr>
          <w:color w:val="000000"/>
        </w:rPr>
        <w:t>prot</w:t>
      </w:r>
      <w:proofErr w:type="spellEnd"/>
      <w:r w:rsidR="00FC266F" w:rsidRPr="00A06024">
        <w:rPr>
          <w:color w:val="000000"/>
        </w:rPr>
        <w:t xml:space="preserve">. n. </w:t>
      </w:r>
      <w:r w:rsidR="00AB370A">
        <w:rPr>
          <w:color w:val="000000"/>
        </w:rPr>
        <w:t>2</w:t>
      </w:r>
      <w:r w:rsidR="00B03CFD">
        <w:rPr>
          <w:color w:val="000000"/>
        </w:rPr>
        <w:t>2317</w:t>
      </w:r>
      <w:r w:rsidR="00437BD7" w:rsidRPr="00A06024">
        <w:rPr>
          <w:color w:val="000000"/>
        </w:rPr>
        <w:t xml:space="preserve"> del </w:t>
      </w:r>
      <w:r w:rsidR="00B03CFD">
        <w:rPr>
          <w:color w:val="000000"/>
        </w:rPr>
        <w:t>23</w:t>
      </w:r>
      <w:r w:rsidR="00AB370A">
        <w:rPr>
          <w:color w:val="000000"/>
        </w:rPr>
        <w:t xml:space="preserve"> ottobre</w:t>
      </w:r>
      <w:r w:rsidR="002E7D5D" w:rsidRPr="00A06024">
        <w:rPr>
          <w:color w:val="000000"/>
        </w:rPr>
        <w:t xml:space="preserve"> 2015</w:t>
      </w:r>
      <w:r w:rsidR="00B03CFD">
        <w:rPr>
          <w:color w:val="000000"/>
        </w:rPr>
        <w:t xml:space="preserve"> e di ordini del giorno suppletivi </w:t>
      </w:r>
      <w:proofErr w:type="spellStart"/>
      <w:r w:rsidR="00B03CFD">
        <w:rPr>
          <w:color w:val="000000"/>
        </w:rPr>
        <w:t>prot</w:t>
      </w:r>
      <w:proofErr w:type="spellEnd"/>
      <w:r w:rsidR="00B03CFD">
        <w:rPr>
          <w:color w:val="000000"/>
        </w:rPr>
        <w:t xml:space="preserve">. n.22439 del 26/10/2015 e </w:t>
      </w:r>
      <w:proofErr w:type="spellStart"/>
      <w:r w:rsidR="00B03CFD">
        <w:rPr>
          <w:color w:val="000000"/>
        </w:rPr>
        <w:t>prot</w:t>
      </w:r>
      <w:proofErr w:type="spellEnd"/>
      <w:r w:rsidR="00B03CFD">
        <w:rPr>
          <w:color w:val="000000"/>
        </w:rPr>
        <w:t>. n. 22520 del 27/10/2015</w:t>
      </w:r>
      <w:r w:rsidR="00B65C60" w:rsidRPr="00A06024">
        <w:rPr>
          <w:color w:val="000000"/>
        </w:rPr>
        <w:t>,</w:t>
      </w:r>
      <w:r w:rsidR="00F63479" w:rsidRPr="00A06024">
        <w:rPr>
          <w:color w:val="000000"/>
        </w:rPr>
        <w:t xml:space="preserve"> si è riunito, presso la Sala Consiliare, il Consiglio di Amministrazione di questo Politecnico per discutere sul seguente</w:t>
      </w:r>
    </w:p>
    <w:p w:rsidR="00F63479" w:rsidRPr="00A06024" w:rsidRDefault="00F63479" w:rsidP="00F63479">
      <w:pPr>
        <w:jc w:val="center"/>
        <w:rPr>
          <w:b/>
          <w:caps/>
        </w:rPr>
      </w:pPr>
    </w:p>
    <w:p w:rsidR="00F63479" w:rsidRPr="00A06024" w:rsidRDefault="00F63479" w:rsidP="00F63479">
      <w:pPr>
        <w:jc w:val="center"/>
        <w:rPr>
          <w:b/>
          <w:caps/>
        </w:rPr>
      </w:pPr>
      <w:r w:rsidRPr="00A06024">
        <w:rPr>
          <w:b/>
          <w:caps/>
        </w:rPr>
        <w:t>Ordine del giorno:</w:t>
      </w:r>
    </w:p>
    <w:p w:rsidR="005D7CA9" w:rsidRPr="00A06024" w:rsidRDefault="005D7CA9" w:rsidP="005D7CA9">
      <w:pPr>
        <w:tabs>
          <w:tab w:val="left" w:pos="142"/>
        </w:tabs>
        <w:jc w:val="both"/>
      </w:pPr>
    </w:p>
    <w:p w:rsidR="00CC4655" w:rsidRPr="00317778" w:rsidRDefault="00CC4655" w:rsidP="00A02739">
      <w:pPr>
        <w:numPr>
          <w:ilvl w:val="0"/>
          <w:numId w:val="9"/>
        </w:numPr>
        <w:tabs>
          <w:tab w:val="left" w:pos="142"/>
        </w:tabs>
        <w:spacing w:after="120"/>
        <w:ind w:hanging="720"/>
        <w:jc w:val="both"/>
        <w:rPr>
          <w:color w:val="000000"/>
          <w:sz w:val="22"/>
          <w:szCs w:val="22"/>
        </w:rPr>
      </w:pPr>
      <w:r w:rsidRPr="00317778">
        <w:rPr>
          <w:sz w:val="22"/>
          <w:szCs w:val="22"/>
        </w:rPr>
        <w:t xml:space="preserve">Consegna sigillo del Politecnico di Bari ai </w:t>
      </w:r>
      <w:r w:rsidRPr="00317778">
        <w:rPr>
          <w:color w:val="000000"/>
          <w:sz w:val="22"/>
          <w:szCs w:val="22"/>
        </w:rPr>
        <w:t>Consiglieri uscenti.</w:t>
      </w:r>
    </w:p>
    <w:p w:rsidR="00CC4655" w:rsidRPr="00317778" w:rsidRDefault="00CC4655" w:rsidP="00A02739">
      <w:pPr>
        <w:numPr>
          <w:ilvl w:val="0"/>
          <w:numId w:val="9"/>
        </w:numPr>
        <w:tabs>
          <w:tab w:val="left" w:pos="142"/>
        </w:tabs>
        <w:spacing w:after="120"/>
        <w:ind w:hanging="720"/>
        <w:jc w:val="both"/>
        <w:rPr>
          <w:color w:val="000000"/>
          <w:sz w:val="22"/>
          <w:szCs w:val="22"/>
        </w:rPr>
      </w:pPr>
      <w:r w:rsidRPr="00317778">
        <w:rPr>
          <w:color w:val="000000"/>
          <w:sz w:val="22"/>
          <w:szCs w:val="22"/>
        </w:rPr>
        <w:t>Comunicazioni.</w:t>
      </w:r>
    </w:p>
    <w:p w:rsidR="00CC4655" w:rsidRPr="00317778" w:rsidRDefault="00CC4655" w:rsidP="00CC4655">
      <w:pPr>
        <w:tabs>
          <w:tab w:val="left" w:pos="142"/>
        </w:tabs>
        <w:spacing w:after="120"/>
        <w:jc w:val="both"/>
        <w:rPr>
          <w:color w:val="000000"/>
          <w:sz w:val="22"/>
          <w:szCs w:val="22"/>
        </w:rPr>
      </w:pPr>
      <w:r w:rsidRPr="00317778">
        <w:rPr>
          <w:color w:val="000000"/>
          <w:sz w:val="22"/>
          <w:szCs w:val="22"/>
        </w:rPr>
        <w:t xml:space="preserve"> - Approvazione verbale seduta del 09 ottobre 2015.</w:t>
      </w:r>
    </w:p>
    <w:p w:rsidR="00CC4655" w:rsidRPr="00317778" w:rsidRDefault="00CC4655" w:rsidP="00CC4655">
      <w:pPr>
        <w:tabs>
          <w:tab w:val="left" w:pos="142"/>
        </w:tabs>
        <w:spacing w:after="120"/>
        <w:jc w:val="both"/>
        <w:rPr>
          <w:color w:val="000000"/>
          <w:sz w:val="22"/>
          <w:szCs w:val="22"/>
        </w:rPr>
      </w:pPr>
      <w:r w:rsidRPr="00317778">
        <w:rPr>
          <w:color w:val="000000"/>
          <w:sz w:val="22"/>
          <w:szCs w:val="22"/>
        </w:rPr>
        <w:t>-</w:t>
      </w:r>
      <w:r w:rsidRPr="00317778">
        <w:rPr>
          <w:color w:val="000000"/>
          <w:sz w:val="22"/>
          <w:szCs w:val="22"/>
        </w:rPr>
        <w:tab/>
        <w:t>Interrogazioni e dichiarazioni.</w:t>
      </w:r>
    </w:p>
    <w:p w:rsidR="00CC4655" w:rsidRPr="00317778" w:rsidRDefault="00CC4655" w:rsidP="00CC4655">
      <w:pPr>
        <w:tabs>
          <w:tab w:val="left" w:pos="142"/>
        </w:tabs>
        <w:spacing w:after="120"/>
        <w:ind w:left="709" w:hanging="709"/>
        <w:jc w:val="both"/>
        <w:rPr>
          <w:sz w:val="22"/>
          <w:szCs w:val="22"/>
        </w:rPr>
      </w:pPr>
      <w:r w:rsidRPr="00317778">
        <w:rPr>
          <w:sz w:val="22"/>
          <w:szCs w:val="22"/>
        </w:rPr>
        <w:t>-</w:t>
      </w:r>
      <w:r w:rsidRPr="00317778">
        <w:rPr>
          <w:sz w:val="22"/>
          <w:szCs w:val="22"/>
        </w:rPr>
        <w:tab/>
        <w:t>Ratifica Decreti Rettorali.</w:t>
      </w:r>
    </w:p>
    <w:p w:rsidR="00CC4655" w:rsidRPr="00317778" w:rsidRDefault="00CC4655" w:rsidP="00CC4655">
      <w:pPr>
        <w:ind w:left="709" w:hanging="709"/>
        <w:rPr>
          <w:b/>
          <w:color w:val="000000"/>
          <w:sz w:val="22"/>
          <w:szCs w:val="22"/>
        </w:rPr>
      </w:pPr>
      <w:r w:rsidRPr="00317778">
        <w:rPr>
          <w:b/>
          <w:color w:val="000000"/>
          <w:sz w:val="22"/>
          <w:szCs w:val="22"/>
        </w:rPr>
        <w:t xml:space="preserve">PROGRAMMAZIONE E ATTIVITA' NORMATIVA </w:t>
      </w:r>
    </w:p>
    <w:p w:rsidR="00CC4655" w:rsidRPr="00317778" w:rsidRDefault="00CC4655" w:rsidP="00CC4655">
      <w:pPr>
        <w:tabs>
          <w:tab w:val="left" w:pos="142"/>
        </w:tabs>
        <w:spacing w:after="120"/>
        <w:ind w:left="709" w:hanging="709"/>
        <w:jc w:val="both"/>
        <w:rPr>
          <w:color w:val="000000"/>
          <w:sz w:val="22"/>
          <w:szCs w:val="22"/>
        </w:rPr>
      </w:pPr>
      <w:r w:rsidRPr="00317778">
        <w:rPr>
          <w:color w:val="000000"/>
          <w:sz w:val="22"/>
          <w:szCs w:val="22"/>
        </w:rPr>
        <w:t>101</w:t>
      </w:r>
      <w:r w:rsidRPr="00317778">
        <w:rPr>
          <w:color w:val="000000"/>
          <w:sz w:val="22"/>
          <w:szCs w:val="22"/>
        </w:rPr>
        <w:tab/>
        <w:t>Revisione Piano delle Performance 2015.</w:t>
      </w:r>
    </w:p>
    <w:p w:rsidR="00CC4655" w:rsidRPr="00317778" w:rsidRDefault="00CC4655" w:rsidP="00CC4655">
      <w:pPr>
        <w:spacing w:after="120"/>
        <w:ind w:left="709" w:hanging="709"/>
        <w:rPr>
          <w:b/>
          <w:color w:val="000000"/>
          <w:sz w:val="22"/>
          <w:szCs w:val="22"/>
        </w:rPr>
      </w:pPr>
      <w:r w:rsidRPr="00317778">
        <w:rPr>
          <w:b/>
          <w:color w:val="000000"/>
          <w:sz w:val="22"/>
          <w:szCs w:val="22"/>
        </w:rPr>
        <w:t>RICERCA E TRASFERIMENTO TECNOLOGICO</w:t>
      </w:r>
    </w:p>
    <w:p w:rsidR="00CC4655" w:rsidRPr="00317778" w:rsidRDefault="00CC4655" w:rsidP="00CC4655">
      <w:pPr>
        <w:ind w:left="709" w:hanging="709"/>
        <w:jc w:val="both"/>
        <w:rPr>
          <w:color w:val="000000"/>
          <w:sz w:val="22"/>
          <w:szCs w:val="22"/>
        </w:rPr>
      </w:pPr>
      <w:r w:rsidRPr="00317778">
        <w:rPr>
          <w:color w:val="000000"/>
          <w:sz w:val="22"/>
          <w:szCs w:val="22"/>
        </w:rPr>
        <w:t>77</w:t>
      </w:r>
      <w:r w:rsidRPr="00317778">
        <w:rPr>
          <w:color w:val="000000"/>
          <w:sz w:val="22"/>
          <w:szCs w:val="22"/>
        </w:rPr>
        <w:tab/>
        <w:t>Spin-off T&amp;A Tecnologica e Ambiente Srl. Richiesta di proroga della permanenza dello spin off nelle strutture del Politecnico di Bari.</w:t>
      </w:r>
    </w:p>
    <w:p w:rsidR="00CC4655" w:rsidRPr="00317778" w:rsidRDefault="00CC4655" w:rsidP="00CC4655">
      <w:pPr>
        <w:pStyle w:val="Paragrafoelenco"/>
        <w:spacing w:line="252" w:lineRule="auto"/>
        <w:ind w:left="709" w:hanging="709"/>
        <w:rPr>
          <w:color w:val="000000"/>
          <w:sz w:val="22"/>
          <w:szCs w:val="22"/>
        </w:rPr>
      </w:pPr>
      <w:r w:rsidRPr="00317778">
        <w:rPr>
          <w:color w:val="000000"/>
          <w:sz w:val="22"/>
          <w:szCs w:val="22"/>
        </w:rPr>
        <w:t>123</w:t>
      </w:r>
      <w:r w:rsidRPr="00317778">
        <w:rPr>
          <w:color w:val="000000"/>
          <w:sz w:val="22"/>
          <w:szCs w:val="22"/>
        </w:rPr>
        <w:tab/>
        <w:t xml:space="preserve">Domanda di brevetto internazionale (PCT) n.  </w:t>
      </w:r>
      <w:r w:rsidRPr="00317778">
        <w:rPr>
          <w:color w:val="000000"/>
          <w:sz w:val="22"/>
          <w:szCs w:val="22"/>
          <w:lang w:val="en-US"/>
        </w:rPr>
        <w:t>PCT/IB2013/000830</w:t>
      </w:r>
      <w:proofErr w:type="gramStart"/>
      <w:r w:rsidRPr="00317778">
        <w:rPr>
          <w:color w:val="000000"/>
          <w:sz w:val="22"/>
          <w:szCs w:val="22"/>
          <w:lang w:val="en-US"/>
        </w:rPr>
        <w:t>  “</w:t>
      </w:r>
      <w:proofErr w:type="gramEnd"/>
      <w:r w:rsidRPr="00317778">
        <w:rPr>
          <w:color w:val="000000"/>
          <w:sz w:val="22"/>
          <w:szCs w:val="22"/>
          <w:lang w:val="en-US"/>
        </w:rPr>
        <w:t xml:space="preserve">Modular structural element having self-supporting and sustainable characteristics”. </w:t>
      </w:r>
      <w:r w:rsidRPr="00317778">
        <w:rPr>
          <w:color w:val="000000"/>
          <w:sz w:val="22"/>
          <w:szCs w:val="22"/>
        </w:rPr>
        <w:t>Trasformazione in domanda di brevetto in Europa, in Canada, in Algeria, in Egitto e in Tunisia. Autorizzazione.</w:t>
      </w:r>
    </w:p>
    <w:p w:rsidR="00CC4655" w:rsidRPr="00317778" w:rsidRDefault="00CC4655" w:rsidP="00CC4655">
      <w:pPr>
        <w:pStyle w:val="Paragrafoelenco"/>
        <w:spacing w:line="252" w:lineRule="auto"/>
        <w:ind w:left="709" w:hanging="709"/>
        <w:rPr>
          <w:color w:val="000000"/>
          <w:sz w:val="22"/>
          <w:szCs w:val="22"/>
        </w:rPr>
      </w:pPr>
      <w:r w:rsidRPr="00317778">
        <w:rPr>
          <w:color w:val="000000"/>
          <w:sz w:val="22"/>
          <w:szCs w:val="22"/>
        </w:rPr>
        <w:t>124</w:t>
      </w:r>
      <w:r w:rsidRPr="00317778">
        <w:rPr>
          <w:color w:val="000000"/>
          <w:sz w:val="22"/>
          <w:szCs w:val="22"/>
        </w:rPr>
        <w:tab/>
        <w:t xml:space="preserve">Progetto “Design </w:t>
      </w:r>
      <w:proofErr w:type="spellStart"/>
      <w:r w:rsidRPr="00317778">
        <w:rPr>
          <w:color w:val="000000"/>
          <w:sz w:val="22"/>
          <w:szCs w:val="22"/>
        </w:rPr>
        <w:t>thinking</w:t>
      </w:r>
      <w:proofErr w:type="spellEnd"/>
      <w:r w:rsidRPr="00317778">
        <w:rPr>
          <w:color w:val="000000"/>
          <w:sz w:val="22"/>
          <w:szCs w:val="22"/>
        </w:rPr>
        <w:t xml:space="preserve">, innovazione di prodotto e di processo: il caso </w:t>
      </w:r>
      <w:proofErr w:type="spellStart"/>
      <w:r w:rsidRPr="00317778">
        <w:rPr>
          <w:color w:val="000000"/>
          <w:sz w:val="22"/>
          <w:szCs w:val="22"/>
        </w:rPr>
        <w:t>Mafrat</w:t>
      </w:r>
      <w:proofErr w:type="spellEnd"/>
      <w:r w:rsidRPr="00317778">
        <w:rPr>
          <w:color w:val="000000"/>
          <w:sz w:val="22"/>
          <w:szCs w:val="22"/>
        </w:rPr>
        <w:t xml:space="preserve">”. Approvazione del contratto di ricerca tra </w:t>
      </w:r>
      <w:proofErr w:type="spellStart"/>
      <w:r w:rsidRPr="00317778">
        <w:rPr>
          <w:color w:val="000000"/>
          <w:sz w:val="22"/>
          <w:szCs w:val="22"/>
        </w:rPr>
        <w:t>Mafrat</w:t>
      </w:r>
      <w:proofErr w:type="spellEnd"/>
      <w:r w:rsidRPr="00317778">
        <w:rPr>
          <w:color w:val="000000"/>
          <w:sz w:val="22"/>
          <w:szCs w:val="22"/>
        </w:rPr>
        <w:t xml:space="preserve"> Spa e Politecnico di </w:t>
      </w:r>
      <w:proofErr w:type="gramStart"/>
      <w:r w:rsidRPr="00317778">
        <w:rPr>
          <w:color w:val="000000"/>
          <w:sz w:val="22"/>
          <w:szCs w:val="22"/>
        </w:rPr>
        <w:t>Bari  e</w:t>
      </w:r>
      <w:proofErr w:type="gramEnd"/>
      <w:r w:rsidRPr="00317778">
        <w:rPr>
          <w:color w:val="000000"/>
          <w:sz w:val="22"/>
          <w:szCs w:val="22"/>
        </w:rPr>
        <w:t xml:space="preserve"> del  quadro economico.</w:t>
      </w:r>
    </w:p>
    <w:p w:rsidR="00CC4655" w:rsidRPr="00317778" w:rsidRDefault="00CC4655" w:rsidP="00CC4655">
      <w:pPr>
        <w:pStyle w:val="Paragrafoelenco"/>
        <w:spacing w:line="252" w:lineRule="auto"/>
        <w:ind w:left="0"/>
        <w:contextualSpacing w:val="0"/>
        <w:rPr>
          <w:color w:val="000000"/>
          <w:sz w:val="22"/>
          <w:szCs w:val="22"/>
        </w:rPr>
      </w:pPr>
      <w:r w:rsidRPr="00317778">
        <w:rPr>
          <w:color w:val="000000"/>
          <w:sz w:val="22"/>
          <w:szCs w:val="22"/>
        </w:rPr>
        <w:t>125</w:t>
      </w:r>
      <w:r w:rsidRPr="00317778">
        <w:rPr>
          <w:color w:val="000000"/>
          <w:sz w:val="22"/>
          <w:szCs w:val="22"/>
        </w:rPr>
        <w:tab/>
        <w:t xml:space="preserve">CCT MIT </w:t>
      </w:r>
      <w:proofErr w:type="spellStart"/>
      <w:r w:rsidRPr="00317778">
        <w:rPr>
          <w:color w:val="000000"/>
          <w:sz w:val="22"/>
          <w:szCs w:val="22"/>
        </w:rPr>
        <w:t>scarl</w:t>
      </w:r>
      <w:proofErr w:type="spellEnd"/>
      <w:r w:rsidRPr="00317778">
        <w:rPr>
          <w:color w:val="000000"/>
          <w:sz w:val="22"/>
          <w:szCs w:val="22"/>
        </w:rPr>
        <w:t>: determinazioni.</w:t>
      </w:r>
    </w:p>
    <w:p w:rsidR="00CC4655" w:rsidRPr="00317778" w:rsidRDefault="00CC4655" w:rsidP="00CC4655">
      <w:pPr>
        <w:spacing w:after="120"/>
        <w:ind w:left="709" w:hanging="709"/>
        <w:rPr>
          <w:sz w:val="22"/>
          <w:szCs w:val="22"/>
          <w:lang w:eastAsia="en-US"/>
        </w:rPr>
      </w:pPr>
      <w:r w:rsidRPr="00317778">
        <w:rPr>
          <w:rFonts w:eastAsia="Wingdings"/>
          <w:sz w:val="22"/>
          <w:szCs w:val="22"/>
        </w:rPr>
        <w:t>131</w:t>
      </w:r>
      <w:r w:rsidRPr="00317778">
        <w:rPr>
          <w:color w:val="000000"/>
          <w:sz w:val="22"/>
          <w:szCs w:val="22"/>
        </w:rPr>
        <w:tab/>
      </w:r>
      <w:r w:rsidRPr="00317778">
        <w:rPr>
          <w:sz w:val="22"/>
          <w:szCs w:val="22"/>
          <w:lang w:eastAsia="en-US"/>
        </w:rPr>
        <w:t>Contratto di ricerca tra il Gruppo Fontana e il Politecnico di Bari avente ad oggetto “Messa a punto di un sistema pilota per la formatura superplastica” – Approvazione piano di spesa.</w:t>
      </w:r>
    </w:p>
    <w:p w:rsidR="00CC4655" w:rsidRPr="00317778" w:rsidRDefault="00CC4655" w:rsidP="00CC4655">
      <w:pPr>
        <w:tabs>
          <w:tab w:val="left" w:pos="142"/>
        </w:tabs>
        <w:spacing w:after="120"/>
        <w:ind w:left="709" w:hanging="709"/>
        <w:jc w:val="both"/>
        <w:rPr>
          <w:b/>
          <w:color w:val="000000"/>
          <w:sz w:val="22"/>
          <w:szCs w:val="22"/>
        </w:rPr>
      </w:pPr>
      <w:r w:rsidRPr="00317778">
        <w:rPr>
          <w:b/>
          <w:color w:val="000000"/>
          <w:sz w:val="22"/>
          <w:szCs w:val="22"/>
        </w:rPr>
        <w:t>DIDATTICA</w:t>
      </w:r>
    </w:p>
    <w:p w:rsidR="00CC4655" w:rsidRPr="00317778" w:rsidRDefault="00CC4655" w:rsidP="00CC4655">
      <w:pPr>
        <w:tabs>
          <w:tab w:val="left" w:pos="142"/>
        </w:tabs>
        <w:spacing w:after="120"/>
        <w:ind w:left="709" w:hanging="709"/>
        <w:jc w:val="both"/>
        <w:rPr>
          <w:color w:val="000000"/>
          <w:sz w:val="22"/>
          <w:szCs w:val="22"/>
        </w:rPr>
      </w:pPr>
      <w:r w:rsidRPr="00317778">
        <w:rPr>
          <w:color w:val="000000"/>
          <w:sz w:val="22"/>
          <w:szCs w:val="22"/>
        </w:rPr>
        <w:t>126</w:t>
      </w:r>
      <w:r w:rsidRPr="00317778">
        <w:rPr>
          <w:rFonts w:eastAsia="Wingdings"/>
          <w:color w:val="000000"/>
          <w:sz w:val="22"/>
          <w:szCs w:val="22"/>
        </w:rPr>
        <w:tab/>
      </w:r>
      <w:r w:rsidRPr="00317778">
        <w:rPr>
          <w:color w:val="000000"/>
          <w:sz w:val="22"/>
          <w:szCs w:val="22"/>
        </w:rPr>
        <w:t>Richiesta esonero tasse per situazioni di particolare disagio.</w:t>
      </w:r>
    </w:p>
    <w:p w:rsidR="00CC4655" w:rsidRPr="00317778" w:rsidRDefault="00CC4655" w:rsidP="00CC4655">
      <w:pPr>
        <w:tabs>
          <w:tab w:val="left" w:pos="142"/>
        </w:tabs>
        <w:spacing w:after="120"/>
        <w:ind w:left="709" w:hanging="709"/>
        <w:jc w:val="both"/>
        <w:rPr>
          <w:b/>
          <w:color w:val="000000"/>
          <w:sz w:val="22"/>
          <w:szCs w:val="22"/>
        </w:rPr>
      </w:pPr>
      <w:r w:rsidRPr="00317778">
        <w:rPr>
          <w:b/>
          <w:color w:val="000000"/>
          <w:sz w:val="22"/>
          <w:szCs w:val="22"/>
        </w:rPr>
        <w:t>PERSONALE</w:t>
      </w:r>
    </w:p>
    <w:p w:rsidR="00CC4655" w:rsidRPr="00317778" w:rsidRDefault="00CC4655" w:rsidP="00CC4655">
      <w:pPr>
        <w:pStyle w:val="Paragrafoelenco"/>
        <w:ind w:left="709" w:hanging="709"/>
        <w:rPr>
          <w:color w:val="000000"/>
          <w:sz w:val="22"/>
          <w:szCs w:val="22"/>
        </w:rPr>
      </w:pPr>
      <w:r w:rsidRPr="00317778">
        <w:rPr>
          <w:color w:val="000000"/>
          <w:sz w:val="22"/>
          <w:szCs w:val="22"/>
        </w:rPr>
        <w:t>127</w:t>
      </w:r>
      <w:r w:rsidRPr="00317778">
        <w:rPr>
          <w:rFonts w:eastAsia="Wingdings"/>
          <w:color w:val="000000"/>
          <w:sz w:val="22"/>
          <w:szCs w:val="22"/>
        </w:rPr>
        <w:tab/>
      </w:r>
      <w:r w:rsidRPr="00317778">
        <w:rPr>
          <w:color w:val="000000"/>
          <w:sz w:val="22"/>
          <w:szCs w:val="22"/>
        </w:rPr>
        <w:t>Art. 9, co. 3, del “Regolamento per la disciplina delle chiamate di professori di prima e seconda fascia ai sensi dell’art. 18 della legge n. 240/2010”, emanato con il D.R. n. 284 del 29/07/2014: proposte dei Dipartimenti di chiamata di professori di II fascia.</w:t>
      </w:r>
    </w:p>
    <w:p w:rsidR="00CC4655" w:rsidRPr="00317778" w:rsidRDefault="00CC4655" w:rsidP="00CC4655">
      <w:pPr>
        <w:pStyle w:val="Paragrafoelenco"/>
        <w:ind w:left="709" w:hanging="709"/>
        <w:rPr>
          <w:color w:val="000000"/>
          <w:sz w:val="22"/>
          <w:szCs w:val="22"/>
        </w:rPr>
      </w:pPr>
      <w:r w:rsidRPr="00317778">
        <w:rPr>
          <w:color w:val="000000"/>
          <w:sz w:val="22"/>
          <w:szCs w:val="22"/>
        </w:rPr>
        <w:t>128</w:t>
      </w:r>
      <w:r w:rsidRPr="00317778">
        <w:rPr>
          <w:rFonts w:eastAsia="Wingdings"/>
          <w:color w:val="000000"/>
          <w:sz w:val="22"/>
          <w:szCs w:val="22"/>
        </w:rPr>
        <w:tab/>
      </w:r>
      <w:r w:rsidRPr="00317778">
        <w:rPr>
          <w:color w:val="000000"/>
          <w:sz w:val="22"/>
          <w:szCs w:val="22"/>
        </w:rPr>
        <w:t xml:space="preserve">Art. 9, co. 9, del “Regolamento di Ateneo per la disciplina dei ricercatori a tempo determinato ai sensi della legge n. 240/2010”, emanato con il D.R. n. 116 del 13/03/2015: approvazione delle </w:t>
      </w:r>
      <w:r w:rsidRPr="00317778">
        <w:rPr>
          <w:color w:val="000000"/>
          <w:sz w:val="22"/>
          <w:szCs w:val="22"/>
        </w:rPr>
        <w:lastRenderedPageBreak/>
        <w:t xml:space="preserve">proposte dei Dipartimenti di chiamata dei vincitori delle procedure pubbliche di selezione per la copertura di posti di ricercatore a tempo determinato, finanziati </w:t>
      </w:r>
      <w:proofErr w:type="gramStart"/>
      <w:r w:rsidRPr="00317778">
        <w:rPr>
          <w:color w:val="000000"/>
          <w:sz w:val="22"/>
          <w:szCs w:val="22"/>
        </w:rPr>
        <w:t>dalla  Regione</w:t>
      </w:r>
      <w:proofErr w:type="gramEnd"/>
      <w:r w:rsidRPr="00317778">
        <w:rPr>
          <w:color w:val="000000"/>
          <w:sz w:val="22"/>
          <w:szCs w:val="22"/>
        </w:rPr>
        <w:t xml:space="preserve"> Puglia.</w:t>
      </w:r>
    </w:p>
    <w:p w:rsidR="00CC4655" w:rsidRPr="00317778" w:rsidRDefault="00CC4655" w:rsidP="00CC4655">
      <w:pPr>
        <w:tabs>
          <w:tab w:val="left" w:pos="142"/>
        </w:tabs>
        <w:spacing w:after="120"/>
        <w:ind w:left="709" w:hanging="709"/>
        <w:jc w:val="both"/>
        <w:rPr>
          <w:b/>
          <w:color w:val="000000"/>
          <w:sz w:val="22"/>
          <w:szCs w:val="22"/>
        </w:rPr>
      </w:pPr>
    </w:p>
    <w:p w:rsidR="00CC4655" w:rsidRPr="00317778" w:rsidRDefault="00CC4655" w:rsidP="00CC4655">
      <w:pPr>
        <w:tabs>
          <w:tab w:val="left" w:pos="142"/>
        </w:tabs>
        <w:spacing w:after="120"/>
        <w:ind w:left="709" w:hanging="709"/>
        <w:jc w:val="both"/>
        <w:rPr>
          <w:b/>
          <w:color w:val="000000"/>
          <w:sz w:val="22"/>
          <w:szCs w:val="22"/>
        </w:rPr>
      </w:pPr>
      <w:r w:rsidRPr="00317778">
        <w:rPr>
          <w:b/>
          <w:color w:val="000000"/>
          <w:sz w:val="22"/>
          <w:szCs w:val="22"/>
        </w:rPr>
        <w:t>EDILIZIA, TERRITORIO E SICUREZZA</w:t>
      </w:r>
    </w:p>
    <w:p w:rsidR="00CC4655" w:rsidRPr="00317778" w:rsidRDefault="00CC4655" w:rsidP="00CC4655">
      <w:pPr>
        <w:ind w:left="709" w:hanging="709"/>
        <w:jc w:val="both"/>
        <w:rPr>
          <w:sz w:val="22"/>
          <w:szCs w:val="22"/>
        </w:rPr>
      </w:pPr>
      <w:r w:rsidRPr="00317778">
        <w:rPr>
          <w:sz w:val="22"/>
          <w:szCs w:val="22"/>
        </w:rPr>
        <w:t>129</w:t>
      </w:r>
      <w:r w:rsidRPr="00317778">
        <w:rPr>
          <w:rFonts w:eastAsia="Wingdings"/>
          <w:color w:val="000000"/>
          <w:sz w:val="22"/>
          <w:szCs w:val="22"/>
        </w:rPr>
        <w:tab/>
      </w:r>
      <w:r w:rsidRPr="00317778">
        <w:rPr>
          <w:color w:val="000000"/>
          <w:sz w:val="22"/>
          <w:szCs w:val="22"/>
        </w:rPr>
        <w:t xml:space="preserve">Progetto di "RIQUALIFICAZIONE DELLA SALA ALTA TENSIONE PRESSO IL CAMPUS E. QUAGLIARELLO" - </w:t>
      </w:r>
      <w:r w:rsidRPr="00317778">
        <w:rPr>
          <w:sz w:val="22"/>
          <w:szCs w:val="22"/>
        </w:rPr>
        <w:t xml:space="preserve">Approvazione progetto adeguato alle prescrizioni del C.T.A.  </w:t>
      </w:r>
      <w:proofErr w:type="gramStart"/>
      <w:r w:rsidRPr="00317778">
        <w:rPr>
          <w:sz w:val="22"/>
          <w:szCs w:val="22"/>
        </w:rPr>
        <w:t>del</w:t>
      </w:r>
      <w:proofErr w:type="gramEnd"/>
      <w:r w:rsidRPr="00317778">
        <w:rPr>
          <w:sz w:val="22"/>
          <w:szCs w:val="22"/>
        </w:rPr>
        <w:t xml:space="preserve"> Provveditorato alle OO.PP.  </w:t>
      </w:r>
      <w:proofErr w:type="gramStart"/>
      <w:r w:rsidRPr="00317778">
        <w:rPr>
          <w:sz w:val="22"/>
          <w:szCs w:val="22"/>
        </w:rPr>
        <w:t>di</w:t>
      </w:r>
      <w:proofErr w:type="gramEnd"/>
      <w:r w:rsidRPr="00317778">
        <w:rPr>
          <w:sz w:val="22"/>
          <w:szCs w:val="22"/>
        </w:rPr>
        <w:t xml:space="preserve"> Campania Molise Puglia e Basilicata nella seduta del 14.10.2015.</w:t>
      </w:r>
    </w:p>
    <w:p w:rsidR="00CC4655" w:rsidRPr="00317778" w:rsidRDefault="00CC4655" w:rsidP="00CC4655">
      <w:pPr>
        <w:ind w:left="709" w:hanging="709"/>
        <w:rPr>
          <w:sz w:val="22"/>
          <w:szCs w:val="22"/>
        </w:rPr>
      </w:pPr>
    </w:p>
    <w:p w:rsidR="00CC4655" w:rsidRPr="00317778" w:rsidRDefault="00CC4655" w:rsidP="00CC4655">
      <w:pPr>
        <w:spacing w:after="120"/>
        <w:rPr>
          <w:b/>
          <w:color w:val="000000"/>
          <w:sz w:val="22"/>
          <w:szCs w:val="22"/>
        </w:rPr>
      </w:pPr>
      <w:r w:rsidRPr="00317778">
        <w:rPr>
          <w:b/>
          <w:color w:val="000000"/>
          <w:sz w:val="22"/>
          <w:szCs w:val="22"/>
        </w:rPr>
        <w:t>COMUNICAZIONE ISTITUZIONALE, EVENTI E PROMOZIONE</w:t>
      </w:r>
    </w:p>
    <w:p w:rsidR="00CC4655" w:rsidRPr="00317778" w:rsidRDefault="00CC4655" w:rsidP="00CC4655">
      <w:pPr>
        <w:spacing w:after="120"/>
        <w:rPr>
          <w:sz w:val="22"/>
          <w:szCs w:val="22"/>
        </w:rPr>
      </w:pPr>
      <w:r w:rsidRPr="00317778">
        <w:rPr>
          <w:sz w:val="22"/>
          <w:szCs w:val="22"/>
        </w:rPr>
        <w:t>130</w:t>
      </w:r>
      <w:r w:rsidRPr="00317778">
        <w:rPr>
          <w:sz w:val="22"/>
          <w:szCs w:val="22"/>
        </w:rPr>
        <w:tab/>
        <w:t>Nomina Portavoce.</w:t>
      </w:r>
    </w:p>
    <w:p w:rsidR="00CC4655" w:rsidRPr="00317778" w:rsidRDefault="00CC4655" w:rsidP="00CC4655">
      <w:pPr>
        <w:pStyle w:val="Paragrafoelenco"/>
        <w:autoSpaceDE w:val="0"/>
        <w:autoSpaceDN w:val="0"/>
        <w:adjustRightInd w:val="0"/>
        <w:spacing w:line="360" w:lineRule="auto"/>
        <w:ind w:left="0"/>
        <w:rPr>
          <w:b/>
          <w:color w:val="000000"/>
          <w:sz w:val="22"/>
          <w:szCs w:val="22"/>
        </w:rPr>
      </w:pPr>
      <w:r w:rsidRPr="00317778">
        <w:rPr>
          <w:b/>
          <w:color w:val="000000"/>
          <w:sz w:val="22"/>
          <w:szCs w:val="22"/>
        </w:rPr>
        <w:t>PATRIMONIO ED ECONOMATO</w:t>
      </w:r>
    </w:p>
    <w:p w:rsidR="00CC4655" w:rsidRPr="00317778" w:rsidRDefault="00CC4655" w:rsidP="00CC4655">
      <w:pPr>
        <w:spacing w:after="120"/>
        <w:rPr>
          <w:sz w:val="22"/>
          <w:szCs w:val="22"/>
        </w:rPr>
      </w:pPr>
      <w:r w:rsidRPr="00317778">
        <w:rPr>
          <w:sz w:val="22"/>
          <w:szCs w:val="22"/>
        </w:rPr>
        <w:t>132</w:t>
      </w:r>
      <w:r w:rsidRPr="00317778">
        <w:rPr>
          <w:sz w:val="22"/>
          <w:szCs w:val="22"/>
        </w:rPr>
        <w:tab/>
        <w:t>Convenzione con il Comune di Bari per la donazione di n. 2 minibus.</w:t>
      </w:r>
    </w:p>
    <w:p w:rsidR="00D02295" w:rsidRDefault="00D02295" w:rsidP="00AB370A">
      <w:pPr>
        <w:spacing w:after="120"/>
        <w:ind w:left="2694" w:hanging="709"/>
        <w:jc w:val="center"/>
        <w:rPr>
          <w:color w:val="000000"/>
          <w:sz w:val="22"/>
          <w:szCs w:val="22"/>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5897"/>
        <w:gridCol w:w="1144"/>
        <w:gridCol w:w="1545"/>
        <w:gridCol w:w="1006"/>
      </w:tblGrid>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b/>
                <w:sz w:val="20"/>
                <w:szCs w:val="20"/>
              </w:rPr>
            </w:pPr>
            <w:r w:rsidRPr="00A06024">
              <w:rPr>
                <w:rFonts w:ascii="Times New Roman" w:hAnsi="Times New Roman" w:cs="Times New Roman"/>
                <w:b/>
                <w:sz w:val="20"/>
                <w:szCs w:val="20"/>
              </w:rPr>
              <w:br w:type="page"/>
              <w:t>Il Consiglio di Amministrazione è così costituito:</w:t>
            </w:r>
          </w:p>
        </w:tc>
        <w:tc>
          <w:tcPr>
            <w:tcW w:w="573" w:type="pct"/>
            <w:vAlign w:val="center"/>
          </w:tcPr>
          <w:p w:rsidR="009C0585" w:rsidRPr="00A06024" w:rsidRDefault="009C0585" w:rsidP="006E631F">
            <w:pPr>
              <w:ind w:right="-2"/>
              <w:jc w:val="center"/>
              <w:rPr>
                <w:b/>
                <w:bCs/>
                <w:smallCaps/>
              </w:rPr>
            </w:pPr>
            <w:r w:rsidRPr="00A06024">
              <w:rPr>
                <w:b/>
                <w:bCs/>
                <w:smallCaps/>
              </w:rPr>
              <w:t>presente</w:t>
            </w:r>
          </w:p>
        </w:tc>
        <w:tc>
          <w:tcPr>
            <w:tcW w:w="773" w:type="pct"/>
            <w:vAlign w:val="center"/>
          </w:tcPr>
          <w:p w:rsidR="009C0585" w:rsidRPr="00A06024" w:rsidRDefault="009C0585" w:rsidP="006E631F">
            <w:pPr>
              <w:ind w:right="-2"/>
              <w:jc w:val="center"/>
              <w:rPr>
                <w:b/>
                <w:bCs/>
                <w:smallCaps/>
              </w:rPr>
            </w:pPr>
            <w:r w:rsidRPr="00A06024">
              <w:rPr>
                <w:b/>
                <w:bCs/>
                <w:smallCaps/>
              </w:rPr>
              <w:t>assente giustificato</w:t>
            </w:r>
          </w:p>
        </w:tc>
        <w:tc>
          <w:tcPr>
            <w:tcW w:w="504" w:type="pct"/>
            <w:vAlign w:val="center"/>
          </w:tcPr>
          <w:p w:rsidR="009C0585" w:rsidRPr="00A06024" w:rsidRDefault="009C0585" w:rsidP="006E631F">
            <w:pPr>
              <w:ind w:right="-2"/>
              <w:jc w:val="center"/>
              <w:rPr>
                <w:b/>
                <w:bCs/>
                <w:smallCaps/>
              </w:rPr>
            </w:pPr>
            <w:r w:rsidRPr="00A06024">
              <w:rPr>
                <w:b/>
                <w:bCs/>
                <w:smallCaps/>
              </w:rPr>
              <w:t>assente</w:t>
            </w: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 xml:space="preserve">Prof. Eugenio DI SCIASCIO, </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Magnifico Rettore, Presidente</w:t>
            </w:r>
          </w:p>
        </w:tc>
        <w:tc>
          <w:tcPr>
            <w:tcW w:w="573" w:type="pct"/>
            <w:vAlign w:val="center"/>
          </w:tcPr>
          <w:p w:rsidR="009C0585" w:rsidRPr="00A06024" w:rsidRDefault="009C0585"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 xml:space="preserve">Prof.ssa Loredana FICARELLI, </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Prorettore Vicario</w:t>
            </w:r>
          </w:p>
        </w:tc>
        <w:tc>
          <w:tcPr>
            <w:tcW w:w="573" w:type="pct"/>
            <w:vAlign w:val="center"/>
          </w:tcPr>
          <w:p w:rsidR="009C0585" w:rsidRPr="00A06024" w:rsidRDefault="000D2368"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Ing. Angelo Michele VINCI</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esterno</w:t>
            </w:r>
          </w:p>
        </w:tc>
        <w:tc>
          <w:tcPr>
            <w:tcW w:w="573" w:type="pct"/>
            <w:vAlign w:val="center"/>
          </w:tcPr>
          <w:p w:rsidR="009C0585" w:rsidRPr="00A06024" w:rsidRDefault="009C0585" w:rsidP="006E631F">
            <w:pPr>
              <w:ind w:right="-2"/>
              <w:jc w:val="center"/>
              <w:rPr>
                <w:b/>
                <w:bCs/>
                <w:smallCaps/>
              </w:rPr>
            </w:pPr>
          </w:p>
        </w:tc>
        <w:tc>
          <w:tcPr>
            <w:tcW w:w="773" w:type="pct"/>
            <w:vAlign w:val="center"/>
          </w:tcPr>
          <w:p w:rsidR="009C0585" w:rsidRPr="00A06024" w:rsidRDefault="00CC4655" w:rsidP="006E631F">
            <w:pPr>
              <w:ind w:right="-2"/>
              <w:jc w:val="center"/>
              <w:rPr>
                <w:b/>
                <w:bCs/>
                <w:smallCaps/>
              </w:rPr>
            </w:pPr>
            <w:r w:rsidRPr="00A06024">
              <w:rPr>
                <w:b/>
                <w:bCs/>
                <w:smallCaps/>
              </w:rPr>
              <w:sym w:font="Wingdings" w:char="00B2"/>
            </w: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Ing. Dante ALTOMARE</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esterno</w:t>
            </w:r>
          </w:p>
        </w:tc>
        <w:tc>
          <w:tcPr>
            <w:tcW w:w="573" w:type="pct"/>
            <w:vAlign w:val="center"/>
          </w:tcPr>
          <w:p w:rsidR="009C0585" w:rsidRPr="00A06024" w:rsidRDefault="009C0585" w:rsidP="006E631F">
            <w:pPr>
              <w:ind w:right="-2"/>
              <w:jc w:val="center"/>
              <w:rPr>
                <w:b/>
                <w:bCs/>
                <w:smallCaps/>
              </w:rPr>
            </w:pPr>
          </w:p>
        </w:tc>
        <w:tc>
          <w:tcPr>
            <w:tcW w:w="773" w:type="pct"/>
            <w:vAlign w:val="center"/>
          </w:tcPr>
          <w:p w:rsidR="009C0585" w:rsidRPr="00A06024" w:rsidRDefault="00CC4655" w:rsidP="006E631F">
            <w:pPr>
              <w:ind w:right="-2"/>
              <w:jc w:val="center"/>
              <w:rPr>
                <w:b/>
                <w:bCs/>
                <w:smallCaps/>
              </w:rPr>
            </w:pPr>
            <w:r w:rsidRPr="00A06024">
              <w:rPr>
                <w:b/>
                <w:bCs/>
                <w:smallCaps/>
              </w:rPr>
              <w:sym w:font="Wingdings" w:char="00B2"/>
            </w: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Prof. Orazio GIUSTOLISI</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docente</w:t>
            </w:r>
          </w:p>
        </w:tc>
        <w:tc>
          <w:tcPr>
            <w:tcW w:w="573" w:type="pct"/>
            <w:vAlign w:val="center"/>
          </w:tcPr>
          <w:p w:rsidR="009C0585" w:rsidRPr="00A06024" w:rsidRDefault="00115549"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 xml:space="preserve">Prof. </w:t>
            </w:r>
            <w:r w:rsidR="00AB370A">
              <w:rPr>
                <w:rFonts w:ascii="Times New Roman" w:hAnsi="Times New Roman" w:cs="Times New Roman"/>
                <w:sz w:val="20"/>
                <w:szCs w:val="20"/>
              </w:rPr>
              <w:t>Pierpaolo PONTRANDOLFO</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docente</w:t>
            </w:r>
          </w:p>
        </w:tc>
        <w:tc>
          <w:tcPr>
            <w:tcW w:w="573" w:type="pct"/>
            <w:vAlign w:val="center"/>
          </w:tcPr>
          <w:p w:rsidR="009C0585" w:rsidRPr="00A06024" w:rsidRDefault="00AB370A"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AB370A"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Prof</w:t>
            </w:r>
            <w:r w:rsidR="009C0585" w:rsidRPr="00A06024">
              <w:rPr>
                <w:rFonts w:ascii="Times New Roman" w:hAnsi="Times New Roman" w:cs="Times New Roman"/>
                <w:sz w:val="20"/>
                <w:szCs w:val="20"/>
              </w:rPr>
              <w:t xml:space="preserve">. </w:t>
            </w:r>
            <w:r>
              <w:rPr>
                <w:rFonts w:ascii="Times New Roman" w:hAnsi="Times New Roman" w:cs="Times New Roman"/>
                <w:sz w:val="20"/>
                <w:szCs w:val="20"/>
              </w:rPr>
              <w:t>Vito IACOBELLI</w:t>
            </w:r>
            <w:r w:rsidR="00CC4655">
              <w:rPr>
                <w:rFonts w:ascii="Times New Roman" w:hAnsi="Times New Roman" w:cs="Times New Roman"/>
                <w:sz w:val="20"/>
                <w:szCs w:val="20"/>
              </w:rPr>
              <w:t>S</w:t>
            </w:r>
            <w:r w:rsidR="009C0585" w:rsidRPr="00A06024">
              <w:rPr>
                <w:rFonts w:ascii="Times New Roman" w:hAnsi="Times New Roman" w:cs="Times New Roman"/>
                <w:sz w:val="20"/>
                <w:szCs w:val="20"/>
              </w:rPr>
              <w:t xml:space="preserve">, </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docente</w:t>
            </w:r>
          </w:p>
        </w:tc>
        <w:tc>
          <w:tcPr>
            <w:tcW w:w="573" w:type="pct"/>
            <w:vAlign w:val="center"/>
          </w:tcPr>
          <w:p w:rsidR="009C0585" w:rsidRPr="00A06024" w:rsidRDefault="001B0089"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AB370A" w:rsidRPr="00A06024" w:rsidTr="00AB370A">
        <w:trPr>
          <w:cantSplit/>
          <w:jc w:val="center"/>
        </w:trPr>
        <w:tc>
          <w:tcPr>
            <w:tcW w:w="3151" w:type="pct"/>
            <w:vAlign w:val="center"/>
          </w:tcPr>
          <w:p w:rsidR="00AB370A" w:rsidRDefault="00AB370A"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Prof. Filippo ATTIVISSIMO</w:t>
            </w:r>
          </w:p>
          <w:p w:rsidR="00AB370A" w:rsidRPr="00A06024" w:rsidRDefault="00AB370A" w:rsidP="006E631F">
            <w:pPr>
              <w:pStyle w:val="Tabella0"/>
              <w:spacing w:line="240" w:lineRule="auto"/>
              <w:ind w:right="-2"/>
              <w:jc w:val="left"/>
              <w:rPr>
                <w:rFonts w:ascii="Times New Roman" w:hAnsi="Times New Roman" w:cs="Times New Roman"/>
                <w:sz w:val="20"/>
                <w:szCs w:val="20"/>
              </w:rPr>
            </w:pPr>
            <w:r>
              <w:rPr>
                <w:rFonts w:ascii="Times New Roman" w:hAnsi="Times New Roman" w:cs="Times New Roman"/>
                <w:sz w:val="20"/>
                <w:szCs w:val="20"/>
              </w:rPr>
              <w:t>Componente docente</w:t>
            </w:r>
          </w:p>
        </w:tc>
        <w:tc>
          <w:tcPr>
            <w:tcW w:w="573" w:type="pct"/>
            <w:vAlign w:val="center"/>
          </w:tcPr>
          <w:p w:rsidR="00AB370A" w:rsidRPr="00A06024" w:rsidRDefault="002151A4" w:rsidP="006E631F">
            <w:pPr>
              <w:ind w:right="-2"/>
              <w:jc w:val="center"/>
              <w:rPr>
                <w:b/>
                <w:bCs/>
                <w:smallCaps/>
              </w:rPr>
            </w:pPr>
            <w:r w:rsidRPr="00A06024">
              <w:rPr>
                <w:b/>
                <w:bCs/>
                <w:smallCaps/>
              </w:rPr>
              <w:sym w:font="Wingdings" w:char="00B2"/>
            </w:r>
          </w:p>
        </w:tc>
        <w:tc>
          <w:tcPr>
            <w:tcW w:w="773" w:type="pct"/>
            <w:vAlign w:val="center"/>
          </w:tcPr>
          <w:p w:rsidR="00AB370A" w:rsidRPr="00A06024" w:rsidRDefault="00AB370A" w:rsidP="006E631F">
            <w:pPr>
              <w:ind w:right="-2"/>
              <w:jc w:val="center"/>
              <w:rPr>
                <w:b/>
                <w:bCs/>
                <w:smallCaps/>
              </w:rPr>
            </w:pPr>
          </w:p>
        </w:tc>
        <w:tc>
          <w:tcPr>
            <w:tcW w:w="504" w:type="pct"/>
            <w:vAlign w:val="center"/>
          </w:tcPr>
          <w:p w:rsidR="00AB370A" w:rsidRPr="00A06024" w:rsidRDefault="00AB370A"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Sig. Anna Lucia LIUZZI</w:t>
            </w:r>
          </w:p>
          <w:p w:rsidR="009C0585" w:rsidRPr="00A06024" w:rsidRDefault="009C0585" w:rsidP="006E631F">
            <w:pPr>
              <w:pStyle w:val="Tabella0"/>
              <w:spacing w:line="240" w:lineRule="auto"/>
              <w:ind w:right="-2"/>
              <w:jc w:val="left"/>
              <w:rPr>
                <w:rFonts w:ascii="Times New Roman" w:hAnsi="Times New Roman" w:cs="Times New Roman"/>
                <w:sz w:val="20"/>
                <w:szCs w:val="20"/>
              </w:rPr>
            </w:pPr>
            <w:proofErr w:type="gramStart"/>
            <w:r w:rsidRPr="00A06024">
              <w:rPr>
                <w:rFonts w:ascii="Times New Roman" w:hAnsi="Times New Roman" w:cs="Times New Roman"/>
                <w:sz w:val="20"/>
                <w:szCs w:val="20"/>
              </w:rPr>
              <w:t>in</w:t>
            </w:r>
            <w:proofErr w:type="gramEnd"/>
            <w:r w:rsidRPr="00A06024">
              <w:rPr>
                <w:rFonts w:ascii="Times New Roman" w:hAnsi="Times New Roman" w:cs="Times New Roman"/>
                <w:sz w:val="20"/>
                <w:szCs w:val="20"/>
              </w:rPr>
              <w:t xml:space="preserve"> rappresentanza degli studenti</w:t>
            </w:r>
          </w:p>
        </w:tc>
        <w:tc>
          <w:tcPr>
            <w:tcW w:w="573" w:type="pct"/>
            <w:vAlign w:val="center"/>
          </w:tcPr>
          <w:p w:rsidR="009C0585" w:rsidRPr="00A06024" w:rsidRDefault="00454056"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Sig. Andrea CAMPIONE</w:t>
            </w:r>
          </w:p>
          <w:p w:rsidR="009C0585" w:rsidRPr="00A06024" w:rsidRDefault="009C0585" w:rsidP="006E631F">
            <w:pPr>
              <w:pStyle w:val="Tabella0"/>
              <w:spacing w:line="240" w:lineRule="auto"/>
              <w:ind w:right="-2"/>
              <w:jc w:val="left"/>
              <w:rPr>
                <w:rFonts w:ascii="Times New Roman" w:hAnsi="Times New Roman" w:cs="Times New Roman"/>
                <w:sz w:val="20"/>
                <w:szCs w:val="20"/>
              </w:rPr>
            </w:pPr>
            <w:proofErr w:type="gramStart"/>
            <w:r w:rsidRPr="00A06024">
              <w:rPr>
                <w:rFonts w:ascii="Times New Roman" w:hAnsi="Times New Roman" w:cs="Times New Roman"/>
                <w:sz w:val="20"/>
                <w:szCs w:val="20"/>
              </w:rPr>
              <w:t>in</w:t>
            </w:r>
            <w:proofErr w:type="gramEnd"/>
            <w:r w:rsidRPr="00A06024">
              <w:rPr>
                <w:rFonts w:ascii="Times New Roman" w:hAnsi="Times New Roman" w:cs="Times New Roman"/>
                <w:sz w:val="20"/>
                <w:szCs w:val="20"/>
              </w:rPr>
              <w:t xml:space="preserve"> rappresentanza degli studenti</w:t>
            </w:r>
          </w:p>
        </w:tc>
        <w:tc>
          <w:tcPr>
            <w:tcW w:w="573" w:type="pct"/>
            <w:vAlign w:val="center"/>
          </w:tcPr>
          <w:p w:rsidR="009C0585" w:rsidRPr="00A06024" w:rsidRDefault="009C0585"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Sig.ra Teresa ANGIULI</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Componente Tecnico, Amministrativo e Bibliotecario</w:t>
            </w:r>
          </w:p>
        </w:tc>
        <w:tc>
          <w:tcPr>
            <w:tcW w:w="573" w:type="pct"/>
            <w:vAlign w:val="center"/>
          </w:tcPr>
          <w:p w:rsidR="009C0585" w:rsidRPr="00A06024" w:rsidRDefault="00AB370A"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r w:rsidR="009C0585" w:rsidRPr="00A06024" w:rsidTr="00AB370A">
        <w:trPr>
          <w:cantSplit/>
          <w:jc w:val="center"/>
        </w:trPr>
        <w:tc>
          <w:tcPr>
            <w:tcW w:w="3151" w:type="pct"/>
            <w:vAlign w:val="center"/>
          </w:tcPr>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Dott. Antonio ROMEO</w:t>
            </w:r>
          </w:p>
          <w:p w:rsidR="009C0585" w:rsidRPr="00A06024" w:rsidRDefault="009C0585" w:rsidP="006E631F">
            <w:pPr>
              <w:pStyle w:val="Tabella0"/>
              <w:spacing w:line="240" w:lineRule="auto"/>
              <w:ind w:right="-2"/>
              <w:jc w:val="left"/>
              <w:rPr>
                <w:rFonts w:ascii="Times New Roman" w:hAnsi="Times New Roman" w:cs="Times New Roman"/>
                <w:sz w:val="20"/>
                <w:szCs w:val="20"/>
              </w:rPr>
            </w:pPr>
            <w:r w:rsidRPr="00A06024">
              <w:rPr>
                <w:rFonts w:ascii="Times New Roman" w:hAnsi="Times New Roman" w:cs="Times New Roman"/>
                <w:sz w:val="20"/>
                <w:szCs w:val="20"/>
              </w:rPr>
              <w:t xml:space="preserve">Direttore Generale </w:t>
            </w:r>
          </w:p>
        </w:tc>
        <w:tc>
          <w:tcPr>
            <w:tcW w:w="573" w:type="pct"/>
            <w:vAlign w:val="center"/>
          </w:tcPr>
          <w:p w:rsidR="009C0585" w:rsidRPr="00A06024" w:rsidRDefault="009C0585" w:rsidP="006E631F">
            <w:pPr>
              <w:ind w:right="-2"/>
              <w:jc w:val="center"/>
              <w:rPr>
                <w:b/>
                <w:bCs/>
                <w:smallCaps/>
              </w:rPr>
            </w:pPr>
            <w:r w:rsidRPr="00A06024">
              <w:rPr>
                <w:b/>
                <w:bCs/>
                <w:smallCaps/>
              </w:rPr>
              <w:sym w:font="Wingdings" w:char="00B2"/>
            </w:r>
          </w:p>
        </w:tc>
        <w:tc>
          <w:tcPr>
            <w:tcW w:w="773" w:type="pct"/>
            <w:vAlign w:val="center"/>
          </w:tcPr>
          <w:p w:rsidR="009C0585" w:rsidRPr="00A06024" w:rsidRDefault="009C0585" w:rsidP="006E631F">
            <w:pPr>
              <w:ind w:right="-2"/>
              <w:jc w:val="center"/>
              <w:rPr>
                <w:b/>
                <w:bCs/>
                <w:smallCaps/>
              </w:rPr>
            </w:pPr>
          </w:p>
        </w:tc>
        <w:tc>
          <w:tcPr>
            <w:tcW w:w="504" w:type="pct"/>
            <w:vAlign w:val="center"/>
          </w:tcPr>
          <w:p w:rsidR="009C0585" w:rsidRPr="00A06024" w:rsidRDefault="009C0585" w:rsidP="006E631F">
            <w:pPr>
              <w:ind w:right="-2"/>
              <w:jc w:val="center"/>
              <w:rPr>
                <w:b/>
                <w:bCs/>
                <w:smallCaps/>
              </w:rPr>
            </w:pPr>
          </w:p>
        </w:tc>
      </w:tr>
    </w:tbl>
    <w:p w:rsidR="00D43BD7" w:rsidRPr="00A06024" w:rsidRDefault="00D43BD7" w:rsidP="00287FC3">
      <w:pPr>
        <w:pStyle w:val="Testonormale"/>
        <w:jc w:val="both"/>
        <w:rPr>
          <w:rFonts w:ascii="Times New Roman" w:eastAsia="MS Mincho" w:hAnsi="Times New Roman" w:cs="Times New Roman"/>
          <w:sz w:val="22"/>
        </w:rPr>
      </w:pPr>
    </w:p>
    <w:p w:rsidR="009C0585" w:rsidRPr="00A06024" w:rsidRDefault="009C0585" w:rsidP="009C0585">
      <w:pPr>
        <w:pStyle w:val="Default"/>
        <w:spacing w:after="120" w:line="240" w:lineRule="auto"/>
        <w:ind w:right="-2"/>
        <w:rPr>
          <w:color w:val="auto"/>
          <w:sz w:val="22"/>
          <w:szCs w:val="22"/>
        </w:rPr>
      </w:pPr>
      <w:r w:rsidRPr="00A06024">
        <w:rPr>
          <w:color w:val="auto"/>
          <w:sz w:val="22"/>
          <w:szCs w:val="22"/>
        </w:rPr>
        <w:t xml:space="preserve">Alle ore </w:t>
      </w:r>
      <w:r w:rsidR="00317778">
        <w:rPr>
          <w:color w:val="auto"/>
          <w:sz w:val="22"/>
          <w:szCs w:val="22"/>
        </w:rPr>
        <w:t>16.30</w:t>
      </w:r>
      <w:r w:rsidRPr="00A06024">
        <w:rPr>
          <w:color w:val="auto"/>
          <w:sz w:val="22"/>
          <w:szCs w:val="22"/>
        </w:rPr>
        <w:t xml:space="preserve"> sono presenti: il Rettore, </w:t>
      </w:r>
      <w:r w:rsidR="00AB370A">
        <w:rPr>
          <w:color w:val="auto"/>
          <w:sz w:val="22"/>
          <w:szCs w:val="22"/>
        </w:rPr>
        <w:t xml:space="preserve">il Prorettore vicario, </w:t>
      </w:r>
      <w:r w:rsidRPr="00A06024">
        <w:rPr>
          <w:color w:val="auto"/>
          <w:sz w:val="22"/>
          <w:szCs w:val="22"/>
        </w:rPr>
        <w:t xml:space="preserve">il Direttore Generale ed i componenti, </w:t>
      </w:r>
      <w:r w:rsidR="00AB370A">
        <w:rPr>
          <w:color w:val="auto"/>
          <w:sz w:val="22"/>
          <w:szCs w:val="22"/>
        </w:rPr>
        <w:t xml:space="preserve">Angiuli, Attivissimo, </w:t>
      </w:r>
      <w:r w:rsidRPr="00A06024">
        <w:rPr>
          <w:color w:val="auto"/>
          <w:sz w:val="22"/>
          <w:szCs w:val="22"/>
        </w:rPr>
        <w:t xml:space="preserve">Campione, </w:t>
      </w:r>
      <w:r w:rsidR="00115549" w:rsidRPr="00A06024">
        <w:rPr>
          <w:color w:val="auto"/>
          <w:sz w:val="22"/>
          <w:szCs w:val="22"/>
        </w:rPr>
        <w:t xml:space="preserve">Giustolisi, </w:t>
      </w:r>
      <w:r w:rsidR="00AB370A">
        <w:rPr>
          <w:color w:val="auto"/>
          <w:sz w:val="22"/>
          <w:szCs w:val="22"/>
        </w:rPr>
        <w:t xml:space="preserve">Iacobellis, </w:t>
      </w:r>
      <w:r w:rsidR="00454056" w:rsidRPr="00A06024">
        <w:rPr>
          <w:color w:val="auto"/>
          <w:sz w:val="22"/>
          <w:szCs w:val="22"/>
        </w:rPr>
        <w:t>Liuzzi</w:t>
      </w:r>
      <w:r w:rsidR="00AB370A">
        <w:rPr>
          <w:color w:val="auto"/>
          <w:sz w:val="22"/>
          <w:szCs w:val="22"/>
        </w:rPr>
        <w:t xml:space="preserve"> </w:t>
      </w:r>
      <w:r w:rsidR="00317778">
        <w:rPr>
          <w:color w:val="auto"/>
          <w:sz w:val="22"/>
          <w:szCs w:val="22"/>
        </w:rPr>
        <w:t>e Pontrandolfo</w:t>
      </w:r>
      <w:r w:rsidR="00FC0D46" w:rsidRPr="00A06024">
        <w:rPr>
          <w:color w:val="auto"/>
          <w:sz w:val="22"/>
          <w:szCs w:val="22"/>
        </w:rPr>
        <w:t>.</w:t>
      </w:r>
    </w:p>
    <w:p w:rsidR="009C0585" w:rsidRPr="00A06024" w:rsidRDefault="009C0585" w:rsidP="009C0585">
      <w:pPr>
        <w:spacing w:after="120"/>
        <w:ind w:right="-2"/>
        <w:jc w:val="both"/>
        <w:rPr>
          <w:sz w:val="22"/>
          <w:szCs w:val="22"/>
        </w:rPr>
      </w:pPr>
      <w:r w:rsidRPr="00A06024">
        <w:rPr>
          <w:sz w:val="22"/>
          <w:szCs w:val="22"/>
        </w:rPr>
        <w:t xml:space="preserve">Assiste, per coadiuvare il Direttore Generale, nelle sue funzioni di Segretario verbalizzante, a norma dell’art. 9, comma 1 del </w:t>
      </w:r>
      <w:r w:rsidRPr="00A06024">
        <w:rPr>
          <w:i/>
          <w:sz w:val="22"/>
          <w:szCs w:val="22"/>
        </w:rPr>
        <w:t>“</w:t>
      </w:r>
      <w:r w:rsidRPr="00A06024">
        <w:rPr>
          <w:sz w:val="22"/>
          <w:szCs w:val="22"/>
        </w:rPr>
        <w:t>Regolamento di funzionamento del Consiglio di Amministrazione</w:t>
      </w:r>
      <w:r w:rsidRPr="00A06024">
        <w:rPr>
          <w:i/>
          <w:sz w:val="22"/>
          <w:szCs w:val="22"/>
        </w:rPr>
        <w:t>”,</w:t>
      </w:r>
      <w:r w:rsidRPr="00A06024">
        <w:rPr>
          <w:sz w:val="22"/>
          <w:szCs w:val="22"/>
        </w:rPr>
        <w:t xml:space="preserve"> il sig. Giuseppe Cafforio.</w:t>
      </w:r>
    </w:p>
    <w:p w:rsidR="008A7A96" w:rsidRDefault="009C0585" w:rsidP="009C0585">
      <w:pPr>
        <w:spacing w:after="120"/>
        <w:ind w:right="-2"/>
        <w:jc w:val="both"/>
        <w:rPr>
          <w:sz w:val="22"/>
          <w:szCs w:val="22"/>
        </w:rPr>
      </w:pPr>
      <w:r w:rsidRPr="00A06024">
        <w:rPr>
          <w:sz w:val="22"/>
          <w:szCs w:val="22"/>
        </w:rPr>
        <w:t>Il Presidente, accertata la presenza del numero legale dei componenti e, quindi, la validità dell’adunanza, dichiara aperti i lavori del Consiglio di Amministrazione.</w:t>
      </w:r>
    </w:p>
    <w:p w:rsidR="00C77148" w:rsidRDefault="00C77148" w:rsidP="00C77148">
      <w:pPr>
        <w:spacing w:after="120"/>
        <w:ind w:right="-2"/>
        <w:jc w:val="both"/>
      </w:pPr>
    </w:p>
    <w:p w:rsidR="00C77148" w:rsidRPr="00C77148" w:rsidRDefault="00C77148" w:rsidP="00C77148">
      <w:pPr>
        <w:spacing w:after="120"/>
        <w:ind w:right="-2"/>
        <w:jc w:val="both"/>
        <w:rPr>
          <w:b/>
        </w:rPr>
      </w:pPr>
      <w:r w:rsidRPr="00C77148">
        <w:rPr>
          <w:b/>
        </w:rPr>
        <w:lastRenderedPageBreak/>
        <w:t>COMUNICAZIONI</w:t>
      </w:r>
    </w:p>
    <w:p w:rsidR="00A8130C" w:rsidRDefault="00A8130C" w:rsidP="00A8130C">
      <w:pPr>
        <w:spacing w:after="120"/>
        <w:ind w:right="-2"/>
        <w:jc w:val="both"/>
      </w:pPr>
      <w:r>
        <w:t xml:space="preserve">Il Rettore ricorda che lo scorso 20 ottobre nel Campus universitario si è svolto il Welcome </w:t>
      </w:r>
      <w:proofErr w:type="spellStart"/>
      <w:r>
        <w:t>day</w:t>
      </w:r>
      <w:proofErr w:type="spellEnd"/>
      <w:r>
        <w:t xml:space="preserve"> per accogliere le matricole del Politecnico. L’evento, perfettamente riuscito, grazie anche all’ottimo lavoro svolto dalla Segreteria Eventi, ha visto la partecipazione di varie autorità del territorio e di numerose aziende con cui il Politecnico collabora.</w:t>
      </w:r>
    </w:p>
    <w:p w:rsidR="00A8130C" w:rsidRDefault="00A8130C" w:rsidP="00A8130C">
      <w:pPr>
        <w:spacing w:after="120"/>
        <w:ind w:right="-2"/>
        <w:jc w:val="both"/>
      </w:pPr>
      <w:r>
        <w:t xml:space="preserve">Nell’occasione è stata resa nota le volontà del Comune di Bari, rappresentato dal Sindaco </w:t>
      </w:r>
      <w:proofErr w:type="spellStart"/>
      <w:r>
        <w:t>Decaro</w:t>
      </w:r>
      <w:proofErr w:type="spellEnd"/>
      <w:r>
        <w:t xml:space="preserve">, di donare due minibus </w:t>
      </w:r>
      <w:proofErr w:type="gramStart"/>
      <w:r>
        <w:t>e  dell’</w:t>
      </w:r>
      <w:proofErr w:type="spellStart"/>
      <w:r>
        <w:t>Exprivia</w:t>
      </w:r>
      <w:proofErr w:type="spellEnd"/>
      <w:proofErr w:type="gramEnd"/>
      <w:r>
        <w:t>, rappresentata dall’ing. Altomare, di sponsorizzare la creazione di un campo di Pallavolo all’interno del Campus.</w:t>
      </w:r>
    </w:p>
    <w:p w:rsidR="00A8130C" w:rsidRDefault="00A8130C" w:rsidP="00A8130C">
      <w:pPr>
        <w:spacing w:after="120"/>
        <w:ind w:right="-2"/>
        <w:jc w:val="both"/>
      </w:pPr>
      <w:r>
        <w:t xml:space="preserve">Il Rettore ricorda, inoltre, che in occasione della giornata di benvenuto è stato consegnato ai </w:t>
      </w:r>
      <w:proofErr w:type="gramStart"/>
      <w:r>
        <w:t>neostudenti</w:t>
      </w:r>
      <w:proofErr w:type="gramEnd"/>
      <w:r>
        <w:t xml:space="preserve"> il libretto universitario e uno zainetto. </w:t>
      </w:r>
    </w:p>
    <w:p w:rsidR="00A8130C" w:rsidRDefault="00A8130C" w:rsidP="00A8130C">
      <w:pPr>
        <w:spacing w:after="120"/>
        <w:ind w:right="-2"/>
        <w:jc w:val="both"/>
      </w:pPr>
      <w:r>
        <w:t xml:space="preserve">Il Rettore comunica che la Zecca dello Stato </w:t>
      </w:r>
      <w:proofErr w:type="gramStart"/>
      <w:r>
        <w:t>emetterà  il</w:t>
      </w:r>
      <w:proofErr w:type="gramEnd"/>
      <w:r>
        <w:t xml:space="preserve"> 31/10/2015 il francobollo del Politecnico di Bari ed il 23/11/2015 in occasione della proiezione del Film prodotto dal Politecnico di Bari e presentato durante l’EXPO 2015 “Rapsodia Pugliese” saranno annullati </w:t>
      </w:r>
      <w:proofErr w:type="spellStart"/>
      <w:r>
        <w:t>filatelicamente</w:t>
      </w:r>
      <w:proofErr w:type="spellEnd"/>
      <w:r>
        <w:t>, presso un apposito stand, i francobolli del Politecnico.</w:t>
      </w:r>
    </w:p>
    <w:p w:rsidR="00A8130C" w:rsidRDefault="00A8130C" w:rsidP="00A8130C">
      <w:pPr>
        <w:spacing w:after="120"/>
        <w:ind w:right="-2"/>
        <w:jc w:val="both"/>
      </w:pPr>
      <w:r>
        <w:t>Il Rettore comunica i dati relativi agli immatricolati all’anno accademico 2015/2016:</w:t>
      </w:r>
    </w:p>
    <w:tbl>
      <w:tblPr>
        <w:tblW w:w="7835" w:type="dxa"/>
        <w:tblCellMar>
          <w:left w:w="0" w:type="dxa"/>
          <w:right w:w="0" w:type="dxa"/>
        </w:tblCellMar>
        <w:tblLook w:val="04A0" w:firstRow="1" w:lastRow="0" w:firstColumn="1" w:lastColumn="0" w:noHBand="0" w:noVBand="1"/>
      </w:tblPr>
      <w:tblGrid>
        <w:gridCol w:w="6755"/>
        <w:gridCol w:w="1080"/>
      </w:tblGrid>
      <w:tr w:rsidR="00A8130C" w:rsidRPr="001413D0" w:rsidTr="00A37BB7">
        <w:trPr>
          <w:trHeight w:val="315"/>
        </w:trPr>
        <w:tc>
          <w:tcPr>
            <w:tcW w:w="675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A8130C" w:rsidRPr="001413D0" w:rsidRDefault="00A8130C" w:rsidP="00A37BB7">
            <w:r w:rsidRPr="001413D0">
              <w:t>CORSO DI LAUREA</w:t>
            </w:r>
          </w:p>
        </w:tc>
        <w:tc>
          <w:tcPr>
            <w:tcW w:w="10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A8130C" w:rsidRPr="001413D0" w:rsidRDefault="00A8130C" w:rsidP="00A37BB7">
            <w:pPr>
              <w:jc w:val="center"/>
            </w:pPr>
            <w:r w:rsidRPr="001413D0">
              <w:t>TOT.</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INGEGNERIA EDILE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83</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INGEGNERIA GESTIONALE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185</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INGEGNERIA ELETTRONICA E DELLE TELECOMUNICAZIONI</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134</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INGEGNERIA ELETTRICA</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117</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INGEGNERIA CIVILE E AMBIENTALE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164</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INGEGNERIA INFORMATICA E DELLA'UTOMAZIONE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191</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INGEGNERIA MECCANICA</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301</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INGEGNERIA DELL'AMBIENTE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17</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INGEGNERIA DEI SISTEMI AEROSPAZIALI</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81</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DISEGNO INDUSTRIALE</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74</w:t>
            </w:r>
          </w:p>
        </w:tc>
      </w:tr>
      <w:tr w:rsidR="00A8130C" w:rsidRPr="001413D0" w:rsidTr="00A37BB7">
        <w:trPr>
          <w:trHeight w:val="285"/>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ARCHITETTURA</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135</w:t>
            </w:r>
          </w:p>
        </w:tc>
      </w:tr>
      <w:tr w:rsidR="00A8130C" w:rsidRPr="001413D0" w:rsidTr="00A37BB7">
        <w:trPr>
          <w:trHeight w:val="300"/>
        </w:trPr>
        <w:tc>
          <w:tcPr>
            <w:tcW w:w="675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r w:rsidRPr="001413D0">
              <w:t>INGEGNERIA EDILE-ARCHITETTURA</w:t>
            </w:r>
          </w:p>
        </w:tc>
        <w:tc>
          <w:tcPr>
            <w:tcW w:w="10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8130C" w:rsidRPr="001413D0" w:rsidRDefault="00A8130C" w:rsidP="00A37BB7">
            <w:pPr>
              <w:jc w:val="center"/>
            </w:pPr>
            <w:r w:rsidRPr="001413D0">
              <w:t>45</w:t>
            </w:r>
          </w:p>
        </w:tc>
      </w:tr>
    </w:tbl>
    <w:p w:rsidR="00A8130C" w:rsidRPr="001413D0" w:rsidRDefault="00A8130C" w:rsidP="00A8130C"/>
    <w:p w:rsidR="00A8130C" w:rsidRPr="001413D0" w:rsidRDefault="00A8130C" w:rsidP="00A8130C">
      <w:r w:rsidRPr="001413D0">
        <w:t>Si precisa che il dato non è definitivo poiché:</w:t>
      </w:r>
    </w:p>
    <w:p w:rsidR="00A8130C" w:rsidRPr="001413D0" w:rsidRDefault="00A8130C" w:rsidP="00A8130C">
      <w:pPr>
        <w:pStyle w:val="Paragrafoelenco"/>
        <w:numPr>
          <w:ilvl w:val="0"/>
          <w:numId w:val="34"/>
        </w:numPr>
        <w:contextualSpacing w:val="0"/>
      </w:pPr>
      <w:r w:rsidRPr="001413D0">
        <w:t>Sono in corso i trasferimenti interni alle lauree triennali in Ingegneria, pertanto gli studenti possono “spostarsi” da un cor</w:t>
      </w:r>
      <w:r>
        <w:t>s</w:t>
      </w:r>
      <w:r w:rsidRPr="001413D0">
        <w:t>o all’altro;</w:t>
      </w:r>
    </w:p>
    <w:p w:rsidR="00A8130C" w:rsidRPr="001413D0" w:rsidRDefault="00A8130C" w:rsidP="00A8130C">
      <w:pPr>
        <w:pStyle w:val="Paragrafoelenco"/>
        <w:numPr>
          <w:ilvl w:val="0"/>
          <w:numId w:val="34"/>
        </w:numPr>
        <w:contextualSpacing w:val="0"/>
      </w:pPr>
      <w:r>
        <w:t xml:space="preserve">Verrà bandito </w:t>
      </w:r>
      <w:r w:rsidRPr="001413D0">
        <w:t>nei prossimi giorni la SESSIONE STRAORDINARIA del Test di Ammissione ad Ingegneria;</w:t>
      </w:r>
    </w:p>
    <w:p w:rsidR="00A8130C" w:rsidRPr="001413D0" w:rsidRDefault="00A8130C" w:rsidP="00A8130C">
      <w:pPr>
        <w:pStyle w:val="Paragrafoelenco"/>
        <w:numPr>
          <w:ilvl w:val="0"/>
          <w:numId w:val="34"/>
        </w:numPr>
        <w:contextualSpacing w:val="0"/>
      </w:pPr>
      <w:r>
        <w:t>E’</w:t>
      </w:r>
      <w:r w:rsidRPr="001413D0">
        <w:t xml:space="preserve"> in corso la riapertura della graduatoria di Disegno Industriale ai fini di coprire i 24 posti vacanti</w:t>
      </w:r>
      <w:r>
        <w:t>.</w:t>
      </w:r>
    </w:p>
    <w:p w:rsidR="00A8130C" w:rsidRDefault="00A8130C" w:rsidP="00A8130C">
      <w:pPr>
        <w:spacing w:after="120"/>
        <w:ind w:right="-2"/>
        <w:jc w:val="both"/>
      </w:pPr>
    </w:p>
    <w:p w:rsidR="00A8130C" w:rsidRDefault="00A8130C" w:rsidP="00A8130C">
      <w:pPr>
        <w:spacing w:after="120"/>
        <w:ind w:right="-2"/>
        <w:jc w:val="both"/>
      </w:pPr>
      <w:r w:rsidRPr="00285FD8">
        <w:t xml:space="preserve">Il Rettore comunica che il Disegno di Legge di Stabilità per il 2016 </w:t>
      </w:r>
      <w:r>
        <w:t>fa intravedere</w:t>
      </w:r>
      <w:r w:rsidRPr="00285FD8">
        <w:t xml:space="preserve"> segnali positivi per i giovani studiosi in quanto sembra registrarsi un diverso impegno da parte del Governo si parla</w:t>
      </w:r>
      <w:r>
        <w:t xml:space="preserve">, </w:t>
      </w:r>
      <w:proofErr w:type="gramStart"/>
      <w:r>
        <w:t xml:space="preserve">infatti, </w:t>
      </w:r>
      <w:r w:rsidRPr="00285FD8">
        <w:t xml:space="preserve"> di</w:t>
      </w:r>
      <w:proofErr w:type="gramEnd"/>
      <w:r w:rsidRPr="00285FD8">
        <w:t xml:space="preserve"> 1500 RTD/B in ingresso a fronte di 10</w:t>
      </w:r>
      <w:r>
        <w:t xml:space="preserve">.000 uscite negli ultimi 8 anni e di n. 500 scienziati suddivisi tra PO e PA che le università </w:t>
      </w:r>
      <w:r w:rsidR="009D49F7">
        <w:t xml:space="preserve">si auspica </w:t>
      </w:r>
      <w:r>
        <w:t>potranno chiamare in base alle solite percentuali.</w:t>
      </w:r>
    </w:p>
    <w:p w:rsidR="00A8130C" w:rsidRDefault="00A8130C" w:rsidP="00A8130C">
      <w:pPr>
        <w:spacing w:after="120"/>
        <w:ind w:right="-2"/>
        <w:jc w:val="both"/>
      </w:pPr>
      <w:r>
        <w:t>U</w:t>
      </w:r>
      <w:r w:rsidRPr="00285FD8">
        <w:t>n cambio di rotta</w:t>
      </w:r>
      <w:r>
        <w:t xml:space="preserve"> del Governo</w:t>
      </w:r>
      <w:r w:rsidRPr="00285FD8">
        <w:t xml:space="preserve"> verso lo sblocco degli scatti stipendiali </w:t>
      </w:r>
      <w:r>
        <w:t xml:space="preserve">sembra sia </w:t>
      </w:r>
      <w:r w:rsidRPr="00285FD8">
        <w:t xml:space="preserve">previsto dallo stesso Disegno di Legge </w:t>
      </w:r>
      <w:r>
        <w:t>rispondendo</w:t>
      </w:r>
      <w:r w:rsidRPr="00285FD8">
        <w:t xml:space="preserve"> alle legittime attese dei docenti. Esiste, però, una questione retributiva</w:t>
      </w:r>
      <w:r>
        <w:t xml:space="preserve"> che vedrà</w:t>
      </w:r>
      <w:r w:rsidRPr="00285FD8">
        <w:t xml:space="preserve"> penalizzati gli Atenei qualora </w:t>
      </w:r>
      <w:r>
        <w:t>si dovesse decidere che lo</w:t>
      </w:r>
      <w:r w:rsidRPr="00285FD8">
        <w:t xml:space="preserve"> sblocco </w:t>
      </w:r>
      <w:r>
        <w:t>inciderà sul</w:t>
      </w:r>
      <w:r w:rsidRPr="00285FD8">
        <w:t xml:space="preserve"> </w:t>
      </w:r>
      <w:r w:rsidRPr="00285FD8">
        <w:lastRenderedPageBreak/>
        <w:t>FFO</w:t>
      </w:r>
      <w:r>
        <w:t xml:space="preserve"> di Ateneo</w:t>
      </w:r>
      <w:r w:rsidRPr="00285FD8">
        <w:t>.</w:t>
      </w:r>
      <w:r>
        <w:t xml:space="preserve"> Se tale preoccupazione si rivelasse fondata, sarà compito di questo Ateneo stabilire, in carenza di fondi, procedure selettive in base a criteri prestabiliti. </w:t>
      </w:r>
    </w:p>
    <w:p w:rsidR="00A8130C" w:rsidRDefault="00A8130C" w:rsidP="00A8130C">
      <w:pPr>
        <w:spacing w:after="120"/>
        <w:ind w:right="-2"/>
        <w:jc w:val="both"/>
      </w:pPr>
      <w:r>
        <w:t xml:space="preserve">Il Rettore comunica, inoltre, che è stata aggiudicata la gara per l’assicurazione sanitaria dei dipendenti del Politecnico e dal 1 novembre sarà operativa. Nella mattinata di domani si terrà un incontro con funzionari di </w:t>
      </w:r>
      <w:proofErr w:type="spellStart"/>
      <w:r>
        <w:t>Unisalute</w:t>
      </w:r>
      <w:proofErr w:type="spellEnd"/>
      <w:r>
        <w:t xml:space="preserve"> che spiegheranno le modalità di erogazione della copertura.</w:t>
      </w:r>
    </w:p>
    <w:p w:rsidR="00C77148" w:rsidRDefault="00C77148" w:rsidP="009C0585">
      <w:pPr>
        <w:spacing w:after="120"/>
        <w:ind w:right="-2"/>
        <w:jc w:val="both"/>
        <w:rPr>
          <w:sz w:val="22"/>
          <w:szCs w:val="22"/>
        </w:rPr>
      </w:pPr>
    </w:p>
    <w:p w:rsidR="00C77148" w:rsidRDefault="00C77148" w:rsidP="009C0585">
      <w:pPr>
        <w:spacing w:after="120"/>
        <w:ind w:right="-2"/>
        <w:jc w:val="both"/>
        <w:rPr>
          <w:b/>
        </w:rPr>
      </w:pPr>
      <w:r w:rsidRPr="00C77148">
        <w:rPr>
          <w:b/>
        </w:rPr>
        <w:t>INTERROGAZIONI.</w:t>
      </w:r>
    </w:p>
    <w:p w:rsidR="00564EEE" w:rsidRPr="00564EEE" w:rsidRDefault="00C77148" w:rsidP="009C0585">
      <w:pPr>
        <w:spacing w:after="120"/>
        <w:ind w:right="-2"/>
        <w:jc w:val="both"/>
      </w:pPr>
      <w:r w:rsidRPr="00564EEE">
        <w:t xml:space="preserve">Il Consigliere Campione chiede se si possa </w:t>
      </w:r>
      <w:r w:rsidR="00564EEE" w:rsidRPr="00564EEE">
        <w:t>incrementare il numero dei compatt</w:t>
      </w:r>
      <w:r w:rsidR="009155CD">
        <w:t>at</w:t>
      </w:r>
      <w:r w:rsidR="00564EEE" w:rsidRPr="00564EEE">
        <w:t>ori e dei cesti per la raccolta differenziata dei rifiuti. Inoltre invita i competenti Uffici a vigilare sulla manutenzione e l’appro</w:t>
      </w:r>
      <w:r w:rsidR="009155CD">
        <w:t>v</w:t>
      </w:r>
      <w:r w:rsidR="00564EEE" w:rsidRPr="00564EEE">
        <w:t>vi</w:t>
      </w:r>
      <w:r w:rsidR="00564EEE">
        <w:t>g</w:t>
      </w:r>
      <w:r w:rsidR="00564EEE" w:rsidRPr="00564EEE">
        <w:t xml:space="preserve">ionamento del </w:t>
      </w:r>
      <w:r w:rsidR="00564EEE">
        <w:t>“</w:t>
      </w:r>
      <w:r w:rsidR="00564EEE" w:rsidRPr="00564EEE">
        <w:t>necessaire</w:t>
      </w:r>
      <w:r w:rsidR="00564EEE">
        <w:t>”</w:t>
      </w:r>
      <w:r w:rsidR="00564EEE" w:rsidRPr="00564EEE">
        <w:t xml:space="preserve"> dei servizi igienici.</w:t>
      </w:r>
    </w:p>
    <w:p w:rsidR="00564EEE" w:rsidRDefault="00564EEE" w:rsidP="009C0585">
      <w:pPr>
        <w:spacing w:after="120"/>
        <w:ind w:right="-2"/>
        <w:jc w:val="both"/>
      </w:pPr>
      <w:r w:rsidRPr="00564EEE">
        <w:t>Il Rettore ricorda al Consigliere dell’esistenza in alcune aree “isole ecologiche”</w:t>
      </w:r>
      <w:r>
        <w:t xml:space="preserve"> in cui vi sono i</w:t>
      </w:r>
      <w:r w:rsidRPr="00564EEE">
        <w:t xml:space="preserve"> contenitori per la raccolta differenziata dei rifiuti. Inoltre, con il “Project </w:t>
      </w:r>
      <w:proofErr w:type="spellStart"/>
      <w:r w:rsidRPr="00564EEE">
        <w:t>financing</w:t>
      </w:r>
      <w:proofErr w:type="spellEnd"/>
      <w:r w:rsidRPr="00564EEE">
        <w:t>”</w:t>
      </w:r>
      <w:r>
        <w:rPr>
          <w:b/>
        </w:rPr>
        <w:t xml:space="preserve">, </w:t>
      </w:r>
      <w:r w:rsidR="009155CD" w:rsidRPr="0020748A">
        <w:t xml:space="preserve">il Politecnico avrà </w:t>
      </w:r>
      <w:r w:rsidRPr="0020748A">
        <w:t xml:space="preserve">un unico interlocutore con il quale confrontarsi </w:t>
      </w:r>
      <w:r w:rsidR="009155CD" w:rsidRPr="0020748A">
        <w:t>su</w:t>
      </w:r>
      <w:r w:rsidRPr="0020748A">
        <w:t xml:space="preserve"> tutto quello che riguarda i servizi </w:t>
      </w:r>
      <w:r w:rsidR="009155CD" w:rsidRPr="0020748A">
        <w:t>forniti e s</w:t>
      </w:r>
      <w:r w:rsidRPr="0020748A">
        <w:t>i auspica che il nuovo operatore rispetti</w:t>
      </w:r>
      <w:r>
        <w:t xml:space="preserve"> il Capitolato e sia attento al monitoraggi</w:t>
      </w:r>
      <w:r w:rsidR="009155CD">
        <w:t>o dei servizi e delle ricariche</w:t>
      </w:r>
      <w:r>
        <w:t>.</w:t>
      </w:r>
    </w:p>
    <w:p w:rsidR="002C7344" w:rsidRPr="000730FC" w:rsidRDefault="002C7344" w:rsidP="00A8130C">
      <w:pPr>
        <w:pStyle w:val="Corpotesto"/>
        <w:spacing w:after="0"/>
        <w:ind w:right="150"/>
        <w:jc w:val="both"/>
      </w:pPr>
      <w:r w:rsidRPr="000730FC">
        <w:t>Il</w:t>
      </w:r>
      <w:r w:rsidRPr="002C7344">
        <w:t xml:space="preserve"> </w:t>
      </w:r>
      <w:r w:rsidRPr="000730FC">
        <w:t>Rettore comunica</w:t>
      </w:r>
      <w:r w:rsidRPr="002C7344">
        <w:t xml:space="preserve"> </w:t>
      </w:r>
      <w:r w:rsidRPr="000730FC">
        <w:t>che,</w:t>
      </w:r>
      <w:r w:rsidRPr="002C7344">
        <w:t xml:space="preserve"> in </w:t>
      </w:r>
      <w:r w:rsidRPr="000730FC">
        <w:t>data</w:t>
      </w:r>
      <w:r w:rsidRPr="002C7344">
        <w:t xml:space="preserve"> </w:t>
      </w:r>
      <w:r w:rsidRPr="000730FC">
        <w:t>22</w:t>
      </w:r>
      <w:r w:rsidRPr="002C7344">
        <w:t xml:space="preserve"> </w:t>
      </w:r>
      <w:r w:rsidRPr="000730FC">
        <w:t>settembre</w:t>
      </w:r>
      <w:r w:rsidRPr="002C7344">
        <w:t xml:space="preserve"> </w:t>
      </w:r>
      <w:r w:rsidRPr="000730FC">
        <w:t>u.s.,</w:t>
      </w:r>
      <w:r w:rsidRPr="002C7344">
        <w:t xml:space="preserve"> è </w:t>
      </w:r>
      <w:r w:rsidRPr="000730FC">
        <w:t>pervenuta</w:t>
      </w:r>
      <w:r w:rsidRPr="002C7344">
        <w:t xml:space="preserve"> </w:t>
      </w:r>
      <w:r w:rsidRPr="000730FC">
        <w:t>da</w:t>
      </w:r>
      <w:r w:rsidRPr="002C7344">
        <w:t xml:space="preserve"> </w:t>
      </w:r>
      <w:r w:rsidRPr="000730FC">
        <w:t>parte</w:t>
      </w:r>
      <w:r w:rsidRPr="002C7344">
        <w:t xml:space="preserve"> </w:t>
      </w:r>
      <w:r w:rsidRPr="000730FC">
        <w:t>dell'AMTAB</w:t>
      </w:r>
      <w:r w:rsidRPr="002C7344">
        <w:t xml:space="preserve"> </w:t>
      </w:r>
      <w:r w:rsidRPr="000730FC">
        <w:t>S.p.A.</w:t>
      </w:r>
      <w:r w:rsidRPr="002C7344">
        <w:t xml:space="preserve"> </w:t>
      </w:r>
      <w:r w:rsidRPr="000730FC">
        <w:t>la</w:t>
      </w:r>
      <w:r w:rsidRPr="002C7344">
        <w:t xml:space="preserve"> </w:t>
      </w:r>
      <w:r w:rsidRPr="000730FC">
        <w:t>disdetta</w:t>
      </w:r>
      <w:r w:rsidRPr="002C7344">
        <w:t xml:space="preserve"> </w:t>
      </w:r>
      <w:r w:rsidRPr="000730FC">
        <w:t>della</w:t>
      </w:r>
      <w:r w:rsidRPr="002C7344">
        <w:t xml:space="preserve"> </w:t>
      </w:r>
      <w:r w:rsidRPr="000730FC">
        <w:t>Convenzione</w:t>
      </w:r>
      <w:r w:rsidRPr="002C7344">
        <w:t xml:space="preserve"> </w:t>
      </w:r>
      <w:r w:rsidRPr="000730FC">
        <w:t>per</w:t>
      </w:r>
      <w:r w:rsidRPr="002C7344">
        <w:t xml:space="preserve"> </w:t>
      </w:r>
      <w:r w:rsidRPr="000730FC">
        <w:t>il</w:t>
      </w:r>
      <w:r w:rsidRPr="002C7344">
        <w:t xml:space="preserve"> </w:t>
      </w:r>
      <w:r w:rsidRPr="000730FC">
        <w:t>servizio</w:t>
      </w:r>
      <w:r w:rsidRPr="002C7344">
        <w:t xml:space="preserve"> </w:t>
      </w:r>
      <w:r w:rsidRPr="000730FC">
        <w:t>di</w:t>
      </w:r>
      <w:r w:rsidRPr="002C7344">
        <w:t xml:space="preserve"> </w:t>
      </w:r>
      <w:proofErr w:type="gramStart"/>
      <w:r w:rsidRPr="000730FC">
        <w:t>trasporto  urbano</w:t>
      </w:r>
      <w:proofErr w:type="gramEnd"/>
      <w:r w:rsidRPr="002C7344">
        <w:t xml:space="preserve"> </w:t>
      </w:r>
      <w:r w:rsidRPr="000730FC">
        <w:t>a</w:t>
      </w:r>
      <w:r w:rsidRPr="002C7344">
        <w:t xml:space="preserve"> </w:t>
      </w:r>
      <w:r w:rsidRPr="000730FC">
        <w:t>favore</w:t>
      </w:r>
      <w:r w:rsidRPr="002C7344">
        <w:t xml:space="preserve"> </w:t>
      </w:r>
      <w:r w:rsidRPr="000730FC">
        <w:t>degli</w:t>
      </w:r>
      <w:r w:rsidRPr="002C7344">
        <w:t xml:space="preserve"> </w:t>
      </w:r>
      <w:r w:rsidRPr="000730FC">
        <w:t>studenti</w:t>
      </w:r>
      <w:r w:rsidRPr="002C7344">
        <w:t xml:space="preserve"> </w:t>
      </w:r>
      <w:r w:rsidRPr="000730FC">
        <w:t>con</w:t>
      </w:r>
      <w:r w:rsidRPr="002C7344">
        <w:t xml:space="preserve"> </w:t>
      </w:r>
      <w:r w:rsidRPr="000730FC">
        <w:t>gravi</w:t>
      </w:r>
      <w:r w:rsidRPr="002C7344">
        <w:t xml:space="preserve"> </w:t>
      </w:r>
      <w:r w:rsidRPr="000730FC">
        <w:t>disabilità,</w:t>
      </w:r>
      <w:r w:rsidRPr="002C7344">
        <w:t xml:space="preserve"> </w:t>
      </w:r>
      <w:r w:rsidRPr="000730FC">
        <w:t>stipulata</w:t>
      </w:r>
      <w:r w:rsidRPr="002C7344">
        <w:t xml:space="preserve"> </w:t>
      </w:r>
      <w:r w:rsidRPr="000730FC">
        <w:t>tra</w:t>
      </w:r>
      <w:r w:rsidRPr="002C7344">
        <w:t xml:space="preserve"> </w:t>
      </w:r>
      <w:r w:rsidRPr="000730FC">
        <w:t>l'azienda</w:t>
      </w:r>
      <w:r w:rsidRPr="002C7344">
        <w:t xml:space="preserve"> </w:t>
      </w:r>
      <w:r w:rsidRPr="000730FC">
        <w:t>stessa</w:t>
      </w:r>
      <w:r w:rsidRPr="002C7344">
        <w:t xml:space="preserve"> </w:t>
      </w:r>
      <w:r w:rsidRPr="000730FC">
        <w:t>e</w:t>
      </w:r>
      <w:r w:rsidRPr="002C7344">
        <w:t xml:space="preserve"> </w:t>
      </w:r>
      <w:r w:rsidRPr="000730FC">
        <w:t>le</w:t>
      </w:r>
      <w:r w:rsidRPr="002C7344">
        <w:t xml:space="preserve"> i</w:t>
      </w:r>
      <w:r w:rsidRPr="000730FC">
        <w:t>stituzioni</w:t>
      </w:r>
      <w:r w:rsidRPr="002C7344">
        <w:t xml:space="preserve"> </w:t>
      </w:r>
      <w:r w:rsidRPr="000730FC">
        <w:t>accademiche</w:t>
      </w:r>
      <w:r w:rsidRPr="002C7344">
        <w:t xml:space="preserve"> </w:t>
      </w:r>
      <w:r w:rsidRPr="000730FC">
        <w:t>di</w:t>
      </w:r>
      <w:r w:rsidRPr="002C7344">
        <w:t xml:space="preserve"> </w:t>
      </w:r>
      <w:r w:rsidRPr="000730FC">
        <w:t>Bari</w:t>
      </w:r>
      <w:r w:rsidRPr="002C7344">
        <w:t xml:space="preserve"> </w:t>
      </w:r>
      <w:r w:rsidRPr="000730FC">
        <w:t>in</w:t>
      </w:r>
      <w:r w:rsidRPr="002C7344">
        <w:t xml:space="preserve"> </w:t>
      </w:r>
      <w:r w:rsidRPr="000730FC">
        <w:t>scadenza</w:t>
      </w:r>
      <w:r w:rsidRPr="002C7344">
        <w:t xml:space="preserve"> </w:t>
      </w:r>
      <w:r w:rsidRPr="000730FC">
        <w:t>il</w:t>
      </w:r>
      <w:r w:rsidRPr="002C7344">
        <w:t xml:space="preserve"> </w:t>
      </w:r>
      <w:r w:rsidRPr="000730FC">
        <w:t>prossimo</w:t>
      </w:r>
      <w:r w:rsidRPr="002C7344">
        <w:t xml:space="preserve"> </w:t>
      </w:r>
      <w:r w:rsidRPr="000730FC">
        <w:t>31</w:t>
      </w:r>
      <w:r w:rsidRPr="002C7344">
        <w:t xml:space="preserve"> </w:t>
      </w:r>
      <w:r w:rsidRPr="000730FC">
        <w:t>dicembre</w:t>
      </w:r>
      <w:r w:rsidRPr="002C7344">
        <w:t xml:space="preserve"> </w:t>
      </w:r>
      <w:r w:rsidRPr="000730FC">
        <w:t>20</w:t>
      </w:r>
      <w:r w:rsidRPr="002C7344">
        <w:t>1</w:t>
      </w:r>
      <w:r w:rsidRPr="000730FC">
        <w:t>5.</w:t>
      </w:r>
    </w:p>
    <w:p w:rsidR="002C7344" w:rsidRPr="000730FC" w:rsidRDefault="002C7344" w:rsidP="00A8130C">
      <w:pPr>
        <w:pStyle w:val="Corpotesto"/>
        <w:spacing w:after="0"/>
        <w:ind w:right="138"/>
        <w:jc w:val="both"/>
      </w:pPr>
      <w:r>
        <w:t>Il</w:t>
      </w:r>
      <w:r w:rsidRPr="002C7344">
        <w:t xml:space="preserve"> </w:t>
      </w:r>
      <w:r w:rsidRPr="000730FC">
        <w:t>Rettore</w:t>
      </w:r>
      <w:r w:rsidRPr="002C7344">
        <w:t xml:space="preserve"> </w:t>
      </w:r>
      <w:r w:rsidRPr="000730FC">
        <w:t>riferisce,</w:t>
      </w:r>
      <w:r w:rsidRPr="002C7344">
        <w:t xml:space="preserve"> </w:t>
      </w:r>
      <w:r w:rsidRPr="000730FC">
        <w:t>inoltre,</w:t>
      </w:r>
      <w:r w:rsidRPr="002C7344">
        <w:t xml:space="preserve"> </w:t>
      </w:r>
      <w:r w:rsidRPr="000730FC">
        <w:t>che</w:t>
      </w:r>
      <w:r w:rsidRPr="002C7344">
        <w:t xml:space="preserve"> </w:t>
      </w:r>
      <w:r w:rsidRPr="000730FC">
        <w:t>il</w:t>
      </w:r>
      <w:r w:rsidRPr="002C7344">
        <w:t xml:space="preserve"> </w:t>
      </w:r>
      <w:r w:rsidRPr="000730FC">
        <w:t>delegato</w:t>
      </w:r>
      <w:r w:rsidRPr="002C7344">
        <w:t xml:space="preserve"> </w:t>
      </w:r>
      <w:r w:rsidRPr="000730FC">
        <w:t>per</w:t>
      </w:r>
      <w:r w:rsidRPr="002C7344">
        <w:t xml:space="preserve"> </w:t>
      </w:r>
      <w:r w:rsidRPr="000730FC">
        <w:t>l'integrazione</w:t>
      </w:r>
      <w:r w:rsidRPr="002C7344">
        <w:t xml:space="preserve"> </w:t>
      </w:r>
      <w:r w:rsidRPr="000730FC">
        <w:t>delle</w:t>
      </w:r>
      <w:r w:rsidRPr="002C7344">
        <w:t xml:space="preserve"> </w:t>
      </w:r>
      <w:r w:rsidRPr="000730FC">
        <w:t>persone</w:t>
      </w:r>
      <w:r w:rsidRPr="002C7344">
        <w:t xml:space="preserve"> </w:t>
      </w:r>
      <w:r w:rsidRPr="000730FC">
        <w:t>diversamente</w:t>
      </w:r>
      <w:r w:rsidRPr="002C7344">
        <w:t xml:space="preserve"> </w:t>
      </w:r>
      <w:r w:rsidRPr="000730FC">
        <w:t>abili,</w:t>
      </w:r>
      <w:r w:rsidRPr="002C7344">
        <w:t xml:space="preserve"> </w:t>
      </w:r>
      <w:r w:rsidRPr="000730FC">
        <w:t>prof.ssa</w:t>
      </w:r>
      <w:r w:rsidRPr="002C7344">
        <w:t xml:space="preserve"> </w:t>
      </w:r>
      <w:r w:rsidRPr="000730FC">
        <w:t>Katia</w:t>
      </w:r>
      <w:r w:rsidRPr="002C7344">
        <w:t xml:space="preserve"> </w:t>
      </w:r>
      <w:r w:rsidRPr="000730FC">
        <w:t>Casavola,</w:t>
      </w:r>
      <w:r w:rsidRPr="002C7344">
        <w:t xml:space="preserve"> è </w:t>
      </w:r>
      <w:r w:rsidRPr="000730FC">
        <w:t>in</w:t>
      </w:r>
      <w:r w:rsidRPr="002C7344">
        <w:t xml:space="preserve"> </w:t>
      </w:r>
      <w:r w:rsidRPr="000730FC">
        <w:t>contatto</w:t>
      </w:r>
      <w:r w:rsidRPr="002C7344">
        <w:t xml:space="preserve"> </w:t>
      </w:r>
      <w:r w:rsidRPr="000730FC">
        <w:t>con</w:t>
      </w:r>
      <w:r w:rsidRPr="002C7344">
        <w:t xml:space="preserve"> </w:t>
      </w:r>
      <w:r w:rsidRPr="000730FC">
        <w:t>il</w:t>
      </w:r>
      <w:r w:rsidRPr="002C7344">
        <w:t xml:space="preserve"> </w:t>
      </w:r>
      <w:r w:rsidRPr="000730FC">
        <w:t>Comune</w:t>
      </w:r>
      <w:r w:rsidRPr="002C7344">
        <w:t xml:space="preserve"> </w:t>
      </w:r>
      <w:r w:rsidRPr="000730FC">
        <w:t>di Bari perché</w:t>
      </w:r>
      <w:r w:rsidRPr="002C7344">
        <w:t xml:space="preserve"> </w:t>
      </w:r>
      <w:r w:rsidRPr="000730FC">
        <w:t>gli</w:t>
      </w:r>
      <w:r w:rsidRPr="002C7344">
        <w:t xml:space="preserve"> </w:t>
      </w:r>
      <w:r w:rsidRPr="000730FC">
        <w:t>studenti</w:t>
      </w:r>
      <w:r w:rsidRPr="002C7344">
        <w:t xml:space="preserve"> </w:t>
      </w:r>
      <w:r w:rsidRPr="000730FC">
        <w:t>disabili del</w:t>
      </w:r>
      <w:r w:rsidRPr="002C7344">
        <w:t xml:space="preserve"> </w:t>
      </w:r>
      <w:r w:rsidRPr="000730FC">
        <w:t>nostro</w:t>
      </w:r>
      <w:r w:rsidRPr="002C7344">
        <w:t xml:space="preserve"> </w:t>
      </w:r>
      <w:r w:rsidRPr="000730FC">
        <w:t>Ateneo</w:t>
      </w:r>
      <w:r w:rsidRPr="002C7344">
        <w:t xml:space="preserve"> </w:t>
      </w:r>
      <w:r w:rsidRPr="000730FC">
        <w:t>possano</w:t>
      </w:r>
      <w:r w:rsidRPr="002C7344">
        <w:t xml:space="preserve"> </w:t>
      </w:r>
      <w:r w:rsidRPr="000730FC">
        <w:t>usufruire anche</w:t>
      </w:r>
      <w:r w:rsidRPr="002C7344">
        <w:t xml:space="preserve"> </w:t>
      </w:r>
      <w:r w:rsidRPr="000730FC">
        <w:t>loro</w:t>
      </w:r>
      <w:r w:rsidRPr="002C7344">
        <w:t xml:space="preserve"> </w:t>
      </w:r>
      <w:r w:rsidRPr="000730FC">
        <w:t>del</w:t>
      </w:r>
      <w:r w:rsidRPr="002C7344">
        <w:t xml:space="preserve"> </w:t>
      </w:r>
      <w:r w:rsidRPr="000730FC">
        <w:t>servizio</w:t>
      </w:r>
      <w:r w:rsidRPr="002C7344">
        <w:t xml:space="preserve"> </w:t>
      </w:r>
      <w:r w:rsidRPr="000730FC">
        <w:t>di</w:t>
      </w:r>
      <w:r w:rsidRPr="002C7344">
        <w:t xml:space="preserve"> </w:t>
      </w:r>
      <w:r w:rsidRPr="000730FC">
        <w:t>trasporto</w:t>
      </w:r>
      <w:r w:rsidRPr="002C7344">
        <w:t xml:space="preserve"> </w:t>
      </w:r>
      <w:r w:rsidRPr="000730FC">
        <w:t>urbano"</w:t>
      </w:r>
      <w:r w:rsidRPr="002C7344">
        <w:t xml:space="preserve"> </w:t>
      </w:r>
      <w:r w:rsidRPr="000730FC">
        <w:t>ex</w:t>
      </w:r>
      <w:r w:rsidRPr="002C7344">
        <w:t xml:space="preserve"> </w:t>
      </w:r>
      <w:r w:rsidRPr="000730FC">
        <w:t>Pollicino",</w:t>
      </w:r>
      <w:r w:rsidRPr="002C7344">
        <w:t xml:space="preserve"> </w:t>
      </w:r>
      <w:r w:rsidRPr="000730FC">
        <w:t>sicuramente</w:t>
      </w:r>
      <w:r w:rsidRPr="002C7344">
        <w:t xml:space="preserve"> </w:t>
      </w:r>
      <w:r w:rsidRPr="000730FC">
        <w:t>più</w:t>
      </w:r>
      <w:r w:rsidRPr="002C7344">
        <w:t xml:space="preserve"> </w:t>
      </w:r>
      <w:r w:rsidRPr="000730FC">
        <w:t>accessibile,</w:t>
      </w:r>
      <w:r w:rsidRPr="002C7344">
        <w:t xml:space="preserve"> </w:t>
      </w:r>
      <w:r w:rsidRPr="000730FC">
        <w:t>sia</w:t>
      </w:r>
      <w:r w:rsidRPr="002C7344">
        <w:t xml:space="preserve"> </w:t>
      </w:r>
      <w:r w:rsidRPr="000730FC">
        <w:t>per</w:t>
      </w:r>
      <w:r w:rsidRPr="002C7344">
        <w:t xml:space="preserve"> </w:t>
      </w:r>
      <w:r w:rsidRPr="000730FC">
        <w:t>i</w:t>
      </w:r>
      <w:r w:rsidRPr="002C7344">
        <w:t xml:space="preserve"> </w:t>
      </w:r>
      <w:r w:rsidRPr="000730FC">
        <w:t>costi</w:t>
      </w:r>
      <w:r w:rsidRPr="002C7344">
        <w:t xml:space="preserve"> </w:t>
      </w:r>
      <w:r w:rsidRPr="000730FC">
        <w:t>che</w:t>
      </w:r>
      <w:r w:rsidRPr="002C7344">
        <w:t xml:space="preserve"> </w:t>
      </w:r>
      <w:r w:rsidRPr="000730FC">
        <w:t>per</w:t>
      </w:r>
      <w:r w:rsidRPr="002C7344">
        <w:t xml:space="preserve"> </w:t>
      </w:r>
      <w:r w:rsidRPr="000730FC">
        <w:t>le</w:t>
      </w:r>
      <w:r w:rsidRPr="002C7344">
        <w:t xml:space="preserve"> </w:t>
      </w:r>
      <w:r w:rsidRPr="000730FC">
        <w:t>modalità</w:t>
      </w:r>
      <w:r w:rsidRPr="002C7344">
        <w:t xml:space="preserve"> </w:t>
      </w:r>
      <w:r w:rsidRPr="000730FC">
        <w:t>di</w:t>
      </w:r>
      <w:r w:rsidRPr="002C7344">
        <w:t xml:space="preserve"> </w:t>
      </w:r>
      <w:r w:rsidRPr="000730FC">
        <w:t>utilizzo,</w:t>
      </w:r>
      <w:r w:rsidRPr="002C7344">
        <w:t xml:space="preserve"> </w:t>
      </w:r>
      <w:r w:rsidRPr="000730FC">
        <w:t>rispetto</w:t>
      </w:r>
      <w:r w:rsidRPr="002C7344">
        <w:t xml:space="preserve"> </w:t>
      </w:r>
      <w:r w:rsidRPr="000730FC">
        <w:t>a</w:t>
      </w:r>
      <w:r w:rsidRPr="002C7344">
        <w:t xml:space="preserve"> </w:t>
      </w:r>
      <w:r w:rsidRPr="000730FC">
        <w:t>quello</w:t>
      </w:r>
      <w:r w:rsidRPr="002C7344">
        <w:t xml:space="preserve"> </w:t>
      </w:r>
      <w:r w:rsidRPr="000730FC">
        <w:t>offerto</w:t>
      </w:r>
      <w:r w:rsidRPr="002C7344">
        <w:t xml:space="preserve"> </w:t>
      </w:r>
      <w:r w:rsidRPr="000730FC">
        <w:t>dall'AMTAB</w:t>
      </w:r>
      <w:r w:rsidRPr="002C7344">
        <w:t xml:space="preserve"> </w:t>
      </w:r>
      <w:r w:rsidRPr="000730FC">
        <w:t>in</w:t>
      </w:r>
      <w:r w:rsidRPr="002C7344">
        <w:t xml:space="preserve"> </w:t>
      </w:r>
      <w:r w:rsidRPr="000730FC">
        <w:t>convenzione.</w:t>
      </w:r>
    </w:p>
    <w:p w:rsidR="002C7344" w:rsidRDefault="002C7344" w:rsidP="009C0585">
      <w:pPr>
        <w:spacing w:after="120"/>
        <w:ind w:right="-2"/>
        <w:jc w:val="both"/>
        <w:rPr>
          <w:sz w:val="22"/>
          <w:szCs w:val="22"/>
        </w:rPr>
      </w:pPr>
    </w:p>
    <w:p w:rsidR="002C7344" w:rsidRDefault="002C7344" w:rsidP="009C0585">
      <w:pPr>
        <w:spacing w:after="120"/>
        <w:ind w:right="-2"/>
        <w:jc w:val="both"/>
        <w:rPr>
          <w:sz w:val="22"/>
          <w:szCs w:val="22"/>
        </w:rPr>
      </w:pPr>
    </w:p>
    <w:p w:rsidR="002C7344" w:rsidRDefault="002C7344" w:rsidP="009C0585">
      <w:pPr>
        <w:spacing w:after="120"/>
        <w:ind w:right="-2"/>
        <w:jc w:val="both"/>
        <w:rPr>
          <w:sz w:val="22"/>
          <w:szCs w:val="22"/>
        </w:rPr>
      </w:pPr>
      <w:r>
        <w:rPr>
          <w:sz w:val="22"/>
          <w:szCs w:val="22"/>
        </w:rPr>
        <w:t xml:space="preserve">Esce la prof.ssa </w:t>
      </w:r>
      <w:proofErr w:type="spellStart"/>
      <w:r>
        <w:rPr>
          <w:sz w:val="22"/>
          <w:szCs w:val="22"/>
        </w:rPr>
        <w:t>Ficarelli</w:t>
      </w:r>
      <w:proofErr w:type="spellEnd"/>
      <w:r>
        <w:rPr>
          <w:sz w:val="22"/>
          <w:szCs w:val="22"/>
        </w:rPr>
        <w:t>.</w:t>
      </w:r>
    </w:p>
    <w:p w:rsidR="00C77148" w:rsidRDefault="00C77148" w:rsidP="009C0585">
      <w:pPr>
        <w:spacing w:after="120"/>
        <w:ind w:right="-2"/>
        <w:jc w:val="both"/>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781DBA" w:rsidRPr="00A06024" w:rsidTr="00781DBA">
        <w:trPr>
          <w:trHeight w:val="847"/>
        </w:trPr>
        <w:tc>
          <w:tcPr>
            <w:tcW w:w="2581" w:type="dxa"/>
            <w:tcBorders>
              <w:right w:val="single" w:sz="4" w:space="0" w:color="auto"/>
            </w:tcBorders>
            <w:shd w:val="clear" w:color="auto" w:fill="auto"/>
            <w:vAlign w:val="center"/>
          </w:tcPr>
          <w:p w:rsidR="00781DBA" w:rsidRPr="00B52487" w:rsidRDefault="00781DBA" w:rsidP="00781DBA">
            <w:pPr>
              <w:spacing w:after="120"/>
              <w:jc w:val="center"/>
              <w:rPr>
                <w:b/>
                <w:color w:val="000000"/>
                <w:sz w:val="22"/>
                <w:szCs w:val="22"/>
              </w:rPr>
            </w:pPr>
            <w:r w:rsidRPr="00317778">
              <w:rPr>
                <w:b/>
                <w:color w:val="000000"/>
                <w:sz w:val="22"/>
                <w:szCs w:val="22"/>
              </w:rPr>
              <w:t>PROGRAMMAZIONE E ATTIVITA' NORMATIVA</w:t>
            </w:r>
          </w:p>
        </w:tc>
        <w:tc>
          <w:tcPr>
            <w:tcW w:w="7626" w:type="dxa"/>
            <w:tcBorders>
              <w:left w:val="single" w:sz="4" w:space="0" w:color="auto"/>
            </w:tcBorders>
            <w:shd w:val="clear" w:color="auto" w:fill="auto"/>
            <w:vAlign w:val="center"/>
          </w:tcPr>
          <w:p w:rsidR="00781DBA" w:rsidRPr="00726A72" w:rsidRDefault="00781DBA" w:rsidP="00781DBA">
            <w:pPr>
              <w:tabs>
                <w:tab w:val="left" w:pos="142"/>
              </w:tabs>
              <w:spacing w:after="120"/>
              <w:ind w:left="709" w:hanging="709"/>
              <w:jc w:val="both"/>
              <w:rPr>
                <w:color w:val="000000"/>
                <w:sz w:val="22"/>
                <w:szCs w:val="22"/>
              </w:rPr>
            </w:pPr>
            <w:r w:rsidRPr="00317778">
              <w:rPr>
                <w:color w:val="000000"/>
                <w:sz w:val="22"/>
                <w:szCs w:val="22"/>
              </w:rPr>
              <w:t>101</w:t>
            </w:r>
            <w:r w:rsidRPr="00317778">
              <w:rPr>
                <w:color w:val="000000"/>
                <w:sz w:val="22"/>
                <w:szCs w:val="22"/>
              </w:rPr>
              <w:tab/>
              <w:t>Revisione Piano delle Performance 2015.</w:t>
            </w:r>
          </w:p>
        </w:tc>
      </w:tr>
    </w:tbl>
    <w:p w:rsidR="00781DBA" w:rsidRDefault="00781DBA" w:rsidP="00781DBA">
      <w:pPr>
        <w:autoSpaceDE w:val="0"/>
        <w:autoSpaceDN w:val="0"/>
        <w:adjustRightInd w:val="0"/>
        <w:spacing w:after="120"/>
        <w:jc w:val="both"/>
        <w:rPr>
          <w:rFonts w:ascii="Garamond" w:hAnsi="Garamond"/>
        </w:rPr>
      </w:pPr>
    </w:p>
    <w:p w:rsidR="00781DBA" w:rsidRPr="00781DBA" w:rsidRDefault="00781DBA" w:rsidP="00781DBA">
      <w:pPr>
        <w:autoSpaceDE w:val="0"/>
        <w:autoSpaceDN w:val="0"/>
        <w:adjustRightInd w:val="0"/>
        <w:spacing w:after="120"/>
        <w:jc w:val="both"/>
        <w:rPr>
          <w:sz w:val="22"/>
          <w:szCs w:val="22"/>
        </w:rPr>
      </w:pPr>
      <w:r w:rsidRPr="00781DBA">
        <w:rPr>
          <w:sz w:val="22"/>
          <w:szCs w:val="22"/>
        </w:rPr>
        <w:t>Il Direttore Generale ricorda che questo Consesso il 30 gennaio 2015 ha approvato il Piano della Performance 2015-2017 cui ha fatto seguito il 30 marzo 2015, conseguentemente alle necessarie modifiche e integrazioni apportate successivamente all’assegnazione degli obiettivi della Direzione Generale per l’annualità 2015 e della declinazione degli stessi all’intera struttura tecnica ed amministrativa del Politecnico, l’approvazione di un aggiornamento del Piano stesso.</w:t>
      </w:r>
    </w:p>
    <w:p w:rsidR="00781DBA" w:rsidRPr="00781DBA" w:rsidRDefault="00781DBA" w:rsidP="00781DBA">
      <w:pPr>
        <w:autoSpaceDE w:val="0"/>
        <w:autoSpaceDN w:val="0"/>
        <w:adjustRightInd w:val="0"/>
        <w:spacing w:after="120"/>
        <w:jc w:val="both"/>
        <w:rPr>
          <w:sz w:val="22"/>
          <w:szCs w:val="22"/>
        </w:rPr>
      </w:pPr>
      <w:r w:rsidRPr="00781DBA">
        <w:rPr>
          <w:sz w:val="22"/>
          <w:szCs w:val="22"/>
        </w:rPr>
        <w:t xml:space="preserve">Nel mese di luglio è stata avviata una fase di monitoraggio sullo stato di avanzamento del Piano, richiedendo a tutti i responsabili di unità organizzative dell’Amministrazione centrale e dei dipartimenti di relazionare sulle attività intraprese al fine del raggiungimento degli obiettivi ad essi assegnati nel Piano della Performance, cui ha fatto seguito, agli inizi del mese di settembre, l’invito ad avanzare eventuali motivate proposte di modifica/integrazione degli obiettivi a ciascuno assegnati. </w:t>
      </w:r>
    </w:p>
    <w:p w:rsidR="00781DBA" w:rsidRPr="00781DBA" w:rsidRDefault="00781DBA" w:rsidP="00781DBA">
      <w:pPr>
        <w:autoSpaceDE w:val="0"/>
        <w:autoSpaceDN w:val="0"/>
        <w:adjustRightInd w:val="0"/>
        <w:spacing w:after="120"/>
        <w:jc w:val="both"/>
        <w:rPr>
          <w:sz w:val="22"/>
          <w:szCs w:val="22"/>
        </w:rPr>
      </w:pPr>
      <w:r w:rsidRPr="00781DBA">
        <w:rPr>
          <w:sz w:val="22"/>
          <w:szCs w:val="22"/>
        </w:rPr>
        <w:t xml:space="preserve">Il Direttore Generale riferisce che rispetto alle proposte avanzate sono state recepite solo quelle di modifica/integrazione motivate da fattori esogeni o le proposte di annullamento derivanti dalla sopravvenuta impossibilità oggettiva di raggiungimento dell’obiettivo. Inoltre, in dipendenza del processo di revisione </w:t>
      </w:r>
      <w:r w:rsidRPr="00781DBA">
        <w:rPr>
          <w:sz w:val="22"/>
          <w:szCs w:val="22"/>
        </w:rPr>
        <w:lastRenderedPageBreak/>
        <w:t xml:space="preserve">organizzativa che ha interessato l'Ateneo, gli allegati tecnici odierni sono stati aggiornati nei riferimenti alla struttura/gruppo di lavoro responsabile dell’obiettivo e al relativo responsabile. </w:t>
      </w:r>
    </w:p>
    <w:p w:rsidR="00781DBA" w:rsidRPr="00781DBA" w:rsidRDefault="00781DBA" w:rsidP="00781DBA">
      <w:pPr>
        <w:autoSpaceDE w:val="0"/>
        <w:autoSpaceDN w:val="0"/>
        <w:adjustRightInd w:val="0"/>
        <w:spacing w:after="120"/>
        <w:jc w:val="both"/>
        <w:rPr>
          <w:sz w:val="22"/>
          <w:szCs w:val="22"/>
        </w:rPr>
      </w:pPr>
      <w:r w:rsidRPr="00781DBA">
        <w:rPr>
          <w:sz w:val="22"/>
          <w:szCs w:val="22"/>
        </w:rPr>
        <w:t>Per le unità organizzative che non hanno dato riscontro sia riguardo alla compilazione delle schede-obiettivo, sia riguardo alla comunicazione di un resoconto sulle attività comunque intraprese, sono confermati gli obiettivi già inseriti nel Piano aggiornato a marzo 2015.</w:t>
      </w:r>
    </w:p>
    <w:p w:rsidR="00781DBA" w:rsidRDefault="00781DBA" w:rsidP="00781DBA">
      <w:pPr>
        <w:autoSpaceDE w:val="0"/>
        <w:autoSpaceDN w:val="0"/>
        <w:adjustRightInd w:val="0"/>
        <w:spacing w:after="120"/>
        <w:jc w:val="both"/>
        <w:rPr>
          <w:rFonts w:ascii="Garamond" w:hAnsi="Garamond"/>
        </w:rPr>
      </w:pPr>
      <w:r w:rsidRPr="00781DBA">
        <w:rPr>
          <w:sz w:val="22"/>
          <w:szCs w:val="22"/>
        </w:rPr>
        <w:t>La fase di monitoraggio sullo stato di avanzamento degli obiettivi e la conseguente revisione, pertanto, può dirsi conclusa e della stessa se ne dà evidenza nella revisione dell’Albero della Performance di cui agli allegati tecnici 1A) e 1B).</w:t>
      </w:r>
    </w:p>
    <w:p w:rsidR="00781DBA" w:rsidRDefault="00781DBA" w:rsidP="00781DBA">
      <w:pPr>
        <w:autoSpaceDE w:val="0"/>
        <w:autoSpaceDN w:val="0"/>
        <w:adjustRightInd w:val="0"/>
        <w:spacing w:after="120"/>
        <w:jc w:val="both"/>
        <w:rPr>
          <w:rFonts w:ascii="Garamond" w:hAnsi="Garamond"/>
        </w:rPr>
        <w:sectPr w:rsidR="00781DBA" w:rsidSect="00781DBA">
          <w:footerReference w:type="even" r:id="rId9"/>
          <w:footerReference w:type="default" r:id="rId10"/>
          <w:pgSz w:w="11906" w:h="16838"/>
          <w:pgMar w:top="993" w:right="1134" w:bottom="1134" w:left="1134" w:header="708" w:footer="708" w:gutter="0"/>
          <w:cols w:space="708"/>
          <w:docGrid w:linePitch="360"/>
        </w:sectPr>
      </w:pPr>
    </w:p>
    <w:p w:rsidR="00781DBA" w:rsidRDefault="00781DBA" w:rsidP="00781DBA">
      <w:pPr>
        <w:autoSpaceDE w:val="0"/>
        <w:autoSpaceDN w:val="0"/>
        <w:adjustRightInd w:val="0"/>
        <w:spacing w:after="120"/>
        <w:jc w:val="both"/>
        <w:rPr>
          <w:b/>
          <w:sz w:val="22"/>
          <w:szCs w:val="22"/>
        </w:rPr>
      </w:pPr>
      <w:r w:rsidRPr="00781DBA">
        <w:rPr>
          <w:b/>
          <w:sz w:val="22"/>
          <w:szCs w:val="22"/>
        </w:rPr>
        <w:lastRenderedPageBreak/>
        <w:t>Allegato tecnico 1 A)</w:t>
      </w:r>
    </w:p>
    <w:tbl>
      <w:tblPr>
        <w:tblW w:w="14742" w:type="dxa"/>
        <w:jc w:val="center"/>
        <w:tblLayout w:type="fixed"/>
        <w:tblCellMar>
          <w:left w:w="70" w:type="dxa"/>
          <w:right w:w="70" w:type="dxa"/>
        </w:tblCellMar>
        <w:tblLook w:val="04A0" w:firstRow="1" w:lastRow="0" w:firstColumn="1" w:lastColumn="0" w:noHBand="0" w:noVBand="1"/>
      </w:tblPr>
      <w:tblGrid>
        <w:gridCol w:w="910"/>
        <w:gridCol w:w="1114"/>
        <w:gridCol w:w="1905"/>
        <w:gridCol w:w="978"/>
        <w:gridCol w:w="828"/>
        <w:gridCol w:w="1046"/>
        <w:gridCol w:w="624"/>
        <w:gridCol w:w="692"/>
        <w:gridCol w:w="1046"/>
        <w:gridCol w:w="978"/>
        <w:gridCol w:w="760"/>
        <w:gridCol w:w="760"/>
        <w:gridCol w:w="978"/>
        <w:gridCol w:w="2123"/>
      </w:tblGrid>
      <w:tr w:rsidR="00781DBA" w:rsidRPr="00781DBA" w:rsidTr="00781DBA">
        <w:trPr>
          <w:trHeight w:val="660"/>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AREA STRATEGICA</w:t>
            </w:r>
          </w:p>
        </w:tc>
        <w:tc>
          <w:tcPr>
            <w:tcW w:w="156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OBIETTIVI STRATEGICI MACRO-OBIETTIVI DG</w:t>
            </w:r>
          </w:p>
        </w:tc>
        <w:tc>
          <w:tcPr>
            <w:tcW w:w="272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OBIETTIVO DI INNOVAZIONE E SVILUPPO</w:t>
            </w:r>
          </w:p>
        </w:tc>
        <w:tc>
          <w:tcPr>
            <w:tcW w:w="136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INDICATORI</w:t>
            </w:r>
          </w:p>
        </w:tc>
        <w:tc>
          <w:tcPr>
            <w:tcW w:w="114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STATO ATTUALE</w:t>
            </w:r>
          </w:p>
        </w:tc>
        <w:tc>
          <w:tcPr>
            <w:tcW w:w="2300" w:type="dxa"/>
            <w:gridSpan w:val="2"/>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TARGET</w:t>
            </w:r>
          </w:p>
        </w:tc>
        <w:tc>
          <w:tcPr>
            <w:tcW w:w="94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SCADENZA</w:t>
            </w:r>
          </w:p>
        </w:tc>
        <w:tc>
          <w:tcPr>
            <w:tcW w:w="146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STRUTTURA GRUPPO DI LAVORO</w:t>
            </w:r>
          </w:p>
        </w:tc>
        <w:tc>
          <w:tcPr>
            <w:tcW w:w="136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RESPONSABILE</w:t>
            </w:r>
          </w:p>
        </w:tc>
        <w:tc>
          <w:tcPr>
            <w:tcW w:w="104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PROIEZIONE 2016</w:t>
            </w:r>
          </w:p>
        </w:tc>
        <w:tc>
          <w:tcPr>
            <w:tcW w:w="104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PROIEZIONE 2017</w:t>
            </w:r>
          </w:p>
        </w:tc>
        <w:tc>
          <w:tcPr>
            <w:tcW w:w="136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RISORSE FINANZIARIE</w:t>
            </w:r>
          </w:p>
        </w:tc>
        <w:tc>
          <w:tcPr>
            <w:tcW w:w="304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NOTE</w:t>
            </w:r>
          </w:p>
        </w:tc>
      </w:tr>
      <w:tr w:rsidR="00781DBA" w:rsidRPr="00781DBA" w:rsidTr="00781DBA">
        <w:trPr>
          <w:trHeight w:val="1200"/>
          <w:jc w:val="center"/>
        </w:trPr>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RAZIONALIZZAZI ONE DELL'OFFERTA FORMATIVA</w:t>
            </w:r>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PROGETTO MCQ&amp;S</w:t>
            </w:r>
            <w:r w:rsidRPr="00781DBA">
              <w:rPr>
                <w:rFonts w:ascii="Verdana" w:hAnsi="Verdana"/>
                <w:b/>
                <w:bCs/>
                <w:sz w:val="10"/>
                <w:szCs w:val="10"/>
              </w:rPr>
              <w:br/>
              <w:t>Miglioramento Continuo della Qualità e della Sostenibilità</w:t>
            </w: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jc w:val="center"/>
              <w:rPr>
                <w:color w:val="000000"/>
                <w:sz w:val="10"/>
                <w:szCs w:val="10"/>
              </w:rPr>
            </w:pPr>
            <w:r w:rsidRPr="00781DBA">
              <w:rPr>
                <w:rFonts w:ascii="Verdana" w:hAnsi="Verdana"/>
                <w:b/>
                <w:bCs/>
                <w:sz w:val="10"/>
                <w:szCs w:val="10"/>
              </w:rPr>
              <w:t>REINGEGNERIZZAZIONE DEI PROCESSI INTERNI RELATIVI ALLA GESTIONE DEL FLUSSO INFORMATIVO VEICOLATO SU ESSE3</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N. PROCESSI REINGEGNERIZZA</w:t>
            </w:r>
            <w:r w:rsidRPr="00781DBA">
              <w:rPr>
                <w:rFonts w:ascii="Verdana" w:hAnsi="Verdana"/>
                <w:b/>
                <w:bCs/>
                <w:sz w:val="10"/>
                <w:szCs w:val="10"/>
              </w:rPr>
              <w:br/>
              <w:t>TI/N. TOTALE PROCESSI</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90%</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DIREZIONE QUALITA</w:t>
            </w:r>
            <w:proofErr w:type="gramStart"/>
            <w:r w:rsidRPr="00781DBA">
              <w:rPr>
                <w:rFonts w:ascii="Verdana" w:hAnsi="Verdana"/>
                <w:b/>
                <w:bCs/>
                <w:sz w:val="10"/>
                <w:szCs w:val="10"/>
              </w:rPr>
              <w:t>'  E</w:t>
            </w:r>
            <w:proofErr w:type="gramEnd"/>
            <w:r w:rsidRPr="00781DBA">
              <w:rPr>
                <w:rFonts w:ascii="Verdana" w:hAnsi="Verdana"/>
                <w:b/>
                <w:bCs/>
                <w:sz w:val="10"/>
                <w:szCs w:val="10"/>
              </w:rPr>
              <w:t xml:space="preserve"> INNOVAZIONE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LEONCINI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€ 208.500,00</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260"/>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rPr>
                <w:color w:val="000000"/>
                <w:sz w:val="10"/>
                <w:szCs w:val="10"/>
              </w:rPr>
            </w:pPr>
            <w:proofErr w:type="gramStart"/>
            <w:r w:rsidRPr="00781DBA">
              <w:rPr>
                <w:rFonts w:ascii="Verdana" w:hAnsi="Verdana"/>
                <w:b/>
                <w:bCs/>
                <w:sz w:val="10"/>
                <w:szCs w:val="10"/>
              </w:rPr>
              <w:t>IMPLEMENTAZIONBE  QUESTIONARIO</w:t>
            </w:r>
            <w:proofErr w:type="gramEnd"/>
            <w:r w:rsidRPr="00781DBA">
              <w:rPr>
                <w:rFonts w:ascii="Verdana" w:hAnsi="Verdana"/>
                <w:b/>
                <w:bCs/>
                <w:sz w:val="10"/>
                <w:szCs w:val="10"/>
              </w:rPr>
              <w:t xml:space="preserve"> OPINIONE STUDENTI IN ESSE3</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CDS / TOTALI CDS</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DIREZIONE QUALITA</w:t>
            </w:r>
            <w:proofErr w:type="gramStart"/>
            <w:r w:rsidRPr="00781DBA">
              <w:rPr>
                <w:rFonts w:ascii="Verdana" w:hAnsi="Verdana"/>
                <w:b/>
                <w:bCs/>
                <w:sz w:val="10"/>
                <w:szCs w:val="10"/>
              </w:rPr>
              <w:t>'  E</w:t>
            </w:r>
            <w:proofErr w:type="gramEnd"/>
            <w:r w:rsidRPr="00781DBA">
              <w:rPr>
                <w:rFonts w:ascii="Verdana" w:hAnsi="Verdana"/>
                <w:b/>
                <w:bCs/>
                <w:sz w:val="10"/>
                <w:szCs w:val="10"/>
              </w:rPr>
              <w:t xml:space="preserve"> INNOVAZIONE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LEONCINI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602"/>
          <w:jc w:val="center"/>
        </w:trPr>
        <w:tc>
          <w:tcPr>
            <w:tcW w:w="1260" w:type="dxa"/>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SVILUPPO DELLA RICERCA SCIENTIFICA</w:t>
            </w:r>
          </w:p>
        </w:tc>
        <w:tc>
          <w:tcPr>
            <w:tcW w:w="15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proofErr w:type="gramStart"/>
            <w:r w:rsidRPr="00781DBA">
              <w:rPr>
                <w:rFonts w:ascii="Verdana" w:hAnsi="Verdana"/>
                <w:b/>
                <w:bCs/>
                <w:sz w:val="10"/>
                <w:szCs w:val="10"/>
              </w:rPr>
              <w:t>MIGLIORAMENTO  DEI</w:t>
            </w:r>
            <w:proofErr w:type="gramEnd"/>
            <w:r w:rsidRPr="00781DBA">
              <w:rPr>
                <w:rFonts w:ascii="Verdana" w:hAnsi="Verdana"/>
                <w:b/>
                <w:bCs/>
                <w:sz w:val="10"/>
                <w:szCs w:val="10"/>
              </w:rPr>
              <w:t xml:space="preserve"> SERVIZI DI SUPPORTO ALLA RICERCA</w:t>
            </w: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ACQUISTO E IMPLEMENTAZIONE U-GOV - RICERCA E CRUSCOTTO</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MESSA IN PRODUZIONE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DIREZIONE QUALITA' E INNOVAZIONE</w:t>
            </w:r>
            <w:r w:rsidRPr="00781DBA">
              <w:rPr>
                <w:rFonts w:ascii="Verdana" w:hAnsi="Verdana"/>
                <w:b/>
                <w:bCs/>
                <w:sz w:val="10"/>
                <w:szCs w:val="10"/>
              </w:rPr>
              <w:br/>
              <w:t xml:space="preserve">DIREZIONE </w:t>
            </w:r>
            <w:proofErr w:type="gramStart"/>
            <w:r w:rsidRPr="00781DBA">
              <w:rPr>
                <w:rFonts w:ascii="Verdana" w:hAnsi="Verdana"/>
                <w:b/>
                <w:bCs/>
                <w:sz w:val="10"/>
                <w:szCs w:val="10"/>
              </w:rPr>
              <w:t>GESTIONE  RISORSE</w:t>
            </w:r>
            <w:proofErr w:type="gramEnd"/>
            <w:r w:rsidRPr="00781DBA">
              <w:rPr>
                <w:rFonts w:ascii="Verdana" w:hAnsi="Verdana"/>
                <w:b/>
                <w:bCs/>
                <w:sz w:val="10"/>
                <w:szCs w:val="10"/>
              </w:rPr>
              <w:t xml:space="preserve"> E SERVIZI ISTITUZIONALI SETTORE RICERCA E RELAZIONI INTERNAZIONALI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LEONCINI</w:t>
            </w:r>
            <w:r w:rsidRPr="00781DBA">
              <w:rPr>
                <w:rFonts w:ascii="Verdana" w:hAnsi="Verdana"/>
                <w:b/>
                <w:bCs/>
                <w:sz w:val="10"/>
                <w:szCs w:val="10"/>
              </w:rPr>
              <w:br/>
              <w:t>PALERMO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€ 80.000,00</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840"/>
          <w:jc w:val="center"/>
        </w:trPr>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SERVIZI AGLI STUDENTI</w:t>
            </w:r>
          </w:p>
        </w:tc>
        <w:tc>
          <w:tcPr>
            <w:tcW w:w="15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PROGETTO POP</w:t>
            </w:r>
            <w:r w:rsidRPr="00781DBA">
              <w:rPr>
                <w:rFonts w:ascii="Verdana" w:hAnsi="Verdana"/>
                <w:b/>
                <w:bCs/>
                <w:sz w:val="10"/>
                <w:szCs w:val="10"/>
              </w:rPr>
              <w:br/>
              <w:t xml:space="preserve">Promozione Orientamento e </w:t>
            </w:r>
            <w:proofErr w:type="spellStart"/>
            <w:r w:rsidRPr="00781DBA">
              <w:rPr>
                <w:rFonts w:ascii="Verdana" w:hAnsi="Verdana"/>
                <w:b/>
                <w:bCs/>
                <w:sz w:val="10"/>
                <w:szCs w:val="10"/>
              </w:rPr>
              <w:t>Placement</w:t>
            </w:r>
            <w:proofErr w:type="spellEnd"/>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rPr>
                <w:color w:val="000000"/>
                <w:sz w:val="10"/>
                <w:szCs w:val="10"/>
              </w:rPr>
            </w:pPr>
            <w:r w:rsidRPr="00781DBA">
              <w:rPr>
                <w:rFonts w:ascii="Verdana" w:hAnsi="Verdana"/>
                <w:b/>
                <w:bCs/>
                <w:sz w:val="10"/>
                <w:szCs w:val="10"/>
              </w:rPr>
              <w:t>POP - AZIONE MATH-LAB: SUPPORTO IN LABORATORIO</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proofErr w:type="gramStart"/>
            <w:r w:rsidRPr="00781DBA">
              <w:rPr>
                <w:rFonts w:ascii="Verdana" w:hAnsi="Verdana"/>
                <w:b/>
                <w:bCs/>
                <w:sz w:val="10"/>
                <w:szCs w:val="10"/>
              </w:rPr>
              <w:t>MESSA  IN</w:t>
            </w:r>
            <w:proofErr w:type="gramEnd"/>
            <w:r w:rsidRPr="00781DBA">
              <w:rPr>
                <w:rFonts w:ascii="Verdana" w:hAnsi="Verdana"/>
                <w:b/>
                <w:bCs/>
                <w:sz w:val="10"/>
                <w:szCs w:val="10"/>
              </w:rPr>
              <w:t xml:space="preserve">  FUNZIONE DEL LABORATORIO</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DMMM</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PASSARELLA</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€ 362.400,00</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362"/>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PROGETTO DEPASAS</w:t>
            </w:r>
            <w:r w:rsidRPr="00781DBA">
              <w:rPr>
                <w:rFonts w:ascii="Verdana" w:hAnsi="Verdana"/>
                <w:b/>
                <w:bCs/>
                <w:sz w:val="10"/>
                <w:szCs w:val="10"/>
              </w:rPr>
              <w:br/>
            </w:r>
            <w:proofErr w:type="spellStart"/>
            <w:r w:rsidRPr="00781DBA">
              <w:rPr>
                <w:rFonts w:ascii="Verdana" w:hAnsi="Verdana"/>
                <w:b/>
                <w:bCs/>
                <w:sz w:val="10"/>
                <w:szCs w:val="10"/>
              </w:rPr>
              <w:t>DEmaterializzazione</w:t>
            </w:r>
            <w:proofErr w:type="spellEnd"/>
            <w:r w:rsidRPr="00781DBA">
              <w:rPr>
                <w:rFonts w:ascii="Verdana" w:hAnsi="Verdana"/>
                <w:b/>
                <w:bCs/>
                <w:sz w:val="10"/>
                <w:szCs w:val="10"/>
              </w:rPr>
              <w:t xml:space="preserve"> dei Processi Amministrativi e Servizi Allo Studente</w:t>
            </w: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REINGEGNERIZZAZIONE DEL PROCESSO RELATIVO ALLA GESTIONE DELLA DOMANDA DI LAUREA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PROCESSO REIGEGNERIZZATO</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DIREZIONE QUALITA' E INNOVAZIONE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LEONCINI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€ 477.000,00</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279"/>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jc w:val="center"/>
              <w:rPr>
                <w:color w:val="000000"/>
                <w:sz w:val="10"/>
                <w:szCs w:val="10"/>
              </w:rPr>
            </w:pPr>
            <w:proofErr w:type="gramStart"/>
            <w:r w:rsidRPr="00781DBA">
              <w:rPr>
                <w:rFonts w:ascii="Verdana" w:hAnsi="Verdana"/>
                <w:b/>
                <w:bCs/>
                <w:sz w:val="10"/>
                <w:szCs w:val="10"/>
              </w:rPr>
              <w:t>INFORMATIZZAZIONE  DEL</w:t>
            </w:r>
            <w:proofErr w:type="gramEnd"/>
            <w:r w:rsidRPr="00781DBA">
              <w:rPr>
                <w:rFonts w:ascii="Verdana" w:hAnsi="Verdana"/>
                <w:b/>
                <w:bCs/>
                <w:sz w:val="10"/>
                <w:szCs w:val="10"/>
              </w:rPr>
              <w:t xml:space="preserve">  BANDO  E DELLE GRADUATORIE PER LE BORSE DI STUDIO STUDENTI LAUREANDI E PER LE COLLABORAZIONI  STUDENTESCHE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BANDO E GRADUATORIE INFORMATIZZATE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DIREZIONE QUALITA' E INNOVAZIONE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LEONCINI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302"/>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COMPLETAMENTO PROCESSO MAV ONLINE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 MAV ONLINE/TOTAL E</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80%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DIREZIONE QUALITA' E INNOVAZIONE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LEONCINI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140"/>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IMPLEMENTAZIONE SSO SULLA POSTA DI PERSONALE DOCENTE, TAB E STUDENTI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MESSA IN PRODUZIONE SSO</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UNITA' DI STAFF ORGANI DI ORGANI DI GOVERNO E SUPPORTO DIREZIONALE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DG</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660"/>
          <w:jc w:val="center"/>
        </w:trPr>
        <w:tc>
          <w:tcPr>
            <w:tcW w:w="1260" w:type="dxa"/>
            <w:tcBorders>
              <w:top w:val="nil"/>
              <w:left w:val="single" w:sz="4" w:space="0" w:color="000000"/>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AREA STRATEGICA</w:t>
            </w:r>
          </w:p>
        </w:tc>
        <w:tc>
          <w:tcPr>
            <w:tcW w:w="15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OBIETTIVI STRATEGICI MACRO-OBIETTIVI DG</w:t>
            </w:r>
          </w:p>
        </w:tc>
        <w:tc>
          <w:tcPr>
            <w:tcW w:w="272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OBIETTIVO DI INNOVAZIONE E SVILUPPO</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INDICATORI</w:t>
            </w:r>
          </w:p>
        </w:tc>
        <w:tc>
          <w:tcPr>
            <w:tcW w:w="11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STATO ATTUALE</w:t>
            </w:r>
          </w:p>
        </w:tc>
        <w:tc>
          <w:tcPr>
            <w:tcW w:w="2300" w:type="dxa"/>
            <w:gridSpan w:val="2"/>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TARGET</w:t>
            </w:r>
          </w:p>
        </w:tc>
        <w:tc>
          <w:tcPr>
            <w:tcW w:w="9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SCADENZA</w:t>
            </w:r>
          </w:p>
        </w:tc>
        <w:tc>
          <w:tcPr>
            <w:tcW w:w="14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STRUTTURA GRUPPO DI LAVORO</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RESPONSABILE</w:t>
            </w:r>
          </w:p>
        </w:tc>
        <w:tc>
          <w:tcPr>
            <w:tcW w:w="1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PROIEZIONE 2016</w:t>
            </w:r>
          </w:p>
        </w:tc>
        <w:tc>
          <w:tcPr>
            <w:tcW w:w="1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PROIEZIONE 2017</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RISORSE FINANZIARIE</w:t>
            </w:r>
          </w:p>
        </w:tc>
        <w:tc>
          <w:tcPr>
            <w:tcW w:w="3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NOTE</w:t>
            </w:r>
          </w:p>
        </w:tc>
      </w:tr>
      <w:tr w:rsidR="00781DBA" w:rsidRPr="00781DBA" w:rsidTr="00781DBA">
        <w:trPr>
          <w:trHeight w:val="2142"/>
          <w:jc w:val="center"/>
        </w:trPr>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INTERNAZIONA- LIZZAZIONE</w:t>
            </w:r>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SVILUPPO DELL'INTERNAZIONA LIZZAZIONE</w:t>
            </w: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INFORMATIZZAZIONE DELLA MOBILITA' </w:t>
            </w:r>
            <w:proofErr w:type="gramStart"/>
            <w:r w:rsidRPr="00781DBA">
              <w:rPr>
                <w:rFonts w:ascii="Verdana" w:hAnsi="Verdana"/>
                <w:b/>
                <w:bCs/>
                <w:sz w:val="10"/>
                <w:szCs w:val="10"/>
              </w:rPr>
              <w:t>INTERNAZIONALE  (</w:t>
            </w:r>
            <w:proofErr w:type="gramEnd"/>
            <w:r w:rsidRPr="00781DBA">
              <w:rPr>
                <w:rFonts w:ascii="Verdana" w:hAnsi="Verdana"/>
                <w:b/>
                <w:bCs/>
                <w:sz w:val="10"/>
                <w:szCs w:val="10"/>
              </w:rPr>
              <w:t>INCOMING, OUTGOING)</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N. STUDENTI REGISTRATI SU ESSE3/STUDENTI</w:t>
            </w:r>
            <w:r w:rsidRPr="00781DBA">
              <w:rPr>
                <w:rFonts w:ascii="Verdana" w:hAnsi="Verdana"/>
                <w:b/>
                <w:bCs/>
                <w:sz w:val="10"/>
                <w:szCs w:val="10"/>
              </w:rPr>
              <w:br/>
              <w:t>IN MOBILITA'</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20%</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80%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DIREZIONE QUALITA' E INNOVAZIONE</w:t>
            </w:r>
            <w:r w:rsidRPr="00781DBA">
              <w:rPr>
                <w:rFonts w:ascii="Verdana" w:hAnsi="Verdana"/>
                <w:b/>
                <w:bCs/>
                <w:sz w:val="10"/>
                <w:szCs w:val="10"/>
              </w:rPr>
              <w:br/>
              <w:t xml:space="preserve">DIREZIONE </w:t>
            </w:r>
            <w:proofErr w:type="gramStart"/>
            <w:r w:rsidRPr="00781DBA">
              <w:rPr>
                <w:rFonts w:ascii="Verdana" w:hAnsi="Verdana"/>
                <w:b/>
                <w:bCs/>
                <w:sz w:val="10"/>
                <w:szCs w:val="10"/>
              </w:rPr>
              <w:t>GESTIONE  RISORSE</w:t>
            </w:r>
            <w:proofErr w:type="gramEnd"/>
            <w:r w:rsidRPr="00781DBA">
              <w:rPr>
                <w:rFonts w:ascii="Verdana" w:hAnsi="Verdana"/>
                <w:b/>
                <w:bCs/>
                <w:sz w:val="10"/>
                <w:szCs w:val="10"/>
              </w:rPr>
              <w:t xml:space="preserve"> E  SERVIZI ISTITUZIONALI SETTORE  RICERCA  E RELAZIONI INTERNAZIONALI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LEONCINI</w:t>
            </w:r>
            <w:r w:rsidRPr="00781DBA">
              <w:rPr>
                <w:rFonts w:ascii="Verdana" w:hAnsi="Verdana"/>
                <w:b/>
                <w:bCs/>
                <w:sz w:val="10"/>
                <w:szCs w:val="10"/>
              </w:rPr>
              <w:br/>
              <w:t>PALERMO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color w:val="000000"/>
                <w:sz w:val="10"/>
                <w:szCs w:val="10"/>
              </w:rPr>
            </w:pPr>
            <w:r w:rsidRPr="00781DBA">
              <w:rPr>
                <w:rFonts w:ascii="Verdana" w:hAnsi="Verdana"/>
                <w:b/>
                <w:bCs/>
                <w:color w:val="000000"/>
                <w:sz w:val="10"/>
                <w:szCs w:val="10"/>
              </w:rPr>
              <w:t>90</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color w:val="000000"/>
                <w:sz w:val="10"/>
                <w:szCs w:val="10"/>
              </w:rPr>
            </w:pPr>
            <w:r w:rsidRPr="00781DBA">
              <w:rPr>
                <w:rFonts w:ascii="Verdana" w:hAnsi="Verdana"/>
                <w:b/>
                <w:bCs/>
                <w:color w:val="000000"/>
                <w:sz w:val="10"/>
                <w:szCs w:val="10"/>
              </w:rPr>
              <w:t>100</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€ 180.000,00</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2202"/>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jc w:val="center"/>
              <w:rPr>
                <w:color w:val="000000"/>
                <w:sz w:val="10"/>
                <w:szCs w:val="10"/>
              </w:rPr>
            </w:pPr>
            <w:proofErr w:type="gramStart"/>
            <w:r w:rsidRPr="00781DBA">
              <w:rPr>
                <w:rFonts w:ascii="Verdana" w:hAnsi="Verdana"/>
                <w:b/>
                <w:bCs/>
                <w:sz w:val="10"/>
                <w:szCs w:val="10"/>
              </w:rPr>
              <w:t>NUOVI  STRUMENTI</w:t>
            </w:r>
            <w:proofErr w:type="gramEnd"/>
            <w:r w:rsidRPr="00781DBA">
              <w:rPr>
                <w:rFonts w:ascii="Verdana" w:hAnsi="Verdana"/>
                <w:b/>
                <w:bCs/>
                <w:sz w:val="10"/>
                <w:szCs w:val="10"/>
              </w:rPr>
              <w:t xml:space="preserve">  PER  FAVORIRE  LA MOBILITA' DI STUDENTI, DOTTORANDI, DOCENTI E RICERCATORI STRANIERI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STIPULA CONVENZIONE QUESTURA FAST TRACK</w:t>
            </w:r>
            <w:r w:rsidRPr="00781DBA">
              <w:rPr>
                <w:rFonts w:ascii="Verdana" w:hAnsi="Verdana"/>
                <w:b/>
                <w:bCs/>
                <w:sz w:val="10"/>
                <w:szCs w:val="10"/>
              </w:rPr>
              <w:br/>
              <w:t>CREAZIONE PUNTO DI ACCOGLIENZA PER STUDENTI, DOTTORANDI, ASSEGNISTI, RICERCATORI STRANIERI</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DIREZIONE </w:t>
            </w:r>
            <w:proofErr w:type="gramStart"/>
            <w:r w:rsidRPr="00781DBA">
              <w:rPr>
                <w:rFonts w:ascii="Verdana" w:hAnsi="Verdana"/>
                <w:b/>
                <w:bCs/>
                <w:sz w:val="10"/>
                <w:szCs w:val="10"/>
              </w:rPr>
              <w:t>GESTIONE  RISORSE</w:t>
            </w:r>
            <w:proofErr w:type="gramEnd"/>
            <w:r w:rsidRPr="00781DBA">
              <w:rPr>
                <w:rFonts w:ascii="Verdana" w:hAnsi="Verdana"/>
                <w:b/>
                <w:bCs/>
                <w:sz w:val="10"/>
                <w:szCs w:val="10"/>
              </w:rPr>
              <w:t xml:space="preserve"> E  SERVIZI ISTITUZIONALI</w:t>
            </w:r>
            <w:r w:rsidRPr="00781DBA">
              <w:rPr>
                <w:rFonts w:ascii="Verdana" w:hAnsi="Verdana"/>
                <w:b/>
                <w:bCs/>
                <w:sz w:val="10"/>
                <w:szCs w:val="10"/>
              </w:rPr>
              <w:br/>
              <w:t>SETTORE SEGRETERIE E SERVIZI AGLI STUDENTI</w:t>
            </w:r>
            <w:r w:rsidRPr="00781DBA">
              <w:rPr>
                <w:rFonts w:ascii="Verdana" w:hAnsi="Verdana"/>
                <w:b/>
                <w:bCs/>
                <w:sz w:val="10"/>
                <w:szCs w:val="10"/>
              </w:rPr>
              <w:br/>
              <w:t>SETTORE RICERCA E RELAZIONI INTERNAZIONALI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PATELLA</w:t>
            </w:r>
            <w:r w:rsidRPr="00781DBA">
              <w:rPr>
                <w:rFonts w:ascii="Verdana" w:hAnsi="Verdana"/>
                <w:b/>
                <w:bCs/>
                <w:sz w:val="10"/>
                <w:szCs w:val="10"/>
              </w:rPr>
              <w:br/>
              <w:t>PALERMO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882"/>
          <w:jc w:val="center"/>
        </w:trPr>
        <w:tc>
          <w:tcPr>
            <w:tcW w:w="1260"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GOVERNANCE E RISORSE UMANE</w:t>
            </w:r>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ATTIVAZIONE E SVILUPPO DEI NUOVI </w:t>
            </w:r>
            <w:proofErr w:type="gramStart"/>
            <w:r w:rsidRPr="00781DBA">
              <w:rPr>
                <w:rFonts w:ascii="Verdana" w:hAnsi="Verdana"/>
                <w:b/>
                <w:bCs/>
                <w:sz w:val="10"/>
                <w:szCs w:val="10"/>
              </w:rPr>
              <w:t>STRUMENTI  DI</w:t>
            </w:r>
            <w:proofErr w:type="gramEnd"/>
            <w:r w:rsidRPr="00781DBA">
              <w:rPr>
                <w:rFonts w:ascii="Verdana" w:hAnsi="Verdana"/>
                <w:b/>
                <w:bCs/>
                <w:sz w:val="10"/>
                <w:szCs w:val="10"/>
              </w:rPr>
              <w:t xml:space="preserve"> CONTROLLO  DI GESTIONE</w:t>
            </w:r>
          </w:p>
        </w:tc>
        <w:tc>
          <w:tcPr>
            <w:tcW w:w="2720"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pPr>
              <w:rPr>
                <w:rFonts w:ascii="Verdana" w:hAnsi="Verdana"/>
                <w:b/>
                <w:bCs/>
                <w:sz w:val="10"/>
                <w:szCs w:val="10"/>
              </w:rPr>
            </w:pPr>
            <w:proofErr w:type="gramStart"/>
            <w:r w:rsidRPr="00781DBA">
              <w:rPr>
                <w:rFonts w:ascii="Verdana" w:hAnsi="Verdana"/>
                <w:b/>
                <w:bCs/>
                <w:sz w:val="10"/>
                <w:szCs w:val="10"/>
              </w:rPr>
              <w:t>IMPLEMENTAZIONE  CRUSCOTTO</w:t>
            </w:r>
            <w:proofErr w:type="gramEnd"/>
            <w:r w:rsidRPr="00781DBA">
              <w:rPr>
                <w:rFonts w:ascii="Verdana" w:hAnsi="Verdana"/>
                <w:b/>
                <w:bCs/>
                <w:sz w:val="10"/>
                <w:szCs w:val="10"/>
              </w:rPr>
              <w:t xml:space="preserve"> DIDATTICA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50%</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MESSA IN PRODUZIONE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DIREZIONE GENERALE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GRUPPO DI LAVORO MCQS</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 UTILIZZATORI/ TOTALE AUTORIZZATI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N. UTILIZZATORI/ TOTALE</w:t>
            </w:r>
            <w:r w:rsidRPr="00781DBA">
              <w:rPr>
                <w:rFonts w:ascii="Verdana" w:hAnsi="Verdana"/>
                <w:b/>
                <w:bCs/>
                <w:sz w:val="10"/>
                <w:szCs w:val="10"/>
              </w:rPr>
              <w:br/>
              <w:t>AUTORIZZATI</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€ 140.000,00</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OBIETTIVO REALIZZATO A MAGGIO</w:t>
            </w:r>
          </w:p>
        </w:tc>
      </w:tr>
      <w:tr w:rsidR="00781DBA" w:rsidRPr="00781DBA" w:rsidTr="00781DBA">
        <w:trPr>
          <w:trHeight w:val="1279"/>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rPr>
                <w:rFonts w:ascii="Verdana" w:hAnsi="Verdana"/>
                <w:b/>
                <w:bCs/>
                <w:sz w:val="10"/>
                <w:szCs w:val="10"/>
              </w:rPr>
            </w:pPr>
            <w:proofErr w:type="gramStart"/>
            <w:r w:rsidRPr="00781DBA">
              <w:rPr>
                <w:rFonts w:ascii="Verdana" w:hAnsi="Verdana"/>
                <w:b/>
                <w:bCs/>
                <w:sz w:val="10"/>
                <w:szCs w:val="10"/>
              </w:rPr>
              <w:t>CRUSCOTTO  CONTABILITA</w:t>
            </w:r>
            <w:proofErr w:type="gramEnd"/>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MESSA IN PRODUZIONE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DIREZIONE QUALITA' E INNOVAZIONE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URBANO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 UTILIZZATORI/ TOTALE AUTORIZZATI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N. UTILIZZATORI/ TOTALE</w:t>
            </w:r>
            <w:r w:rsidRPr="00781DBA">
              <w:rPr>
                <w:rFonts w:ascii="Verdana" w:hAnsi="Verdana"/>
                <w:b/>
                <w:bCs/>
                <w:sz w:val="10"/>
                <w:szCs w:val="10"/>
              </w:rPr>
              <w:br/>
              <w:t>AUTORIZZATI</w:t>
            </w: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882"/>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rPr>
                <w:rFonts w:ascii="Verdana" w:hAnsi="Verdana"/>
                <w:b/>
                <w:bCs/>
                <w:sz w:val="10"/>
                <w:szCs w:val="10"/>
              </w:rPr>
            </w:pPr>
            <w:proofErr w:type="gramStart"/>
            <w:r w:rsidRPr="00781DBA">
              <w:rPr>
                <w:rFonts w:ascii="Verdana" w:hAnsi="Verdana"/>
                <w:b/>
                <w:bCs/>
                <w:sz w:val="10"/>
                <w:szCs w:val="10"/>
              </w:rPr>
              <w:t>CRUSCOTTO  PERSONALE</w:t>
            </w:r>
            <w:proofErr w:type="gramEnd"/>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MESSA IN PRODUZIONE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DIREZIONE QUALITA' E INNOVAZIONE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D'ELIA</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 UTILIZZATORI/ TOTALE AUTORIZZATI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N. UTILIZZATORI/ TOTALE</w:t>
            </w:r>
            <w:r w:rsidRPr="00781DBA">
              <w:rPr>
                <w:rFonts w:ascii="Verdana" w:hAnsi="Verdana"/>
                <w:b/>
                <w:bCs/>
                <w:sz w:val="10"/>
                <w:szCs w:val="10"/>
              </w:rPr>
              <w:br/>
              <w:t>AUTORIZZATI</w:t>
            </w: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200"/>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MODULO PER LA GESTIONE OBIETTIVI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MESSA IN PRODUZIONE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DIREZIONE QUALITA' E INNOVAZIONE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STALLONE</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 UTILIZZATORI/ TOTALE AUTORIZZATI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N. UTILIZZATORI/ TOTALE</w:t>
            </w:r>
            <w:r w:rsidRPr="00781DBA">
              <w:rPr>
                <w:rFonts w:ascii="Verdana" w:hAnsi="Verdana"/>
                <w:b/>
                <w:bCs/>
                <w:sz w:val="10"/>
                <w:szCs w:val="10"/>
              </w:rPr>
              <w:br/>
              <w:t>AUTORIZZATI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062"/>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REVISIONE DELL'ASSETTO ORGANIZZATIVO- GESTIONALE DELL'ATENEO</w:t>
            </w:r>
          </w:p>
        </w:tc>
        <w:tc>
          <w:tcPr>
            <w:tcW w:w="2720"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pPr>
              <w:jc w:val="center"/>
              <w:rPr>
                <w:color w:val="000000"/>
                <w:sz w:val="10"/>
                <w:szCs w:val="10"/>
              </w:rPr>
            </w:pPr>
            <w:r w:rsidRPr="00781DBA">
              <w:rPr>
                <w:rFonts w:ascii="Verdana" w:hAnsi="Verdana"/>
                <w:b/>
                <w:bCs/>
                <w:i/>
                <w:iCs/>
                <w:sz w:val="10"/>
                <w:szCs w:val="10"/>
              </w:rPr>
              <w:t>MAPPATURA DEI PROCESSI CRITICI (CONTABILITA</w:t>
            </w:r>
            <w:proofErr w:type="gramStart"/>
            <w:r w:rsidRPr="00781DBA">
              <w:rPr>
                <w:rFonts w:ascii="Verdana" w:hAnsi="Verdana"/>
                <w:b/>
                <w:bCs/>
                <w:i/>
                <w:iCs/>
                <w:sz w:val="10"/>
                <w:szCs w:val="10"/>
              </w:rPr>
              <w:t>',  GESTIONE</w:t>
            </w:r>
            <w:proofErr w:type="gramEnd"/>
            <w:r w:rsidRPr="00781DBA">
              <w:rPr>
                <w:rFonts w:ascii="Verdana" w:hAnsi="Verdana"/>
                <w:b/>
                <w:bCs/>
                <w:i/>
                <w:iCs/>
                <w:sz w:val="10"/>
                <w:szCs w:val="10"/>
              </w:rPr>
              <w:t xml:space="preserve"> RENDICONTAZIONE  PROGETTI, APPROVVIGIONAMENTI,  SERVIZI BIBLIOTECARI,  MOBILITA' INTERNAZIONALE,  DIDATTICA)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PROCESSI MAPPATI</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LUGLIO</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DIREZIONE GENERALE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DG</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80%</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OBIETTIVO REALIZZATO A GIUGNO IL TITOLO DELL'OBIETTIVO E' STATO</w:t>
            </w:r>
            <w:r w:rsidRPr="00781DBA">
              <w:rPr>
                <w:rFonts w:ascii="Verdana" w:hAnsi="Verdana"/>
                <w:b/>
                <w:bCs/>
                <w:sz w:val="10"/>
                <w:szCs w:val="10"/>
              </w:rPr>
              <w:br/>
              <w:t>MODIFICATO AL FINE DI PRECISARNE L'AMBITO DI INTERVENTO.</w:t>
            </w:r>
          </w:p>
        </w:tc>
      </w:tr>
      <w:tr w:rsidR="00781DBA" w:rsidRPr="00781DBA" w:rsidTr="00781DBA">
        <w:trPr>
          <w:trHeight w:val="660"/>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RICOGNIZIONE DELLE COMPETENZE DEL PERSONALE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RICOGNIZIONE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SETTEMBRE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DIREZIONE GENERALE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DG</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582"/>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DOCUMENTO FINALE E NUOVO ORGANIGRAMMA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PROPOSTA AGLI ORGANI</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DIREZIONE GENERALE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DG</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OBIETTIVO REALIZZATO A LUGLIO</w:t>
            </w:r>
          </w:p>
        </w:tc>
      </w:tr>
      <w:tr w:rsidR="00781DBA" w:rsidRPr="00781DBA" w:rsidTr="00781DBA">
        <w:trPr>
          <w:trHeight w:val="660"/>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AREA STRATEGICA</w:t>
            </w:r>
          </w:p>
        </w:tc>
        <w:tc>
          <w:tcPr>
            <w:tcW w:w="15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OBIETTIVI STRATEGICI MACRO-OBIETTIVI DG</w:t>
            </w:r>
          </w:p>
        </w:tc>
        <w:tc>
          <w:tcPr>
            <w:tcW w:w="272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OBIETTIVO DI INNOVAZIONE E SVILUPPO</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INDICATORI</w:t>
            </w:r>
          </w:p>
        </w:tc>
        <w:tc>
          <w:tcPr>
            <w:tcW w:w="11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STATO ATTUALE</w:t>
            </w:r>
          </w:p>
        </w:tc>
        <w:tc>
          <w:tcPr>
            <w:tcW w:w="2300" w:type="dxa"/>
            <w:gridSpan w:val="2"/>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TARGET</w:t>
            </w:r>
          </w:p>
        </w:tc>
        <w:tc>
          <w:tcPr>
            <w:tcW w:w="9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SCADENZA</w:t>
            </w:r>
          </w:p>
        </w:tc>
        <w:tc>
          <w:tcPr>
            <w:tcW w:w="14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STRUTTURA GRUPPO DI LAVORO</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RESPONSABILE</w:t>
            </w:r>
          </w:p>
        </w:tc>
        <w:tc>
          <w:tcPr>
            <w:tcW w:w="1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PROIEZIONE 2016</w:t>
            </w:r>
          </w:p>
        </w:tc>
        <w:tc>
          <w:tcPr>
            <w:tcW w:w="1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PROIEZIONE 2017</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RISORSE FINANZIARIE</w:t>
            </w:r>
          </w:p>
        </w:tc>
        <w:tc>
          <w:tcPr>
            <w:tcW w:w="3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NOTE</w:t>
            </w:r>
          </w:p>
        </w:tc>
      </w:tr>
      <w:tr w:rsidR="00781DBA" w:rsidRPr="00781DBA" w:rsidTr="00781DBA">
        <w:trPr>
          <w:trHeight w:val="2160"/>
          <w:jc w:val="center"/>
        </w:trPr>
        <w:tc>
          <w:tcPr>
            <w:tcW w:w="1260"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GOVERNANCE E RISORSE UMANE</w:t>
            </w:r>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MIGLIORAMENTO DELLA GESTIONE DELLE RISORSE INFRASTRUTTURALI E DELLE MISURE </w:t>
            </w:r>
            <w:proofErr w:type="gramStart"/>
            <w:r w:rsidRPr="00781DBA">
              <w:rPr>
                <w:rFonts w:ascii="Verdana" w:hAnsi="Verdana"/>
                <w:b/>
                <w:bCs/>
                <w:sz w:val="10"/>
                <w:szCs w:val="10"/>
              </w:rPr>
              <w:t>PER  LA</w:t>
            </w:r>
            <w:proofErr w:type="gramEnd"/>
            <w:r w:rsidRPr="00781DBA">
              <w:rPr>
                <w:rFonts w:ascii="Verdana" w:hAnsi="Verdana"/>
                <w:b/>
                <w:bCs/>
                <w:sz w:val="10"/>
                <w:szCs w:val="10"/>
              </w:rPr>
              <w:t xml:space="preserve"> SICUREZZA E LA SALUBRITA' DEI LUOGHI DI LAVORO</w:t>
            </w:r>
          </w:p>
        </w:tc>
        <w:tc>
          <w:tcPr>
            <w:tcW w:w="2720"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pPr>
              <w:jc w:val="center"/>
              <w:rPr>
                <w:color w:val="000000"/>
                <w:sz w:val="10"/>
                <w:szCs w:val="10"/>
              </w:rPr>
            </w:pPr>
            <w:proofErr w:type="gramStart"/>
            <w:r w:rsidRPr="00781DBA">
              <w:rPr>
                <w:rFonts w:ascii="Verdana" w:hAnsi="Verdana"/>
                <w:b/>
                <w:bCs/>
                <w:sz w:val="10"/>
                <w:szCs w:val="10"/>
              </w:rPr>
              <w:t>PREDISPOSIZIONE  PIANO</w:t>
            </w:r>
            <w:proofErr w:type="gramEnd"/>
            <w:r w:rsidRPr="00781DBA">
              <w:rPr>
                <w:rFonts w:ascii="Verdana" w:hAnsi="Verdana"/>
                <w:b/>
                <w:bCs/>
                <w:sz w:val="10"/>
                <w:szCs w:val="10"/>
              </w:rPr>
              <w:t xml:space="preserve">  DI EMERGENZA ED EVACUAZIONE E REALIZZAZIONE DI PROVE NELLE STRUTTURE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PIANO DI EMERGENZA REALIZZATO</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PROVE DI EVACUAZIONE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i/>
                <w:iCs/>
                <w:color w:val="000000"/>
                <w:sz w:val="10"/>
                <w:szCs w:val="10"/>
              </w:rPr>
            </w:pPr>
            <w:r w:rsidRPr="00781DBA">
              <w:rPr>
                <w:rFonts w:ascii="Verdana" w:hAnsi="Verdana"/>
                <w:b/>
                <w:bCs/>
                <w:i/>
                <w:iCs/>
                <w:color w:val="000000"/>
                <w:sz w:val="10"/>
                <w:szCs w:val="10"/>
              </w:rPr>
              <w:t>1</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UNITA' DI PROCESSO COLLEGAMENTO</w:t>
            </w:r>
            <w:r w:rsidRPr="00781DBA">
              <w:rPr>
                <w:rFonts w:ascii="Verdana" w:hAnsi="Verdana"/>
                <w:b/>
                <w:bCs/>
                <w:sz w:val="10"/>
                <w:szCs w:val="10"/>
              </w:rPr>
              <w:br/>
            </w:r>
            <w:proofErr w:type="gramStart"/>
            <w:r w:rsidRPr="00781DBA">
              <w:rPr>
                <w:rFonts w:ascii="Verdana" w:hAnsi="Verdana"/>
                <w:b/>
                <w:bCs/>
                <w:sz w:val="10"/>
                <w:szCs w:val="10"/>
              </w:rPr>
              <w:t>TECNICO  DIREZIONI</w:t>
            </w:r>
            <w:proofErr w:type="gramEnd"/>
            <w:r w:rsidRPr="00781DBA">
              <w:rPr>
                <w:rFonts w:ascii="Verdana" w:hAnsi="Verdana"/>
                <w:b/>
                <w:bCs/>
                <w:sz w:val="10"/>
                <w:szCs w:val="10"/>
              </w:rPr>
              <w:t>- DIPARTIMENTI - SEDI DECENTRATE</w:t>
            </w:r>
            <w:r w:rsidRPr="00781DBA">
              <w:rPr>
                <w:rFonts w:ascii="Verdana" w:hAnsi="Verdana"/>
                <w:b/>
                <w:bCs/>
                <w:sz w:val="10"/>
                <w:szCs w:val="10"/>
              </w:rPr>
              <w:br/>
              <w:t>DIPARTIMENTI CENTRI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RSPP</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€ 900.000,00</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 xml:space="preserve">In data 15/04/2015 ha avuto luogo, con esiti soddisfacenti, la prova di evacuazione realizzata nel plesso di Viale </w:t>
            </w:r>
            <w:proofErr w:type="spellStart"/>
            <w:r w:rsidRPr="00781DBA">
              <w:rPr>
                <w:rFonts w:ascii="Verdana" w:hAnsi="Verdana"/>
                <w:b/>
                <w:bCs/>
                <w:sz w:val="10"/>
                <w:szCs w:val="10"/>
              </w:rPr>
              <w:t>Japigia</w:t>
            </w:r>
            <w:proofErr w:type="spellEnd"/>
            <w:r w:rsidRPr="00781DBA">
              <w:rPr>
                <w:rFonts w:ascii="Verdana" w:hAnsi="Verdana"/>
                <w:b/>
                <w:bCs/>
                <w:sz w:val="10"/>
                <w:szCs w:val="10"/>
              </w:rPr>
              <w:t>.</w:t>
            </w:r>
            <w:r w:rsidRPr="00781DBA">
              <w:rPr>
                <w:rFonts w:ascii="Verdana" w:hAnsi="Verdana"/>
                <w:b/>
                <w:bCs/>
                <w:sz w:val="10"/>
                <w:szCs w:val="10"/>
              </w:rPr>
              <w:br/>
              <w:t>In data 11/06/2015 il Tavolo di coordinamento della Sicurezza ha previsto la realizzazione di analoga prova presso la struttura "Amministrazione Centrale".</w:t>
            </w:r>
            <w:r w:rsidRPr="00781DBA">
              <w:rPr>
                <w:rFonts w:ascii="Verdana" w:hAnsi="Verdana"/>
                <w:b/>
                <w:bCs/>
                <w:sz w:val="10"/>
                <w:szCs w:val="10"/>
              </w:rPr>
              <w:br/>
              <w:t>Successivamente, sono emerse talune difficoltà di ordine tecnico (rifacimento presidi antincendio al piano -2 della palazzina sede dell'Amministrazione Centrale), per cui si è deciso di rinviare la realizzazione dell'iniziativa.</w:t>
            </w:r>
          </w:p>
        </w:tc>
      </w:tr>
      <w:tr w:rsidR="00781DBA" w:rsidRPr="00781DBA" w:rsidTr="00781DBA">
        <w:trPr>
          <w:trHeight w:val="822"/>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color w:val="000000"/>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jc w:val="center"/>
              <w:rPr>
                <w:color w:val="000000"/>
                <w:sz w:val="10"/>
                <w:szCs w:val="10"/>
              </w:rPr>
            </w:pPr>
            <w:r w:rsidRPr="00781DBA">
              <w:rPr>
                <w:rFonts w:ascii="Verdana" w:hAnsi="Verdana"/>
                <w:b/>
                <w:bCs/>
                <w:sz w:val="10"/>
                <w:szCs w:val="10"/>
              </w:rPr>
              <w:t>MESSA A NORMA IMPIANTI ELETTRICI CENTRO INTERDIPARTIMENTALE MAGNA GRECIA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STATO IMPIANTI/COLLA UDO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IDONEITA'</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RSPP- CENTRO INTERDIPARTMENTA LE MAGNA GRECIA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SCARNERA</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600"/>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color w:val="000000"/>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jc w:val="center"/>
              <w:rPr>
                <w:color w:val="000000"/>
                <w:sz w:val="10"/>
                <w:szCs w:val="10"/>
              </w:rPr>
            </w:pPr>
            <w:proofErr w:type="gramStart"/>
            <w:r w:rsidRPr="00781DBA">
              <w:rPr>
                <w:rFonts w:ascii="Verdana" w:hAnsi="Verdana"/>
                <w:b/>
                <w:bCs/>
                <w:sz w:val="10"/>
                <w:szCs w:val="10"/>
              </w:rPr>
              <w:t>REALIZZAZIONE  IMPIANTO</w:t>
            </w:r>
            <w:proofErr w:type="gramEnd"/>
            <w:r w:rsidRPr="00781DBA">
              <w:rPr>
                <w:rFonts w:ascii="Verdana" w:hAnsi="Verdana"/>
                <w:b/>
                <w:bCs/>
                <w:sz w:val="10"/>
                <w:szCs w:val="10"/>
              </w:rPr>
              <w:t xml:space="preserve"> ANTINCENDIO  CENTRO INTERDIPARTIMENTALE MAGNA GRECIA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NUOVO IMPIANTO/COLL AUDO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IDONEITA' AL RILASCIO C.P.I.</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RSPP- CENTRO INTERDIPARTMENTA </w:t>
            </w:r>
            <w:proofErr w:type="gramStart"/>
            <w:r w:rsidRPr="00781DBA">
              <w:rPr>
                <w:rFonts w:ascii="Verdana" w:hAnsi="Verdana"/>
                <w:b/>
                <w:bCs/>
                <w:sz w:val="10"/>
                <w:szCs w:val="10"/>
              </w:rPr>
              <w:t>LE  MAGNA</w:t>
            </w:r>
            <w:proofErr w:type="gramEnd"/>
            <w:r w:rsidRPr="00781DBA">
              <w:rPr>
                <w:rFonts w:ascii="Verdana" w:hAnsi="Verdana"/>
                <w:b/>
                <w:bCs/>
                <w:sz w:val="10"/>
                <w:szCs w:val="10"/>
              </w:rPr>
              <w:t xml:space="preserve">  GRECIA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SCARNERA</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900"/>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color w:val="000000"/>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pPr>
              <w:rPr>
                <w:rFonts w:ascii="Verdana" w:hAnsi="Verdana"/>
                <w:b/>
                <w:bCs/>
                <w:i/>
                <w:iCs/>
                <w:sz w:val="10"/>
                <w:szCs w:val="10"/>
              </w:rPr>
            </w:pPr>
            <w:r w:rsidRPr="00781DBA">
              <w:rPr>
                <w:rFonts w:ascii="Verdana" w:hAnsi="Verdana"/>
                <w:b/>
                <w:bCs/>
                <w:i/>
                <w:iCs/>
                <w:sz w:val="10"/>
                <w:szCs w:val="10"/>
              </w:rPr>
              <w:t>EFFICIENTAMENTO ENERGETICO EDIFICI CAMPUS E AMMINISTRAZIONE CENTRALE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AFFIDAMENTO LAVORI</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DIREZIONE GESTIONE RISORSE E SERVIZI ISTITUZIONALI SETTORE SERVIZI TECNICI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MASTRO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 ABBATTIMEN TO COSTI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 ABBATTIMENT O COSTI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€ 2.250.000,00</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OBIETTIVO REALIZZATO A LUGLIO</w:t>
            </w:r>
          </w:p>
        </w:tc>
      </w:tr>
      <w:tr w:rsidR="00781DBA" w:rsidRPr="00781DBA" w:rsidTr="00781DBA">
        <w:trPr>
          <w:trHeight w:val="900"/>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color w:val="000000"/>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SALA ALTA TENSIONE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AFFIDAMENTO LAVORI</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DIREZIONE </w:t>
            </w:r>
            <w:proofErr w:type="gramStart"/>
            <w:r w:rsidRPr="00781DBA">
              <w:rPr>
                <w:rFonts w:ascii="Verdana" w:hAnsi="Verdana"/>
                <w:b/>
                <w:bCs/>
                <w:sz w:val="10"/>
                <w:szCs w:val="10"/>
              </w:rPr>
              <w:t>GESTIONE  RISORSE</w:t>
            </w:r>
            <w:proofErr w:type="gramEnd"/>
            <w:r w:rsidRPr="00781DBA">
              <w:rPr>
                <w:rFonts w:ascii="Verdana" w:hAnsi="Verdana"/>
                <w:b/>
                <w:bCs/>
                <w:sz w:val="10"/>
                <w:szCs w:val="10"/>
              </w:rPr>
              <w:t xml:space="preserve"> E SERVIZI ISTITUZIONALI SETTORE   SERVIZI TECNICI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MASTRO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€ 8.810.000,00</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942"/>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color w:val="000000"/>
                <w:sz w:val="10"/>
                <w:szCs w:val="10"/>
              </w:rPr>
            </w:pPr>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proofErr w:type="gramStart"/>
            <w:r w:rsidRPr="00781DBA">
              <w:rPr>
                <w:rFonts w:ascii="Verdana" w:hAnsi="Verdana"/>
                <w:b/>
                <w:bCs/>
                <w:sz w:val="10"/>
                <w:szCs w:val="10"/>
              </w:rPr>
              <w:t>NUOVI  SERVIZI</w:t>
            </w:r>
            <w:proofErr w:type="gramEnd"/>
            <w:r w:rsidRPr="00781DBA">
              <w:rPr>
                <w:rFonts w:ascii="Verdana" w:hAnsi="Verdana"/>
                <w:b/>
                <w:bCs/>
                <w:sz w:val="10"/>
                <w:szCs w:val="10"/>
              </w:rPr>
              <w:t xml:space="preserve">  DI ACCOGLIENZA E RISTORO – CAMPUS E. QUAGLIARIELLO</w:t>
            </w: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rPr>
                <w:color w:val="000000"/>
                <w:sz w:val="10"/>
                <w:szCs w:val="10"/>
              </w:rPr>
            </w:pPr>
            <w:r w:rsidRPr="00781DBA">
              <w:rPr>
                <w:rFonts w:ascii="Verdana" w:hAnsi="Verdana"/>
                <w:b/>
                <w:bCs/>
                <w:sz w:val="10"/>
                <w:szCs w:val="10"/>
              </w:rPr>
              <w:t>REALIZZAZIONE IN CONCESSIONE DEL POLIBAR</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i/>
                <w:iCs/>
                <w:sz w:val="10"/>
                <w:szCs w:val="10"/>
              </w:rPr>
              <w:t>ESPLETAMENTO GARA</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DIREZIONE </w:t>
            </w:r>
            <w:proofErr w:type="gramStart"/>
            <w:r w:rsidRPr="00781DBA">
              <w:rPr>
                <w:rFonts w:ascii="Verdana" w:hAnsi="Verdana"/>
                <w:b/>
                <w:bCs/>
                <w:sz w:val="10"/>
                <w:szCs w:val="10"/>
              </w:rPr>
              <w:t>GESTIONE  RISORSE</w:t>
            </w:r>
            <w:proofErr w:type="gramEnd"/>
            <w:r w:rsidRPr="00781DBA">
              <w:rPr>
                <w:rFonts w:ascii="Verdana" w:hAnsi="Verdana"/>
                <w:b/>
                <w:bCs/>
                <w:sz w:val="10"/>
                <w:szCs w:val="10"/>
              </w:rPr>
              <w:t xml:space="preserve"> E SERVIZI ISTITUZIONALI SETTORE SERVIZI TECNICI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MASTRO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 xml:space="preserve">I TARGET DEGLI   OBIETTIVI SONO STATI RIDETERMINATI IN CONSIDERAZIONE DEL </w:t>
            </w:r>
            <w:proofErr w:type="gramStart"/>
            <w:r w:rsidRPr="00781DBA">
              <w:rPr>
                <w:rFonts w:ascii="Verdana" w:hAnsi="Verdana"/>
                <w:b/>
                <w:bCs/>
                <w:sz w:val="10"/>
                <w:szCs w:val="10"/>
              </w:rPr>
              <w:t>TARDIVO  RILASCIO</w:t>
            </w:r>
            <w:proofErr w:type="gramEnd"/>
            <w:r w:rsidRPr="00781DBA">
              <w:rPr>
                <w:rFonts w:ascii="Verdana" w:hAnsi="Verdana"/>
                <w:b/>
                <w:bCs/>
                <w:sz w:val="10"/>
                <w:szCs w:val="10"/>
              </w:rPr>
              <w:t xml:space="preserve">  DEL  PRESCRITTO  PARERE DA PARTE DEL COMUNE DI BARI</w:t>
            </w:r>
          </w:p>
        </w:tc>
      </w:tr>
      <w:tr w:rsidR="00781DBA" w:rsidRPr="00781DBA" w:rsidTr="00781DBA">
        <w:trPr>
          <w:trHeight w:val="960"/>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color w:val="000000"/>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rPr>
                <w:rFonts w:ascii="Verdana" w:hAnsi="Verdana"/>
                <w:b/>
                <w:bCs/>
                <w:sz w:val="10"/>
                <w:szCs w:val="10"/>
              </w:rPr>
            </w:pPr>
            <w:proofErr w:type="gramStart"/>
            <w:r w:rsidRPr="00781DBA">
              <w:rPr>
                <w:rFonts w:ascii="Verdana" w:hAnsi="Verdana"/>
                <w:b/>
                <w:bCs/>
                <w:sz w:val="10"/>
                <w:szCs w:val="10"/>
              </w:rPr>
              <w:t>REALIZZAZIONE  BOOKSHOP</w:t>
            </w:r>
            <w:proofErr w:type="gramEnd"/>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i/>
                <w:iCs/>
                <w:sz w:val="10"/>
                <w:szCs w:val="10"/>
              </w:rPr>
            </w:pPr>
            <w:r w:rsidRPr="00781DBA">
              <w:rPr>
                <w:rFonts w:ascii="Verdana" w:hAnsi="Verdana"/>
                <w:b/>
                <w:bCs/>
                <w:i/>
                <w:iCs/>
                <w:sz w:val="10"/>
                <w:szCs w:val="10"/>
              </w:rPr>
              <w:t>ESPLETAMENTO GARA</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DIREZIONE </w:t>
            </w:r>
            <w:proofErr w:type="gramStart"/>
            <w:r w:rsidRPr="00781DBA">
              <w:rPr>
                <w:rFonts w:ascii="Verdana" w:hAnsi="Verdana"/>
                <w:b/>
                <w:bCs/>
                <w:sz w:val="10"/>
                <w:szCs w:val="10"/>
              </w:rPr>
              <w:t>GESTIONE  RISORSE</w:t>
            </w:r>
            <w:proofErr w:type="gramEnd"/>
            <w:r w:rsidRPr="00781DBA">
              <w:rPr>
                <w:rFonts w:ascii="Verdana" w:hAnsi="Verdana"/>
                <w:b/>
                <w:bCs/>
                <w:sz w:val="10"/>
                <w:szCs w:val="10"/>
              </w:rPr>
              <w:t xml:space="preserve"> E SERVIZI ISTITUZIONALI SETTORE SERVIZI TECNICI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MASTRO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r>
      <w:tr w:rsidR="00781DBA" w:rsidRPr="00781DBA" w:rsidTr="00781DBA">
        <w:trPr>
          <w:trHeight w:val="1020"/>
          <w:jc w:val="center"/>
        </w:trPr>
        <w:tc>
          <w:tcPr>
            <w:tcW w:w="1260" w:type="dxa"/>
            <w:vMerge/>
            <w:tcBorders>
              <w:top w:val="nil"/>
              <w:left w:val="single" w:sz="4" w:space="0" w:color="000000"/>
              <w:bottom w:val="nil"/>
              <w:right w:val="single" w:sz="4" w:space="0" w:color="000000"/>
            </w:tcBorders>
            <w:vAlign w:val="center"/>
            <w:hideMark/>
          </w:tcPr>
          <w:p w:rsidR="00781DBA" w:rsidRPr="00781DBA" w:rsidRDefault="00781DBA">
            <w:pPr>
              <w:rPr>
                <w:color w:val="000000"/>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rPr>
                <w:rFonts w:ascii="Verdana" w:hAnsi="Verdana"/>
                <w:b/>
                <w:bCs/>
                <w:sz w:val="10"/>
                <w:szCs w:val="10"/>
              </w:rPr>
            </w:pPr>
            <w:proofErr w:type="gramStart"/>
            <w:r w:rsidRPr="00781DBA">
              <w:rPr>
                <w:rFonts w:ascii="Verdana" w:hAnsi="Verdana"/>
                <w:b/>
                <w:bCs/>
                <w:sz w:val="10"/>
                <w:szCs w:val="10"/>
              </w:rPr>
              <w:t>REALIZZAZIONE  INFOPOINT</w:t>
            </w:r>
            <w:proofErr w:type="gramEnd"/>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i/>
                <w:iCs/>
                <w:sz w:val="10"/>
                <w:szCs w:val="10"/>
              </w:rPr>
            </w:pPr>
            <w:r w:rsidRPr="00781DBA">
              <w:rPr>
                <w:rFonts w:ascii="Verdana" w:hAnsi="Verdana"/>
                <w:b/>
                <w:bCs/>
                <w:i/>
                <w:iCs/>
                <w:sz w:val="10"/>
                <w:szCs w:val="10"/>
              </w:rPr>
              <w:t>ESPLETAMENTO GARA</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DIREZIONE </w:t>
            </w:r>
            <w:proofErr w:type="gramStart"/>
            <w:r w:rsidRPr="00781DBA">
              <w:rPr>
                <w:rFonts w:ascii="Verdana" w:hAnsi="Verdana"/>
                <w:b/>
                <w:bCs/>
                <w:sz w:val="10"/>
                <w:szCs w:val="10"/>
              </w:rPr>
              <w:t>GESTIONE  RISORSE</w:t>
            </w:r>
            <w:proofErr w:type="gramEnd"/>
            <w:r w:rsidRPr="00781DBA">
              <w:rPr>
                <w:rFonts w:ascii="Verdana" w:hAnsi="Verdana"/>
                <w:b/>
                <w:bCs/>
                <w:sz w:val="10"/>
                <w:szCs w:val="10"/>
              </w:rPr>
              <w:t xml:space="preserve"> E  SERVIZI ISTITUZIONALI SETTORE SERVIZI TECNICI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MASTRO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r>
      <w:tr w:rsidR="00781DBA" w:rsidRPr="00781DBA" w:rsidTr="00781DBA">
        <w:trPr>
          <w:trHeight w:val="660"/>
          <w:jc w:val="center"/>
        </w:trPr>
        <w:tc>
          <w:tcPr>
            <w:tcW w:w="1260" w:type="dxa"/>
            <w:tcBorders>
              <w:top w:val="single" w:sz="4" w:space="0" w:color="000000"/>
              <w:left w:val="single" w:sz="4" w:space="0" w:color="000000"/>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AREA STRATEGICA</w:t>
            </w:r>
          </w:p>
        </w:tc>
        <w:tc>
          <w:tcPr>
            <w:tcW w:w="15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OBIETTIVI STRATEGICI MACRO-OBIETTIVI DG</w:t>
            </w:r>
          </w:p>
        </w:tc>
        <w:tc>
          <w:tcPr>
            <w:tcW w:w="272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OBIETTIVO DI INNOVAZIONE E SVILUPPO</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INDICATORI</w:t>
            </w:r>
          </w:p>
        </w:tc>
        <w:tc>
          <w:tcPr>
            <w:tcW w:w="11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STATO ATTUALE</w:t>
            </w:r>
          </w:p>
        </w:tc>
        <w:tc>
          <w:tcPr>
            <w:tcW w:w="2300" w:type="dxa"/>
            <w:gridSpan w:val="2"/>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TARGET</w:t>
            </w:r>
          </w:p>
        </w:tc>
        <w:tc>
          <w:tcPr>
            <w:tcW w:w="9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SCADENZA</w:t>
            </w:r>
          </w:p>
        </w:tc>
        <w:tc>
          <w:tcPr>
            <w:tcW w:w="14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STRUTTURA GRUPPO DI LAVORO</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RESPONSABILE</w:t>
            </w:r>
          </w:p>
        </w:tc>
        <w:tc>
          <w:tcPr>
            <w:tcW w:w="1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PROIEZIONE 2016</w:t>
            </w:r>
          </w:p>
        </w:tc>
        <w:tc>
          <w:tcPr>
            <w:tcW w:w="1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PROIEZIONE 2017</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RISORSE FINANZIARIE</w:t>
            </w:r>
          </w:p>
        </w:tc>
        <w:tc>
          <w:tcPr>
            <w:tcW w:w="3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NOTE</w:t>
            </w:r>
          </w:p>
        </w:tc>
      </w:tr>
      <w:tr w:rsidR="00781DBA" w:rsidRPr="00781DBA" w:rsidTr="00781DBA">
        <w:trPr>
          <w:trHeight w:val="1219"/>
          <w:jc w:val="center"/>
        </w:trPr>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GOVERNANCE E RISORSE UMANE</w:t>
            </w:r>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AVVIO DEL NUOVO SISTEMA BIBLIOTECARIO ARCHIVISTICO E MUSEALE DI ATENEO</w:t>
            </w: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jc w:val="center"/>
              <w:rPr>
                <w:color w:val="000000"/>
                <w:sz w:val="10"/>
                <w:szCs w:val="10"/>
              </w:rPr>
            </w:pPr>
            <w:proofErr w:type="gramStart"/>
            <w:r w:rsidRPr="00781DBA">
              <w:rPr>
                <w:rFonts w:ascii="Verdana" w:hAnsi="Verdana"/>
                <w:b/>
                <w:bCs/>
                <w:sz w:val="10"/>
                <w:szCs w:val="10"/>
              </w:rPr>
              <w:t>RIORGANIZZAZIONE  DELL’ARCHIVIO</w:t>
            </w:r>
            <w:proofErr w:type="gramEnd"/>
            <w:r w:rsidRPr="00781DBA">
              <w:rPr>
                <w:rFonts w:ascii="Verdana" w:hAnsi="Verdana"/>
                <w:b/>
                <w:bCs/>
                <w:sz w:val="10"/>
                <w:szCs w:val="10"/>
              </w:rPr>
              <w:t xml:space="preserve"> DELL’AMMINISTRAZIONE CENTRALE DEL POLITECNICO DI BARI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 ATTIVITA' REALIZZATE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60%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UNITA' DI STAFF COMUNICAZIONE ISTITUZIONALE E ORIENTAMENTO</w:t>
            </w:r>
            <w:r w:rsidRPr="00781DBA">
              <w:rPr>
                <w:rFonts w:ascii="Verdana" w:hAnsi="Verdana"/>
                <w:b/>
                <w:bCs/>
                <w:sz w:val="10"/>
                <w:szCs w:val="10"/>
              </w:rPr>
              <w:br/>
              <w:t>GRUPPO DI PROGETTO D.D.128/2015</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ANGIULI BASSI BALICE</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80%</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939"/>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AVVIO SISTEMA BIBLIOTECARIO DI ATENEO</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ATTIVITA' REALIZZATE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50%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DIREZIONE AFFARI GENERALI, SERVIZI BIBLIOTECARI E LEGALI</w:t>
            </w:r>
            <w:r w:rsidRPr="00781DBA">
              <w:rPr>
                <w:rFonts w:ascii="Verdana" w:hAnsi="Verdana"/>
                <w:b/>
                <w:bCs/>
                <w:sz w:val="10"/>
                <w:szCs w:val="10"/>
              </w:rPr>
              <w:br/>
              <w:t>GRUPPO DI PROGETTO D.D.200/2015</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SOTTILE PASSARELLA GUASTAMACCHIA</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80%</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PER LE SPECIFICHE ATTIVITÀ DA REALIZZARE, SI RINVIA AL D.D. 200/2015</w:t>
            </w:r>
          </w:p>
        </w:tc>
      </w:tr>
      <w:tr w:rsidR="00781DBA" w:rsidRPr="00781DBA" w:rsidTr="00781DBA">
        <w:trPr>
          <w:trHeight w:val="1482"/>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color w:val="000000"/>
                <w:sz w:val="10"/>
                <w:szCs w:val="10"/>
              </w:rPr>
            </w:pP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jc w:val="center"/>
              <w:rPr>
                <w:color w:val="000000"/>
                <w:sz w:val="10"/>
                <w:szCs w:val="10"/>
              </w:rPr>
            </w:pPr>
            <w:r w:rsidRPr="00781DBA">
              <w:rPr>
                <w:rFonts w:ascii="Verdana" w:hAnsi="Verdana"/>
                <w:b/>
                <w:bCs/>
                <w:i/>
                <w:iCs/>
                <w:sz w:val="10"/>
                <w:szCs w:val="10"/>
              </w:rPr>
              <w:t>AVVIO DEL MUSEO DELLA STRUMENTAZIONE SCIENTIFICA E TECNOLOGICA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 ATTIVITA' REALIZZATE</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i/>
                <w:iCs/>
                <w:sz w:val="10"/>
                <w:szCs w:val="10"/>
              </w:rPr>
            </w:pPr>
            <w:r w:rsidRPr="00781DBA">
              <w:rPr>
                <w:rFonts w:ascii="Verdana" w:hAnsi="Verdana"/>
                <w:b/>
                <w:bCs/>
                <w:i/>
                <w:iCs/>
                <w:sz w:val="10"/>
                <w:szCs w:val="10"/>
              </w:rPr>
              <w:t>20%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i/>
                <w:iCs/>
                <w:sz w:val="10"/>
                <w:szCs w:val="10"/>
              </w:rPr>
            </w:pPr>
            <w:r w:rsidRPr="00781DBA">
              <w:rPr>
                <w:rFonts w:ascii="Verdana" w:hAnsi="Verdana"/>
                <w:b/>
                <w:bCs/>
                <w:i/>
                <w:iCs/>
                <w:sz w:val="10"/>
                <w:szCs w:val="10"/>
              </w:rPr>
              <w:t>DEI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SPINELLI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i/>
                <w:iCs/>
                <w:sz w:val="10"/>
                <w:szCs w:val="10"/>
              </w:rPr>
            </w:pPr>
            <w:r w:rsidRPr="00781DBA">
              <w:rPr>
                <w:rFonts w:ascii="Verdana" w:hAnsi="Verdana"/>
                <w:b/>
                <w:bCs/>
                <w:i/>
                <w:iCs/>
                <w:sz w:val="10"/>
                <w:szCs w:val="10"/>
              </w:rPr>
              <w:t>50%</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 xml:space="preserve">IL TARGET DELL' OBIETTIVO E' STATO </w:t>
            </w:r>
            <w:proofErr w:type="gramStart"/>
            <w:r w:rsidRPr="00781DBA">
              <w:rPr>
                <w:rFonts w:ascii="Verdana" w:hAnsi="Verdana"/>
                <w:b/>
                <w:bCs/>
                <w:sz w:val="10"/>
                <w:szCs w:val="10"/>
              </w:rPr>
              <w:t>RIDETERMINATO,  COSI</w:t>
            </w:r>
            <w:proofErr w:type="gramEnd"/>
            <w:r w:rsidRPr="00781DBA">
              <w:rPr>
                <w:rFonts w:ascii="Verdana" w:hAnsi="Verdana"/>
                <w:b/>
                <w:bCs/>
                <w:sz w:val="10"/>
                <w:szCs w:val="10"/>
              </w:rPr>
              <w:t>'  COME  LA  RELATIVA PROIEZIONE  TRIENNALE,  IN  QUANTO  GLI AMBIENTI  INIZIALMENTE  INDIVIDUATI    AL PIANO TERRA DEL DIPARTIMENTO DEI, COME POSSIBILE SEDE DEL MUSEO, SONO OGGETTO DI INTERVENTI STRAORINARI DI TIPO STRUTTURALE</w:t>
            </w:r>
            <w:r w:rsidRPr="00781DBA">
              <w:rPr>
                <w:rFonts w:ascii="Verdana" w:hAnsi="Verdana"/>
                <w:b/>
                <w:bCs/>
                <w:sz w:val="10"/>
                <w:szCs w:val="10"/>
              </w:rPr>
              <w:br/>
              <w:t>INCOMPATIBILI CON LE AZIONI PROGRAMMATE.</w:t>
            </w:r>
          </w:p>
        </w:tc>
      </w:tr>
      <w:tr w:rsidR="00781DBA" w:rsidRPr="00781DBA" w:rsidTr="00781DBA">
        <w:trPr>
          <w:trHeight w:val="840"/>
          <w:jc w:val="center"/>
        </w:trPr>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GOVERNANCE E RISORSE UMANE</w:t>
            </w:r>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proofErr w:type="gramStart"/>
            <w:r w:rsidRPr="00781DBA">
              <w:rPr>
                <w:rFonts w:ascii="Verdana" w:hAnsi="Verdana"/>
                <w:b/>
                <w:bCs/>
                <w:sz w:val="10"/>
                <w:szCs w:val="10"/>
              </w:rPr>
              <w:t>RISTRUTTURAZONE  E</w:t>
            </w:r>
            <w:proofErr w:type="gramEnd"/>
            <w:r w:rsidRPr="00781DBA">
              <w:rPr>
                <w:rFonts w:ascii="Verdana" w:hAnsi="Verdana"/>
                <w:b/>
                <w:bCs/>
                <w:sz w:val="10"/>
                <w:szCs w:val="10"/>
              </w:rPr>
              <w:t xml:space="preserve"> PUBBLICAZIONE  DEL NUOVO PORTALE DI ATENEO</w:t>
            </w:r>
          </w:p>
        </w:tc>
        <w:tc>
          <w:tcPr>
            <w:tcW w:w="2720"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ATTIVAZIONE PORTALE DI ATENEO</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PORTALE PUBBLICATO</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MARZO</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DIREZIONE GENERALE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GRUPPO DI LAVORO NUOVO PORTALE DI ATENEO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739"/>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rPr>
                <w:color w:val="000000"/>
                <w:sz w:val="10"/>
                <w:szCs w:val="10"/>
              </w:rPr>
            </w:pPr>
            <w:r w:rsidRPr="00781DBA">
              <w:rPr>
                <w:rFonts w:ascii="Verdana" w:hAnsi="Verdana"/>
                <w:b/>
                <w:bCs/>
                <w:sz w:val="10"/>
                <w:szCs w:val="10"/>
              </w:rPr>
              <w:t>IMPLEMENTAZIONE E REALIZZAZIONE SITI DEI DIPARTIMENTI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PUBBLICAZIONE PAGINA WEB</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DIPARTIMENTI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GRASSO CANTATORE</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619"/>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IMPLEMENTAZIONE E REALIZZAZIONE SITO WEB LIC</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PUBBLICAZIONE PAGINA WEB</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DIPARTIMENTI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ROMANAZZI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440"/>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rPr>
                <w:color w:val="000000"/>
                <w:sz w:val="10"/>
                <w:szCs w:val="10"/>
              </w:rPr>
            </w:pPr>
            <w:r w:rsidRPr="00781DBA">
              <w:rPr>
                <w:rFonts w:ascii="Verdana" w:hAnsi="Verdana"/>
                <w:b/>
                <w:bCs/>
                <w:sz w:val="10"/>
                <w:szCs w:val="10"/>
              </w:rPr>
              <w:t xml:space="preserve">IMPLEMENTAZIONE PAGINE WEB </w:t>
            </w:r>
            <w:proofErr w:type="gramStart"/>
            <w:r w:rsidRPr="00781DBA">
              <w:rPr>
                <w:rFonts w:ascii="Verdana" w:hAnsi="Verdana"/>
                <w:b/>
                <w:bCs/>
                <w:sz w:val="10"/>
                <w:szCs w:val="10"/>
              </w:rPr>
              <w:t>RELATIVE  ALL'ORIENTAMENTO</w:t>
            </w:r>
            <w:proofErr w:type="gramEnd"/>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PUBBLICAZIONE PAGINE WEB</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UNITA' DI STAFF COMUNICAZIONE ISTITUZIONALE E ORIENTAMENTO</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ANGIULI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 VISITATORI PAGINE ORIENTAMEN TO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 VISITATORI PAGINE ORIENTAMEN TO</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122"/>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IMPLEMENTAZIONE PAGINA PROGETTI POLIBA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NUMERO PROGETTI IMPLEMENTATI</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50%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DIREZIONE </w:t>
            </w:r>
            <w:proofErr w:type="gramStart"/>
            <w:r w:rsidRPr="00781DBA">
              <w:rPr>
                <w:rFonts w:ascii="Verdana" w:hAnsi="Verdana"/>
                <w:b/>
                <w:bCs/>
                <w:sz w:val="10"/>
                <w:szCs w:val="10"/>
              </w:rPr>
              <w:t>GESTIONE  RISORSE</w:t>
            </w:r>
            <w:proofErr w:type="gramEnd"/>
            <w:r w:rsidRPr="00781DBA">
              <w:rPr>
                <w:rFonts w:ascii="Verdana" w:hAnsi="Verdana"/>
                <w:b/>
                <w:bCs/>
                <w:sz w:val="10"/>
                <w:szCs w:val="10"/>
              </w:rPr>
              <w:t xml:space="preserve"> E  SERVIZI ISTITUZIONALI SETTORE RICERCA E RELAZIONI INTERNAZIONALI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PALERMO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70%</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182"/>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jc w:val="center"/>
              <w:rPr>
                <w:color w:val="000000"/>
                <w:sz w:val="10"/>
                <w:szCs w:val="10"/>
              </w:rPr>
            </w:pPr>
            <w:r w:rsidRPr="00781DBA">
              <w:rPr>
                <w:rFonts w:ascii="Verdana" w:hAnsi="Verdana"/>
                <w:b/>
                <w:bCs/>
                <w:sz w:val="10"/>
                <w:szCs w:val="10"/>
              </w:rPr>
              <w:t>CREAZIONE PAGINA WEB PER DARE INFORMAZIONI E AIUTO LINGUISTICO E TECNICO ALLA MOBILITA’ INTERNAZIONALE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PUBBLICAZIONE PAGINA WEB</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DIREZIONE GESTIONE RISORSE E SERVIZI ISTITUZIONALI SETTORE RICERCA E RELAZIONI INTERNAZIONALI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PALERMO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 VISITATORI PAGINE INTERNAZIO NALIZZAZIO NE</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 VISITATORI PAGINE INTERNAZION ALIZZAZIONE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140"/>
          <w:jc w:val="center"/>
        </w:trPr>
        <w:tc>
          <w:tcPr>
            <w:tcW w:w="12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15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pPr>
              <w:rPr>
                <w:rFonts w:ascii="Verdana" w:hAnsi="Verdana"/>
                <w:b/>
                <w:bCs/>
                <w:sz w:val="10"/>
                <w:szCs w:val="10"/>
              </w:rPr>
            </w:pP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jc w:val="center"/>
              <w:rPr>
                <w:color w:val="000000"/>
                <w:sz w:val="10"/>
                <w:szCs w:val="10"/>
              </w:rPr>
            </w:pPr>
            <w:proofErr w:type="gramStart"/>
            <w:r w:rsidRPr="00781DBA">
              <w:rPr>
                <w:rFonts w:ascii="Verdana" w:hAnsi="Verdana"/>
                <w:b/>
                <w:bCs/>
                <w:sz w:val="10"/>
                <w:szCs w:val="10"/>
              </w:rPr>
              <w:t>CREAZIONE  PAGINA</w:t>
            </w:r>
            <w:proofErr w:type="gramEnd"/>
            <w:r w:rsidRPr="00781DBA">
              <w:rPr>
                <w:rFonts w:ascii="Verdana" w:hAnsi="Verdana"/>
                <w:b/>
                <w:bCs/>
                <w:sz w:val="10"/>
                <w:szCs w:val="10"/>
              </w:rPr>
              <w:t xml:space="preserve">  DEDICATA CONTENENTE   ACCORDI,   CONTRATTI, VERBALI, NORMATIVA DI RIFERIMENTO, FAQ IN MATERIA SINDACALE DI INTERESSE  GENERALE;  ADEMPIMENTI  DI PUBBLICAZIONE IN TEMA DI TRASPARENZA E  IN MATERIA DI CONTRATTAZIONE  INTEGRATIVA.</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rFonts w:ascii="Verdana" w:hAnsi="Verdana"/>
                <w:b/>
                <w:bCs/>
                <w:sz w:val="10"/>
                <w:szCs w:val="10"/>
              </w:rPr>
              <w:t xml:space="preserve">PUBBLICAZIONE </w:t>
            </w:r>
            <w:proofErr w:type="gramStart"/>
            <w:r w:rsidRPr="00781DBA">
              <w:rPr>
                <w:rFonts w:ascii="Verdana" w:hAnsi="Verdana"/>
                <w:b/>
                <w:bCs/>
                <w:sz w:val="10"/>
                <w:szCs w:val="10"/>
              </w:rPr>
              <w:t>PAGINA  WEB</w:t>
            </w:r>
            <w:proofErr w:type="gramEnd"/>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DIREZIONE </w:t>
            </w:r>
            <w:proofErr w:type="gramStart"/>
            <w:r w:rsidRPr="00781DBA">
              <w:rPr>
                <w:rFonts w:ascii="Verdana" w:hAnsi="Verdana"/>
                <w:b/>
                <w:bCs/>
                <w:sz w:val="10"/>
                <w:szCs w:val="10"/>
              </w:rPr>
              <w:t>GESTIONE  RISORSE</w:t>
            </w:r>
            <w:proofErr w:type="gramEnd"/>
            <w:r w:rsidRPr="00781DBA">
              <w:rPr>
                <w:rFonts w:ascii="Verdana" w:hAnsi="Verdana"/>
                <w:b/>
                <w:bCs/>
                <w:sz w:val="10"/>
                <w:szCs w:val="10"/>
              </w:rPr>
              <w:t xml:space="preserve"> E SERVIZI ISTITUZIONALI SETTORE RISORSE UMANE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DELL'OLIO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660"/>
          <w:jc w:val="center"/>
        </w:trPr>
        <w:tc>
          <w:tcPr>
            <w:tcW w:w="1260" w:type="dxa"/>
            <w:tcBorders>
              <w:top w:val="nil"/>
              <w:left w:val="single" w:sz="4" w:space="0" w:color="000000"/>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AREA STRATEGICA</w:t>
            </w:r>
          </w:p>
        </w:tc>
        <w:tc>
          <w:tcPr>
            <w:tcW w:w="15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OBIETTIVI STRATEGICI MACRO-OBIETTIVI DG</w:t>
            </w:r>
          </w:p>
        </w:tc>
        <w:tc>
          <w:tcPr>
            <w:tcW w:w="272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OBIETTIVO DI INNOVAZIONE E SVILUPPO</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INDICATORI</w:t>
            </w:r>
          </w:p>
        </w:tc>
        <w:tc>
          <w:tcPr>
            <w:tcW w:w="11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STATO ATTUALE</w:t>
            </w:r>
          </w:p>
        </w:tc>
        <w:tc>
          <w:tcPr>
            <w:tcW w:w="2300" w:type="dxa"/>
            <w:gridSpan w:val="2"/>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TARGET</w:t>
            </w:r>
          </w:p>
        </w:tc>
        <w:tc>
          <w:tcPr>
            <w:tcW w:w="9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SCADENZA</w:t>
            </w:r>
          </w:p>
        </w:tc>
        <w:tc>
          <w:tcPr>
            <w:tcW w:w="14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STRUTTURA GRUPPO DI LAVORO</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RESPONSABILE</w:t>
            </w:r>
          </w:p>
        </w:tc>
        <w:tc>
          <w:tcPr>
            <w:tcW w:w="1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PROIEZIONE 2016</w:t>
            </w:r>
          </w:p>
        </w:tc>
        <w:tc>
          <w:tcPr>
            <w:tcW w:w="1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PROIEZIONE 2017</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RISORSE FINANZIARIE</w:t>
            </w:r>
          </w:p>
        </w:tc>
        <w:tc>
          <w:tcPr>
            <w:tcW w:w="304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NOTE</w:t>
            </w:r>
          </w:p>
        </w:tc>
      </w:tr>
      <w:tr w:rsidR="00781DBA" w:rsidRPr="00781DBA" w:rsidTr="00781DBA">
        <w:trPr>
          <w:trHeight w:val="1039"/>
          <w:jc w:val="center"/>
        </w:trPr>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GOVERNANCE E RISORSE UMANE</w:t>
            </w:r>
          </w:p>
        </w:tc>
        <w:tc>
          <w:tcPr>
            <w:tcW w:w="2720"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SISTEMAZIONE DEI FASCICOLI PENSIONISTICI AI FINI DI QUIESCENZA </w:t>
            </w:r>
            <w:proofErr w:type="gramStart"/>
            <w:r w:rsidRPr="00781DBA">
              <w:rPr>
                <w:rFonts w:ascii="Verdana" w:hAnsi="Verdana"/>
                <w:b/>
                <w:bCs/>
                <w:sz w:val="10"/>
                <w:szCs w:val="10"/>
              </w:rPr>
              <w:t>E  PREVIDENZA</w:t>
            </w:r>
            <w:proofErr w:type="gramEnd"/>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SI/NO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i/>
                <w:iCs/>
                <w:sz w:val="10"/>
                <w:szCs w:val="10"/>
              </w:rPr>
            </w:pPr>
            <w:r w:rsidRPr="00781DBA">
              <w:rPr>
                <w:rFonts w:ascii="Verdana" w:hAnsi="Verdana"/>
                <w:b/>
                <w:bCs/>
                <w:i/>
                <w:iCs/>
                <w:sz w:val="10"/>
                <w:szCs w:val="10"/>
              </w:rPr>
              <w:t>100%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DIREZIONE GESTIONE   RISORSE </w:t>
            </w:r>
            <w:proofErr w:type="gramStart"/>
            <w:r w:rsidRPr="00781DBA">
              <w:rPr>
                <w:rFonts w:ascii="Verdana" w:hAnsi="Verdana"/>
                <w:b/>
                <w:bCs/>
                <w:sz w:val="10"/>
                <w:szCs w:val="10"/>
              </w:rPr>
              <w:t>E  SERVIZI</w:t>
            </w:r>
            <w:proofErr w:type="gramEnd"/>
            <w:r w:rsidRPr="00781DBA">
              <w:rPr>
                <w:rFonts w:ascii="Verdana" w:hAnsi="Verdana"/>
                <w:b/>
                <w:bCs/>
                <w:sz w:val="10"/>
                <w:szCs w:val="10"/>
              </w:rPr>
              <w:t xml:space="preserve"> ISTITUZIONALI SETTORE RISORSE UMANE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DELL'OLIO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1302"/>
          <w:jc w:val="center"/>
        </w:trPr>
        <w:tc>
          <w:tcPr>
            <w:tcW w:w="1260" w:type="dxa"/>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RAPPORTI CON IL TERRITORIO</w:t>
            </w:r>
          </w:p>
        </w:tc>
        <w:tc>
          <w:tcPr>
            <w:tcW w:w="15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POTENZIAMENTO   DEL SUPPORTO ALLA ATTIVITA’ DI BREVETTAZIONE E </w:t>
            </w:r>
            <w:proofErr w:type="gramStart"/>
            <w:r w:rsidRPr="00781DBA">
              <w:rPr>
                <w:rFonts w:ascii="Verdana" w:hAnsi="Verdana"/>
                <w:b/>
                <w:bCs/>
                <w:sz w:val="10"/>
                <w:szCs w:val="10"/>
              </w:rPr>
              <w:t>VALORIZZAZIONE  DEI</w:t>
            </w:r>
            <w:proofErr w:type="gramEnd"/>
            <w:r w:rsidRPr="00781DBA">
              <w:rPr>
                <w:rFonts w:ascii="Verdana" w:hAnsi="Verdana"/>
                <w:b/>
                <w:bCs/>
                <w:sz w:val="10"/>
                <w:szCs w:val="10"/>
              </w:rPr>
              <w:t xml:space="preserve"> RISULTATI   DELLA RICERCA</w:t>
            </w: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jc w:val="center"/>
              <w:rPr>
                <w:rFonts w:ascii="Verdana" w:hAnsi="Verdana"/>
                <w:b/>
                <w:bCs/>
                <w:sz w:val="10"/>
                <w:szCs w:val="10"/>
              </w:rPr>
            </w:pPr>
            <w:proofErr w:type="gramStart"/>
            <w:r w:rsidRPr="00781DBA">
              <w:rPr>
                <w:rFonts w:ascii="Verdana" w:hAnsi="Verdana"/>
                <w:b/>
                <w:bCs/>
                <w:sz w:val="10"/>
                <w:szCs w:val="10"/>
              </w:rPr>
              <w:t>POTENZIAMENTO  TRASFERIMENTO</w:t>
            </w:r>
            <w:proofErr w:type="gramEnd"/>
            <w:r w:rsidRPr="00781DBA">
              <w:rPr>
                <w:rFonts w:ascii="Verdana" w:hAnsi="Verdana"/>
                <w:b/>
                <w:bCs/>
                <w:sz w:val="10"/>
                <w:szCs w:val="10"/>
              </w:rPr>
              <w:t xml:space="preserve"> TECNOLOGICO: REALIZZAZIONE DEL FUTURE LAB</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N. EVENTI/FOCUS REALIZZATI</w:t>
            </w:r>
            <w:r w:rsidRPr="00781DBA">
              <w:rPr>
                <w:rFonts w:ascii="Verdana" w:hAnsi="Verdana"/>
                <w:b/>
                <w:bCs/>
                <w:sz w:val="10"/>
                <w:szCs w:val="10"/>
              </w:rPr>
              <w:br/>
              <w:t>PRESSO L’ISOLATO 47 (POLIBA) E PRESSO L’UNIVERSITÀ DEGLI STUDI DI BARI</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color w:val="000000"/>
                <w:sz w:val="10"/>
                <w:szCs w:val="10"/>
              </w:rPr>
            </w:pPr>
            <w:r w:rsidRPr="00781DBA">
              <w:rPr>
                <w:rFonts w:ascii="Verdana" w:hAnsi="Verdana"/>
                <w:b/>
                <w:bCs/>
                <w:color w:val="000000"/>
                <w:sz w:val="10"/>
                <w:szCs w:val="10"/>
              </w:rPr>
              <w:t>8</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 xml:space="preserve">DIREZIONE </w:t>
            </w:r>
            <w:proofErr w:type="gramStart"/>
            <w:r w:rsidRPr="00781DBA">
              <w:rPr>
                <w:rFonts w:ascii="Verdana" w:hAnsi="Verdana"/>
                <w:b/>
                <w:bCs/>
                <w:sz w:val="10"/>
                <w:szCs w:val="10"/>
              </w:rPr>
              <w:t>GESTIONE  RISORSE</w:t>
            </w:r>
            <w:proofErr w:type="gramEnd"/>
            <w:r w:rsidRPr="00781DBA">
              <w:rPr>
                <w:rFonts w:ascii="Verdana" w:hAnsi="Verdana"/>
                <w:b/>
                <w:bCs/>
                <w:sz w:val="10"/>
                <w:szCs w:val="10"/>
              </w:rPr>
              <w:t xml:space="preserve"> E SERVIZI ISTITUZIONALI SETTORE RICERCA E RELAZIONI INTERNAZIONALI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PALERMO</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r w:rsidR="00781DBA" w:rsidRPr="00781DBA" w:rsidTr="00781DBA">
        <w:trPr>
          <w:trHeight w:val="2239"/>
          <w:jc w:val="center"/>
        </w:trPr>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RAPPORTI CON IL TERRITORIO</w:t>
            </w:r>
          </w:p>
        </w:tc>
        <w:tc>
          <w:tcPr>
            <w:tcW w:w="2720"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pPr>
              <w:jc w:val="center"/>
              <w:rPr>
                <w:color w:val="000000"/>
                <w:sz w:val="10"/>
                <w:szCs w:val="10"/>
              </w:rPr>
            </w:pPr>
            <w:r w:rsidRPr="00781DBA">
              <w:rPr>
                <w:rFonts w:ascii="Verdana" w:hAnsi="Verdana"/>
                <w:b/>
                <w:bCs/>
                <w:sz w:val="10"/>
                <w:szCs w:val="10"/>
              </w:rPr>
              <w:t>VENTICINQUENNALE DI ATENEO: EVENTI CAMPUS</w:t>
            </w:r>
            <w:r w:rsidRPr="00781DBA">
              <w:rPr>
                <w:rFonts w:ascii="Verdana" w:hAnsi="Verdana"/>
                <w:b/>
                <w:bCs/>
                <w:sz w:val="10"/>
                <w:szCs w:val="10"/>
              </w:rPr>
              <w:br/>
              <w:t>EVENTI SEDE DI TARANTO</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LIVELLO GRADIMENTO</w:t>
            </w:r>
          </w:p>
        </w:tc>
        <w:tc>
          <w:tcPr>
            <w:tcW w:w="11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8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70%</w:t>
            </w:r>
          </w:p>
        </w:tc>
        <w:tc>
          <w:tcPr>
            <w:tcW w:w="9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rFonts w:ascii="Verdana" w:hAnsi="Verdana"/>
                <w:b/>
                <w:bCs/>
                <w:sz w:val="10"/>
                <w:szCs w:val="10"/>
              </w:rPr>
            </w:pPr>
            <w:r w:rsidRPr="00781DBA">
              <w:rPr>
                <w:rFonts w:ascii="Verdana" w:hAnsi="Verdana"/>
                <w:b/>
                <w:bCs/>
                <w:sz w:val="10"/>
                <w:szCs w:val="10"/>
              </w:rPr>
              <w:t>DICEMBRE</w:t>
            </w:r>
          </w:p>
        </w:tc>
        <w:tc>
          <w:tcPr>
            <w:tcW w:w="14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UNITA' DI STAFF COMUNICAZIONE ISTITUZIONALE E ORIENTAMENTO</w:t>
            </w:r>
            <w:r w:rsidRPr="00781DBA">
              <w:rPr>
                <w:rFonts w:ascii="Verdana" w:hAnsi="Verdana"/>
                <w:b/>
                <w:bCs/>
                <w:sz w:val="10"/>
                <w:szCs w:val="10"/>
              </w:rPr>
              <w:br/>
              <w:t>CENTRO MAGNA GRECIA</w:t>
            </w:r>
            <w:r w:rsidRPr="00781DBA">
              <w:rPr>
                <w:rFonts w:ascii="Verdana" w:hAnsi="Verdana"/>
                <w:b/>
                <w:bCs/>
                <w:sz w:val="10"/>
                <w:szCs w:val="10"/>
              </w:rPr>
              <w:br/>
              <w:t>GRUPPO DI PROGETTO D.D. 199/2015</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color w:val="000000"/>
                <w:sz w:val="10"/>
                <w:szCs w:val="10"/>
              </w:rPr>
            </w:pPr>
            <w:r w:rsidRPr="00781DBA">
              <w:rPr>
                <w:rFonts w:ascii="Verdana" w:hAnsi="Verdana"/>
                <w:b/>
                <w:bCs/>
                <w:sz w:val="10"/>
                <w:szCs w:val="10"/>
              </w:rPr>
              <w:t>ANGIULI</w:t>
            </w:r>
            <w:r w:rsidRPr="00781DBA">
              <w:rPr>
                <w:rFonts w:ascii="Verdana" w:hAnsi="Verdana"/>
                <w:b/>
                <w:bCs/>
                <w:sz w:val="10"/>
                <w:szCs w:val="10"/>
              </w:rPr>
              <w:br/>
              <w:t>BUCCI</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c>
          <w:tcPr>
            <w:tcW w:w="3040" w:type="dxa"/>
            <w:tcBorders>
              <w:top w:val="nil"/>
              <w:left w:val="nil"/>
              <w:bottom w:val="single" w:sz="4" w:space="0" w:color="000000"/>
              <w:right w:val="single" w:sz="4" w:space="0" w:color="000000"/>
            </w:tcBorders>
            <w:shd w:val="clear" w:color="auto" w:fill="auto"/>
            <w:vAlign w:val="center"/>
            <w:hideMark/>
          </w:tcPr>
          <w:p w:rsidR="00781DBA" w:rsidRPr="00781DBA" w:rsidRDefault="00781DBA">
            <w:pPr>
              <w:rPr>
                <w:color w:val="000000"/>
                <w:sz w:val="10"/>
                <w:szCs w:val="10"/>
              </w:rPr>
            </w:pPr>
            <w:r w:rsidRPr="00781DBA">
              <w:rPr>
                <w:color w:val="000000"/>
                <w:sz w:val="10"/>
                <w:szCs w:val="10"/>
              </w:rPr>
              <w:t> </w:t>
            </w:r>
          </w:p>
        </w:tc>
      </w:tr>
    </w:tbl>
    <w:p w:rsidR="00781DBA" w:rsidRDefault="00781DBA" w:rsidP="00781DBA">
      <w:pPr>
        <w:autoSpaceDE w:val="0"/>
        <w:autoSpaceDN w:val="0"/>
        <w:adjustRightInd w:val="0"/>
        <w:spacing w:after="120"/>
        <w:jc w:val="both"/>
        <w:rPr>
          <w:b/>
          <w:sz w:val="22"/>
          <w:szCs w:val="22"/>
        </w:rPr>
      </w:pPr>
    </w:p>
    <w:p w:rsidR="00781DBA" w:rsidRDefault="00781DBA" w:rsidP="00781DBA">
      <w:pPr>
        <w:autoSpaceDE w:val="0"/>
        <w:autoSpaceDN w:val="0"/>
        <w:adjustRightInd w:val="0"/>
        <w:spacing w:after="120"/>
        <w:jc w:val="both"/>
        <w:rPr>
          <w:b/>
          <w:sz w:val="22"/>
          <w:szCs w:val="22"/>
        </w:rPr>
      </w:pPr>
      <w:r w:rsidRPr="00781DBA">
        <w:rPr>
          <w:b/>
          <w:noProof/>
          <w:sz w:val="22"/>
          <w:szCs w:val="22"/>
        </w:rPr>
        <w:lastRenderedPageBreak/>
        <w:drawing>
          <wp:inline distT="0" distB="0" distL="0" distR="0">
            <wp:extent cx="2488758" cy="668168"/>
            <wp:effectExtent l="0" t="0" r="6985"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47" cy="676810"/>
                    </a:xfrm>
                    <a:prstGeom prst="rect">
                      <a:avLst/>
                    </a:prstGeom>
                    <a:noFill/>
                    <a:ln>
                      <a:noFill/>
                    </a:ln>
                  </pic:spPr>
                </pic:pic>
              </a:graphicData>
            </a:graphic>
          </wp:inline>
        </w:drawing>
      </w:r>
    </w:p>
    <w:p w:rsidR="00781DBA" w:rsidRDefault="00781DBA" w:rsidP="00781DBA">
      <w:pPr>
        <w:autoSpaceDE w:val="0"/>
        <w:autoSpaceDN w:val="0"/>
        <w:adjustRightInd w:val="0"/>
        <w:spacing w:after="120"/>
        <w:jc w:val="both"/>
        <w:rPr>
          <w:b/>
          <w:sz w:val="22"/>
          <w:szCs w:val="22"/>
        </w:rPr>
      </w:pPr>
    </w:p>
    <w:p w:rsidR="00781DBA" w:rsidRDefault="00781DBA" w:rsidP="00781DBA">
      <w:pPr>
        <w:autoSpaceDE w:val="0"/>
        <w:autoSpaceDN w:val="0"/>
        <w:adjustRightInd w:val="0"/>
        <w:spacing w:after="120"/>
        <w:jc w:val="both"/>
        <w:rPr>
          <w:b/>
          <w:sz w:val="22"/>
          <w:szCs w:val="22"/>
        </w:rPr>
      </w:pPr>
      <w:r>
        <w:rPr>
          <w:b/>
          <w:sz w:val="22"/>
          <w:szCs w:val="22"/>
        </w:rPr>
        <w:t>Allegato tecnico 1B)</w:t>
      </w:r>
    </w:p>
    <w:tbl>
      <w:tblPr>
        <w:tblW w:w="14742" w:type="dxa"/>
        <w:tblCellMar>
          <w:left w:w="70" w:type="dxa"/>
          <w:right w:w="70" w:type="dxa"/>
        </w:tblCellMar>
        <w:tblLook w:val="04A0" w:firstRow="1" w:lastRow="0" w:firstColumn="1" w:lastColumn="0" w:noHBand="0" w:noVBand="1"/>
      </w:tblPr>
      <w:tblGrid>
        <w:gridCol w:w="1027"/>
        <w:gridCol w:w="1461"/>
        <w:gridCol w:w="1835"/>
        <w:gridCol w:w="1737"/>
        <w:gridCol w:w="1137"/>
        <w:gridCol w:w="1058"/>
        <w:gridCol w:w="793"/>
        <w:gridCol w:w="1636"/>
        <w:gridCol w:w="925"/>
        <w:gridCol w:w="1065"/>
        <w:gridCol w:w="2068"/>
      </w:tblGrid>
      <w:tr w:rsidR="00781DBA" w:rsidRPr="00781DBA" w:rsidTr="00781DBA">
        <w:trPr>
          <w:trHeight w:val="1062"/>
        </w:trPr>
        <w:tc>
          <w:tcPr>
            <w:tcW w:w="1558" w:type="dxa"/>
            <w:tcBorders>
              <w:top w:val="single" w:sz="4" w:space="0" w:color="000000"/>
              <w:left w:val="single" w:sz="4" w:space="0" w:color="000000"/>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PIANO STRATEGICO 2013-2015</w:t>
            </w:r>
          </w:p>
        </w:tc>
        <w:tc>
          <w:tcPr>
            <w:tcW w:w="2199"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GP_SERVIZI</w:t>
            </w:r>
          </w:p>
        </w:tc>
        <w:tc>
          <w:tcPr>
            <w:tcW w:w="3237"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OBIETTIVI DI MIGLIORAMENTO ATTIVITA' ORDINARIE</w:t>
            </w:r>
          </w:p>
        </w:tc>
        <w:tc>
          <w:tcPr>
            <w:tcW w:w="230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INDICATORI</w:t>
            </w:r>
          </w:p>
        </w:tc>
        <w:tc>
          <w:tcPr>
            <w:tcW w:w="1978"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STATO ATTUALE</w:t>
            </w:r>
          </w:p>
        </w:tc>
        <w:tc>
          <w:tcPr>
            <w:tcW w:w="1360"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TARGET</w:t>
            </w:r>
          </w:p>
        </w:tc>
        <w:tc>
          <w:tcPr>
            <w:tcW w:w="1139"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SCADENZA</w:t>
            </w:r>
          </w:p>
        </w:tc>
        <w:tc>
          <w:tcPr>
            <w:tcW w:w="2518"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STRUTTURA GRUPPO DI LAVORO</w:t>
            </w:r>
          </w:p>
        </w:tc>
        <w:tc>
          <w:tcPr>
            <w:tcW w:w="1359"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2016</w:t>
            </w:r>
          </w:p>
        </w:tc>
        <w:tc>
          <w:tcPr>
            <w:tcW w:w="1281"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2017</w:t>
            </w:r>
          </w:p>
        </w:tc>
        <w:tc>
          <w:tcPr>
            <w:tcW w:w="5131"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NOTE</w:t>
            </w:r>
          </w:p>
        </w:tc>
      </w:tr>
      <w:tr w:rsidR="00781DBA" w:rsidRPr="00781DBA" w:rsidTr="00781DBA">
        <w:trPr>
          <w:trHeight w:val="360"/>
        </w:trPr>
        <w:tc>
          <w:tcPr>
            <w:tcW w:w="1558"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PROGETTO</w:t>
            </w:r>
          </w:p>
        </w:tc>
        <w:tc>
          <w:tcPr>
            <w:tcW w:w="2199"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Pianificazione,</w:t>
            </w:r>
          </w:p>
        </w:tc>
        <w:tc>
          <w:tcPr>
            <w:tcW w:w="323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ALLINEAMENTO DATI ANS</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SCOSTAMENTO MEDIANA UNIVERSITA'</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MEDIANA UNIVERITA'</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DIREZIONE QUALITA' E</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66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INNOVAZIONE SCOYNI</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36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MANUALE CONTROLLO DI GESTIONE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DIREZIONE QUALITA' E INNOVAZIONE</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44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val="restart"/>
            <w:tcBorders>
              <w:top w:val="nil"/>
              <w:left w:val="single" w:sz="4" w:space="0" w:color="000000"/>
              <w:bottom w:val="single" w:sz="4" w:space="0" w:color="000000"/>
              <w:right w:val="single" w:sz="4" w:space="0" w:color="000000"/>
            </w:tcBorders>
            <w:shd w:val="clear" w:color="000000" w:fill="FFC000"/>
            <w:vAlign w:val="center"/>
            <w:hideMark/>
          </w:tcPr>
          <w:p w:rsidR="00781DBA" w:rsidRPr="00781DBA" w:rsidRDefault="00781DBA" w:rsidP="00781DBA">
            <w:pPr>
              <w:rPr>
                <w:rFonts w:ascii="Verdana" w:hAnsi="Verdana"/>
                <w:b/>
                <w:bCs/>
                <w:i/>
                <w:iCs/>
                <w:sz w:val="10"/>
                <w:szCs w:val="10"/>
              </w:rPr>
            </w:pPr>
            <w:r w:rsidRPr="00781DBA">
              <w:rPr>
                <w:rFonts w:ascii="Verdana" w:hAnsi="Verdana"/>
                <w:b/>
                <w:bCs/>
                <w:i/>
                <w:iCs/>
                <w:sz w:val="10"/>
                <w:szCs w:val="10"/>
              </w:rPr>
              <w:t>MAPPA DEI SERVIZI DI ATENEO</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i/>
                <w:iCs/>
                <w:sz w:val="10"/>
                <w:szCs w:val="10"/>
              </w:rPr>
            </w:pPr>
            <w:r w:rsidRPr="00781DBA">
              <w:rPr>
                <w:rFonts w:ascii="Verdana" w:hAnsi="Verdana"/>
                <w:b/>
                <w:bCs/>
                <w:i/>
                <w:iCs/>
                <w:sz w:val="10"/>
                <w:szCs w:val="10"/>
              </w:rPr>
              <w:t>SI/NO</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i/>
                <w:iCs/>
                <w:sz w:val="10"/>
                <w:szCs w:val="10"/>
              </w:rPr>
            </w:pPr>
            <w:r w:rsidRPr="00781DBA">
              <w:rPr>
                <w:rFonts w:ascii="Verdana" w:hAnsi="Verdana"/>
                <w:b/>
                <w:bCs/>
                <w:i/>
                <w:iCs/>
                <w:sz w:val="10"/>
                <w:szCs w:val="10"/>
              </w:rPr>
              <w:t>100%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DIREZIONE QUALITA' E INNOVAZIONE</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L'obiettivo è stato rimodulato in quanto, in dipendenza del processo di revisione organizzativa che ha interessato l'Ateneo, è necessario procedere ad una preliminare mappatura completa dei servizi propedeutica alla successiva redazione delle carte dei servizi con relativi standard di qualità.</w:t>
            </w:r>
          </w:p>
        </w:tc>
      </w:tr>
      <w:tr w:rsidR="00781DBA" w:rsidRPr="00781DBA" w:rsidTr="00781DBA">
        <w:trPr>
          <w:trHeight w:val="162"/>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MCQ&amp;S</w:t>
            </w: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w:t>
            </w: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Continuo della</w:t>
            </w: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gramStart"/>
            <w:r w:rsidRPr="00781DBA">
              <w:rPr>
                <w:rFonts w:ascii="Verdana" w:hAnsi="Verdana"/>
                <w:b/>
                <w:bCs/>
                <w:sz w:val="10"/>
                <w:szCs w:val="10"/>
              </w:rPr>
              <w:t>controllo</w:t>
            </w:r>
            <w:proofErr w:type="gramEnd"/>
            <w:r w:rsidRPr="00781DBA">
              <w:rPr>
                <w:rFonts w:ascii="Verdana" w:hAnsi="Verdana"/>
                <w:b/>
                <w:bCs/>
                <w:sz w:val="10"/>
                <w:szCs w:val="10"/>
              </w:rPr>
              <w:t xml:space="preserve"> e statistica</w:t>
            </w: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r>
      <w:tr w:rsidR="00781DBA" w:rsidRPr="00781DBA" w:rsidTr="00781DBA">
        <w:trPr>
          <w:trHeight w:val="170"/>
        </w:trPr>
        <w:tc>
          <w:tcPr>
            <w:tcW w:w="1558"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Qualità e della</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r>
      <w:tr w:rsidR="00781DBA" w:rsidRPr="00781DBA" w:rsidTr="00781DBA">
        <w:trPr>
          <w:trHeight w:val="17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val="restart"/>
            <w:tcBorders>
              <w:top w:val="nil"/>
              <w:left w:val="single" w:sz="4" w:space="0" w:color="000000"/>
              <w:bottom w:val="single" w:sz="4" w:space="0" w:color="000000"/>
              <w:right w:val="single" w:sz="4" w:space="0" w:color="000000"/>
            </w:tcBorders>
            <w:shd w:val="clear" w:color="000000" w:fill="C4BC96"/>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 xml:space="preserve">ORGANIZZAZIONE GIORNATA DELLA TRASPARENZA: CON IL COINVOLGIMENTO DEGLI STAKEHOLDERS ESTERNI     </w:t>
            </w:r>
            <w:proofErr w:type="gramStart"/>
            <w:r w:rsidRPr="00781DBA">
              <w:rPr>
                <w:rFonts w:ascii="Verdana" w:hAnsi="Verdana"/>
                <w:b/>
                <w:bCs/>
                <w:sz w:val="10"/>
                <w:szCs w:val="10"/>
              </w:rPr>
              <w:t xml:space="preserve">   (</w:t>
            </w:r>
            <w:proofErr w:type="gramEnd"/>
            <w:r w:rsidRPr="00781DBA">
              <w:rPr>
                <w:rFonts w:ascii="Verdana" w:hAnsi="Verdana"/>
                <w:b/>
                <w:bCs/>
                <w:sz w:val="10"/>
                <w:szCs w:val="10"/>
              </w:rPr>
              <w:t>ENTI LOCALI-UNIVERSITA'- CCIAA        - CONFINDUSTRIA, ECC)</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DIREZIONE QUALITA' E INNOVAZIONE</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 dipendenza del processo di revisione organizzativa dell'Ateneo e in conseguenza, altresì, della pubblicazione delle nuove linee guida di ANVUR sul ciclo integrato della performance, l'obiettivo è rinviato al 2016</w:t>
            </w:r>
          </w:p>
        </w:tc>
      </w:tr>
      <w:tr w:rsidR="00781DBA" w:rsidRPr="00781DBA" w:rsidTr="00781DBA">
        <w:trPr>
          <w:trHeight w:val="1860"/>
        </w:trPr>
        <w:tc>
          <w:tcPr>
            <w:tcW w:w="15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lastRenderedPageBreak/>
              <w:t>Sostenibilità</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r>
      <w:tr w:rsidR="00781DBA" w:rsidRPr="00781DBA" w:rsidTr="00781DBA">
        <w:trPr>
          <w:trHeight w:val="1962"/>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rsidP="00781DBA">
            <w:pPr>
              <w:jc w:val="center"/>
              <w:rPr>
                <w:color w:val="000000"/>
                <w:sz w:val="10"/>
                <w:szCs w:val="10"/>
              </w:rPr>
            </w:pPr>
            <w:r w:rsidRPr="00781DBA">
              <w:rPr>
                <w:rFonts w:ascii="Verdana" w:hAnsi="Verdana"/>
                <w:b/>
                <w:bCs/>
                <w:i/>
                <w:iCs/>
                <w:sz w:val="10"/>
                <w:szCs w:val="10"/>
              </w:rPr>
              <w:t>UN NUOVO LAYOUT PER “AMMINISTRAZIONE TRASPARENTE”: REVISIONE DELL’ ORGANIZZAZIONE E DEI CONTENUTI DELLA PAGINA DEDICATA DEL PORTALE DI ATENEO</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RESPONSABILE DELLA TRASPARENZA SANTORO</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 dipendenza delle prescrizioni normative in materia di accesso alle informazioni sulla trasparenza e considerata la rilevanza della tematica l'obiettivo è stato inserito ex novo.</w:t>
            </w:r>
          </w:p>
        </w:tc>
      </w:tr>
      <w:tr w:rsidR="00781DBA" w:rsidRPr="00781DBA" w:rsidTr="00781DBA">
        <w:trPr>
          <w:trHeight w:val="1062"/>
        </w:trPr>
        <w:tc>
          <w:tcPr>
            <w:tcW w:w="1558" w:type="dxa"/>
            <w:tcBorders>
              <w:top w:val="nil"/>
              <w:left w:val="single" w:sz="4" w:space="0" w:color="000000"/>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PIANO STRATEGICO 2013-2015</w:t>
            </w:r>
          </w:p>
        </w:tc>
        <w:tc>
          <w:tcPr>
            <w:tcW w:w="219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GP_SERVIZI</w:t>
            </w:r>
          </w:p>
        </w:tc>
        <w:tc>
          <w:tcPr>
            <w:tcW w:w="3237"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OBIETTIVI DI MIGLIORAMENTO ATTIVITA' ORDINARIE</w:t>
            </w:r>
          </w:p>
        </w:tc>
        <w:tc>
          <w:tcPr>
            <w:tcW w:w="230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INDICATORI</w:t>
            </w:r>
          </w:p>
        </w:tc>
        <w:tc>
          <w:tcPr>
            <w:tcW w:w="197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STATO ATTUALE</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TARGET</w:t>
            </w:r>
          </w:p>
        </w:tc>
        <w:tc>
          <w:tcPr>
            <w:tcW w:w="113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SCADENZA</w:t>
            </w:r>
          </w:p>
        </w:tc>
        <w:tc>
          <w:tcPr>
            <w:tcW w:w="251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STRUTTURA GRUPPO DI LAVORO</w:t>
            </w:r>
          </w:p>
        </w:tc>
        <w:tc>
          <w:tcPr>
            <w:tcW w:w="135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2016</w:t>
            </w:r>
          </w:p>
        </w:tc>
        <w:tc>
          <w:tcPr>
            <w:tcW w:w="128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2017</w:t>
            </w:r>
          </w:p>
        </w:tc>
        <w:tc>
          <w:tcPr>
            <w:tcW w:w="513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jc w:val="center"/>
              <w:rPr>
                <w:color w:val="000000"/>
                <w:sz w:val="10"/>
                <w:szCs w:val="10"/>
              </w:rPr>
            </w:pPr>
            <w:r w:rsidRPr="00781DBA">
              <w:rPr>
                <w:rFonts w:ascii="Arial" w:hAnsi="Arial" w:cs="Arial"/>
                <w:sz w:val="10"/>
                <w:szCs w:val="10"/>
              </w:rPr>
              <w:t>PIANO DELLA PERFORMANCE 2015-2017</w:t>
            </w:r>
            <w:r w:rsidRPr="00781DBA">
              <w:rPr>
                <w:rFonts w:ascii="Arial" w:hAnsi="Arial" w:cs="Arial"/>
                <w:sz w:val="10"/>
                <w:szCs w:val="10"/>
              </w:rPr>
              <w:br/>
            </w:r>
            <w:r w:rsidRPr="00781DBA">
              <w:rPr>
                <w:rFonts w:ascii="Verdana" w:hAnsi="Verdana"/>
                <w:b/>
                <w:bCs/>
                <w:sz w:val="10"/>
                <w:szCs w:val="10"/>
              </w:rPr>
              <w:t>NOTE</w:t>
            </w:r>
          </w:p>
        </w:tc>
      </w:tr>
      <w:tr w:rsidR="00781DBA" w:rsidRPr="00781DBA" w:rsidTr="00781DBA">
        <w:trPr>
          <w:trHeight w:val="702"/>
        </w:trPr>
        <w:tc>
          <w:tcPr>
            <w:tcW w:w="1558"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PROGETTO</w:t>
            </w: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spellStart"/>
            <w:r w:rsidRPr="00781DBA">
              <w:rPr>
                <w:rFonts w:ascii="Verdana" w:hAnsi="Verdana"/>
                <w:b/>
                <w:bCs/>
                <w:sz w:val="10"/>
                <w:szCs w:val="10"/>
              </w:rPr>
              <w:t>Contabilitá</w:t>
            </w:r>
            <w:proofErr w:type="spellEnd"/>
          </w:p>
        </w:tc>
        <w:tc>
          <w:tcPr>
            <w:tcW w:w="3237" w:type="dxa"/>
            <w:vMerge w:val="restart"/>
            <w:tcBorders>
              <w:top w:val="nil"/>
              <w:left w:val="single" w:sz="4" w:space="0" w:color="000000"/>
              <w:bottom w:val="single" w:sz="4" w:space="0" w:color="000000"/>
              <w:right w:val="single" w:sz="4" w:space="0" w:color="000000"/>
            </w:tcBorders>
            <w:shd w:val="clear" w:color="000000" w:fill="C4BC96"/>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RIDUZIONE DEI TEMPI DI PAGAMENTO FATTURE</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TEMPO MEDIO IN GIORNO TRA DATA PROTOCOLLO ARRIVO FATTURA E DATA INVIO ORDINATIVO DI PAGAMENTO IN BANCA</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INDICATORE DI TEMPESTIVITA' DEI PAGAMENTI</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RIDUZIONE TEMPI 20%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 RINVIO</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DIPARTIMENTI</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30%</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L'impegno da parte dell’Ateneo, in rapporto tanto</w:t>
            </w:r>
          </w:p>
        </w:tc>
      </w:tr>
      <w:tr w:rsidR="00781DBA" w:rsidRPr="00781DBA" w:rsidTr="00781DBA">
        <w:trPr>
          <w:trHeight w:val="18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gramStart"/>
            <w:r w:rsidRPr="00781DBA">
              <w:rPr>
                <w:rFonts w:ascii="Verdana" w:hAnsi="Verdana"/>
                <w:b/>
                <w:bCs/>
                <w:sz w:val="10"/>
                <w:szCs w:val="10"/>
              </w:rPr>
              <w:t>all’acquisizione</w:t>
            </w:r>
            <w:proofErr w:type="gramEnd"/>
            <w:r w:rsidRPr="00781DBA">
              <w:rPr>
                <w:rFonts w:ascii="Verdana" w:hAnsi="Verdana"/>
                <w:b/>
                <w:bCs/>
                <w:sz w:val="10"/>
                <w:szCs w:val="10"/>
              </w:rPr>
              <w:t xml:space="preserve"> di nuove e complesse competenze contabili,</w:t>
            </w:r>
          </w:p>
        </w:tc>
      </w:tr>
      <w:tr w:rsidR="00781DBA" w:rsidRPr="00781DBA" w:rsidTr="00781DBA">
        <w:trPr>
          <w:trHeight w:val="139"/>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gramStart"/>
            <w:r w:rsidRPr="00781DBA">
              <w:rPr>
                <w:rFonts w:ascii="Verdana" w:hAnsi="Verdana"/>
                <w:b/>
                <w:bCs/>
                <w:sz w:val="10"/>
                <w:szCs w:val="10"/>
              </w:rPr>
              <w:t>quanto</w:t>
            </w:r>
            <w:proofErr w:type="gramEnd"/>
            <w:r w:rsidRPr="00781DBA">
              <w:rPr>
                <w:rFonts w:ascii="Verdana" w:hAnsi="Verdana"/>
                <w:b/>
                <w:bCs/>
                <w:sz w:val="10"/>
                <w:szCs w:val="10"/>
              </w:rPr>
              <w:t xml:space="preserve"> alle configurazioni tecniche degli strumenti</w:t>
            </w:r>
          </w:p>
        </w:tc>
      </w:tr>
      <w:tr w:rsidR="00781DBA" w:rsidRPr="00781DBA" w:rsidTr="00781DBA">
        <w:trPr>
          <w:trHeight w:val="76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tcBorders>
              <w:top w:val="nil"/>
              <w:left w:val="nil"/>
              <w:bottom w:val="nil"/>
              <w:right w:val="single" w:sz="4" w:space="0" w:color="000000"/>
            </w:tcBorders>
            <w:shd w:val="clear" w:color="auto" w:fill="auto"/>
            <w:vAlign w:val="center"/>
            <w:hideMark/>
          </w:tcPr>
          <w:p w:rsidR="00781DBA" w:rsidRPr="00781DBA" w:rsidRDefault="00781DBA" w:rsidP="00781DBA">
            <w:pPr>
              <w:rPr>
                <w:color w:val="000000"/>
                <w:sz w:val="10"/>
                <w:szCs w:val="10"/>
              </w:rPr>
            </w:pPr>
            <w:proofErr w:type="gramStart"/>
            <w:r w:rsidRPr="00781DBA">
              <w:rPr>
                <w:rFonts w:ascii="Verdana" w:hAnsi="Verdana"/>
                <w:b/>
                <w:bCs/>
                <w:sz w:val="10"/>
                <w:szCs w:val="10"/>
              </w:rPr>
              <w:t>informatici</w:t>
            </w:r>
            <w:proofErr w:type="gramEnd"/>
            <w:r w:rsidRPr="00781DBA">
              <w:rPr>
                <w:rFonts w:ascii="Verdana" w:hAnsi="Verdana"/>
                <w:b/>
                <w:bCs/>
                <w:sz w:val="10"/>
                <w:szCs w:val="10"/>
              </w:rPr>
              <w:t xml:space="preserve"> di supporto conseguenti all’adozione del bilancio unico economico-patrimoniale a decorrere dal 1° gennaio 2015, unitamente all’introduzione della nuova disciplina sulla fatturazione elettronica, a partire da marzo</w:t>
            </w:r>
          </w:p>
        </w:tc>
      </w:tr>
      <w:tr w:rsidR="00781DBA" w:rsidRPr="00781DBA" w:rsidTr="00781DBA">
        <w:trPr>
          <w:trHeight w:val="16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gramStart"/>
            <w:r w:rsidRPr="00781DBA">
              <w:rPr>
                <w:rFonts w:ascii="Verdana" w:hAnsi="Verdana"/>
                <w:b/>
                <w:bCs/>
                <w:sz w:val="10"/>
                <w:szCs w:val="10"/>
              </w:rPr>
              <w:t>2015,  hanno</w:t>
            </w:r>
            <w:proofErr w:type="gramEnd"/>
            <w:r w:rsidRPr="00781DBA">
              <w:rPr>
                <w:rFonts w:ascii="Verdana" w:hAnsi="Verdana"/>
                <w:b/>
                <w:bCs/>
                <w:sz w:val="10"/>
                <w:szCs w:val="10"/>
              </w:rPr>
              <w:t xml:space="preserve"> comportato un allungamento dei tempi medi</w:t>
            </w:r>
          </w:p>
        </w:tc>
      </w:tr>
      <w:tr w:rsidR="00781DBA" w:rsidRPr="00781DBA" w:rsidTr="00781DBA">
        <w:trPr>
          <w:trHeight w:val="18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gramStart"/>
            <w:r w:rsidRPr="00781DBA">
              <w:rPr>
                <w:rFonts w:ascii="Verdana" w:hAnsi="Verdana"/>
                <w:b/>
                <w:bCs/>
                <w:sz w:val="10"/>
                <w:szCs w:val="10"/>
              </w:rPr>
              <w:t>di</w:t>
            </w:r>
            <w:proofErr w:type="gramEnd"/>
            <w:r w:rsidRPr="00781DBA">
              <w:rPr>
                <w:rFonts w:ascii="Verdana" w:hAnsi="Verdana"/>
                <w:b/>
                <w:bCs/>
                <w:sz w:val="10"/>
                <w:szCs w:val="10"/>
              </w:rPr>
              <w:t xml:space="preserve"> liquidazione delle fatture.  L'obiettivo è,' pertanto,</w:t>
            </w:r>
          </w:p>
        </w:tc>
      </w:tr>
      <w:tr w:rsidR="00781DBA" w:rsidRPr="00781DBA" w:rsidTr="00781DBA">
        <w:trPr>
          <w:trHeight w:val="679"/>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gramStart"/>
            <w:r w:rsidRPr="00781DBA">
              <w:rPr>
                <w:rFonts w:ascii="Verdana" w:hAnsi="Verdana"/>
                <w:b/>
                <w:bCs/>
                <w:sz w:val="10"/>
                <w:szCs w:val="10"/>
              </w:rPr>
              <w:t>rinviato</w:t>
            </w:r>
            <w:proofErr w:type="gramEnd"/>
            <w:r w:rsidRPr="00781DBA">
              <w:rPr>
                <w:rFonts w:ascii="Verdana" w:hAnsi="Verdana"/>
                <w:b/>
                <w:bCs/>
                <w:sz w:val="10"/>
                <w:szCs w:val="10"/>
              </w:rPr>
              <w:t xml:space="preserve"> al 2016 a fronte di un assestamento organizzativo.</w:t>
            </w:r>
          </w:p>
        </w:tc>
      </w:tr>
      <w:tr w:rsidR="00781DBA" w:rsidRPr="00781DBA" w:rsidTr="00781DBA">
        <w:trPr>
          <w:trHeight w:val="2479"/>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FATTURAZIONE ELETTRONICA</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i/>
                <w:iCs/>
                <w:sz w:val="10"/>
                <w:szCs w:val="10"/>
              </w:rPr>
              <w:t>N. FATTURE ACCETTATE PER DECORRENZA DEI</w:t>
            </w:r>
            <w:r w:rsidRPr="00781DBA">
              <w:rPr>
                <w:rFonts w:ascii="Verdana" w:hAnsi="Verdana"/>
                <w:b/>
                <w:bCs/>
                <w:i/>
                <w:iCs/>
                <w:sz w:val="10"/>
                <w:szCs w:val="10"/>
              </w:rPr>
              <w:br/>
              <w:t>TERMINI/OTALE FATTURE PERVENIUTE</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30%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APRILE- 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QUALITA' E INNOVAZIONE</w:t>
            </w:r>
            <w:r w:rsidRPr="00781DBA">
              <w:rPr>
                <w:rFonts w:ascii="Verdana" w:hAnsi="Verdana"/>
                <w:b/>
                <w:bCs/>
                <w:sz w:val="10"/>
                <w:szCs w:val="10"/>
              </w:rPr>
              <w:br/>
              <w:t>BASSI</w:t>
            </w:r>
            <w:r w:rsidRPr="00781DBA">
              <w:rPr>
                <w:rFonts w:ascii="Verdana" w:hAnsi="Verdana"/>
                <w:b/>
                <w:bCs/>
                <w:sz w:val="10"/>
                <w:szCs w:val="10"/>
              </w:rPr>
              <w:br/>
              <w:t>DIREZIONE GESTIONE RISORSE E SERVIZI ISTITUZIONALI SETTORE RISORSE FINANZIARIE TRENTADUE</w:t>
            </w:r>
            <w:r w:rsidRPr="00781DBA">
              <w:rPr>
                <w:rFonts w:ascii="Verdana" w:hAnsi="Verdana"/>
                <w:b/>
                <w:bCs/>
                <w:sz w:val="10"/>
                <w:szCs w:val="10"/>
              </w:rPr>
              <w:br/>
              <w:t>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15%</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0%</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L'INDICATORE E' STATO RESO TECNICAMENTE COERENTE CON RIFERIMENTO ALLA NORMATIVA IN MATERIA DI FATTURAZIONE ELETTRONICA</w:t>
            </w:r>
          </w:p>
        </w:tc>
      </w:tr>
      <w:tr w:rsidR="00781DBA" w:rsidRPr="00781DBA" w:rsidTr="00781DBA">
        <w:trPr>
          <w:trHeight w:val="439"/>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MANUALE DI CONTABILITA'</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STATO DI ADOZIONE: PUBBLICATO</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w:t>
            </w:r>
            <w:r w:rsidRPr="00781DBA">
              <w:rPr>
                <w:rFonts w:ascii="Verdana" w:hAnsi="Verdana"/>
                <w:b/>
                <w:bCs/>
                <w:sz w:val="10"/>
                <w:szCs w:val="10"/>
              </w:rPr>
              <w:br/>
              <w:t>SETTORE RISORSE FINANZIARIE TRENTADUE</w:t>
            </w:r>
            <w:r w:rsidRPr="00781DBA">
              <w:rPr>
                <w:rFonts w:ascii="Verdana" w:hAnsi="Verdana"/>
                <w:b/>
                <w:bCs/>
                <w:sz w:val="10"/>
                <w:szCs w:val="10"/>
              </w:rPr>
              <w:br/>
              <w:t>DIPARTIMENTI</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MCQ&amp;S</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36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 Continuo della</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Qualità e della</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762"/>
        </w:trPr>
        <w:tc>
          <w:tcPr>
            <w:tcW w:w="15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Sostenibilità</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2220"/>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PRIMO STATO PATRIMONIALE IN COEP</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RISORSE FINANZIARIE TRENTADUE</w:t>
            </w:r>
            <w:r w:rsidRPr="00781DBA">
              <w:rPr>
                <w:rFonts w:ascii="Verdana" w:hAnsi="Verdana"/>
                <w:b/>
                <w:bCs/>
                <w:sz w:val="10"/>
                <w:szCs w:val="10"/>
              </w:rPr>
              <w:br/>
              <w:t>SETTORE ECONOMATO FORTUNATO</w:t>
            </w:r>
            <w:r w:rsidRPr="00781DBA">
              <w:rPr>
                <w:rFonts w:ascii="Verdana" w:hAnsi="Verdana"/>
                <w:b/>
                <w:bCs/>
                <w:sz w:val="10"/>
                <w:szCs w:val="10"/>
              </w:rPr>
              <w:br/>
              <w:t>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Obiettivo realizzato nel mese di luglio</w:t>
            </w:r>
          </w:p>
        </w:tc>
      </w:tr>
      <w:tr w:rsidR="00781DBA" w:rsidRPr="00781DBA" w:rsidTr="00781DBA">
        <w:trPr>
          <w:trHeight w:val="1680"/>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RINNOVO DEGLI INVENTARI DEI BENI MOBILI DEL POLITECNICO DI BARI</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 DI RECORD REGISTRATI</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90%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ECONOMATO FORTUNATO</w:t>
            </w:r>
            <w:r w:rsidRPr="00781DBA">
              <w:rPr>
                <w:rFonts w:ascii="Verdana" w:hAnsi="Verdana"/>
                <w:b/>
                <w:bCs/>
                <w:sz w:val="10"/>
                <w:szCs w:val="10"/>
              </w:rPr>
              <w:br/>
              <w:t>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080"/>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 GRADIMENTO SERVIZIO</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RISULTATO CS GP</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GP 2014</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MEDIA ATENEI</w:t>
            </w:r>
            <w:r w:rsidRPr="00781DBA">
              <w:rPr>
                <w:rFonts w:ascii="Verdana" w:hAnsi="Verdana"/>
                <w:b/>
                <w:bCs/>
                <w:sz w:val="10"/>
                <w:szCs w:val="10"/>
              </w:rPr>
              <w:br/>
              <w:t>+/-0,5</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DELLE INDAGINI DI GRADIMENTO SERVIZI SARANNO DISPONIBILI NEL 2016.</w:t>
            </w:r>
          </w:p>
        </w:tc>
      </w:tr>
      <w:tr w:rsidR="00781DBA" w:rsidRPr="00781DBA" w:rsidTr="00781DBA">
        <w:trPr>
          <w:trHeight w:val="1062"/>
        </w:trPr>
        <w:tc>
          <w:tcPr>
            <w:tcW w:w="1558" w:type="dxa"/>
            <w:tcBorders>
              <w:top w:val="nil"/>
              <w:left w:val="single" w:sz="4" w:space="0" w:color="000000"/>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PIANO STRATEGICO 2013-2015</w:t>
            </w:r>
          </w:p>
        </w:tc>
        <w:tc>
          <w:tcPr>
            <w:tcW w:w="219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GP_SERVIZI</w:t>
            </w:r>
          </w:p>
        </w:tc>
        <w:tc>
          <w:tcPr>
            <w:tcW w:w="3237"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OBIETTIVI DI MIGLIORAMENTO ATTIVITA' ORDINARIE</w:t>
            </w:r>
          </w:p>
        </w:tc>
        <w:tc>
          <w:tcPr>
            <w:tcW w:w="230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INDICATORI</w:t>
            </w:r>
          </w:p>
        </w:tc>
        <w:tc>
          <w:tcPr>
            <w:tcW w:w="197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STATO ATTUALE</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TARGET</w:t>
            </w:r>
          </w:p>
        </w:tc>
        <w:tc>
          <w:tcPr>
            <w:tcW w:w="113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SCADENZA</w:t>
            </w:r>
          </w:p>
        </w:tc>
        <w:tc>
          <w:tcPr>
            <w:tcW w:w="251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STRUTTURA GRUPPO DI LAVORO</w:t>
            </w:r>
          </w:p>
        </w:tc>
        <w:tc>
          <w:tcPr>
            <w:tcW w:w="135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2016</w:t>
            </w:r>
          </w:p>
        </w:tc>
        <w:tc>
          <w:tcPr>
            <w:tcW w:w="128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2017</w:t>
            </w:r>
          </w:p>
        </w:tc>
        <w:tc>
          <w:tcPr>
            <w:tcW w:w="513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jc w:val="center"/>
              <w:rPr>
                <w:color w:val="000000"/>
                <w:sz w:val="10"/>
                <w:szCs w:val="10"/>
              </w:rPr>
            </w:pPr>
            <w:r w:rsidRPr="00781DBA">
              <w:rPr>
                <w:rFonts w:ascii="Arial" w:hAnsi="Arial" w:cs="Arial"/>
                <w:sz w:val="10"/>
                <w:szCs w:val="10"/>
              </w:rPr>
              <w:t>PIANO DELLA PERFORMANCE 2015-2017</w:t>
            </w:r>
            <w:r w:rsidRPr="00781DBA">
              <w:rPr>
                <w:rFonts w:ascii="Arial" w:hAnsi="Arial" w:cs="Arial"/>
                <w:sz w:val="10"/>
                <w:szCs w:val="10"/>
              </w:rPr>
              <w:br/>
            </w:r>
            <w:r w:rsidRPr="00781DBA">
              <w:rPr>
                <w:rFonts w:ascii="Verdana" w:hAnsi="Verdana"/>
                <w:b/>
                <w:bCs/>
                <w:sz w:val="10"/>
                <w:szCs w:val="10"/>
              </w:rPr>
              <w:t>NOTE</w:t>
            </w:r>
          </w:p>
        </w:tc>
      </w:tr>
      <w:tr w:rsidR="00781DBA" w:rsidRPr="00781DBA" w:rsidTr="00781DBA">
        <w:trPr>
          <w:trHeight w:val="420"/>
        </w:trPr>
        <w:tc>
          <w:tcPr>
            <w:tcW w:w="1558"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PROGETTO</w:t>
            </w:r>
          </w:p>
        </w:tc>
        <w:tc>
          <w:tcPr>
            <w:tcW w:w="2199"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Affari legali e</w:t>
            </w:r>
          </w:p>
        </w:tc>
        <w:tc>
          <w:tcPr>
            <w:tcW w:w="3237" w:type="dxa"/>
            <w:vMerge w:val="restart"/>
            <w:tcBorders>
              <w:top w:val="nil"/>
              <w:left w:val="single" w:sz="4" w:space="0" w:color="000000"/>
              <w:bottom w:val="single" w:sz="4" w:space="0" w:color="000000"/>
              <w:right w:val="single" w:sz="4" w:space="0" w:color="000000"/>
            </w:tcBorders>
            <w:shd w:val="clear" w:color="000000" w:fill="C4BC96"/>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REVISIONE REGOLAMENTO CONTO TERZI</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BOZZA</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DIREZIONE AFFARI GENERALI,</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i/>
                <w:iCs/>
                <w:sz w:val="10"/>
                <w:szCs w:val="10"/>
              </w:rPr>
            </w:pPr>
            <w:r w:rsidRPr="00781DBA">
              <w:rPr>
                <w:rFonts w:ascii="Verdana" w:hAnsi="Verdana"/>
                <w:b/>
                <w:bCs/>
                <w:i/>
                <w:iCs/>
                <w:sz w:val="10"/>
                <w:szCs w:val="10"/>
              </w:rPr>
              <w:t>100%</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 dipendenza del processo di revisione organizzativa</w:t>
            </w:r>
          </w:p>
        </w:tc>
      </w:tr>
      <w:tr w:rsidR="00781DBA" w:rsidRPr="00781DBA" w:rsidTr="00781DBA">
        <w:trPr>
          <w:trHeight w:val="16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SERVIZI BIBLIOTECARI E</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dell'Ateneo che ha previsto l'attivazione dal 01/01/2016 di</w:t>
            </w:r>
          </w:p>
        </w:tc>
      </w:tr>
      <w:tr w:rsidR="00781DBA" w:rsidRPr="00781DBA" w:rsidTr="00781DBA">
        <w:trPr>
          <w:trHeight w:val="34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LEGALI IOZZIA</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tcBorders>
              <w:top w:val="nil"/>
              <w:left w:val="nil"/>
              <w:bottom w:val="nil"/>
              <w:right w:val="single" w:sz="4" w:space="0" w:color="000000"/>
            </w:tcBorders>
            <w:shd w:val="clear" w:color="auto" w:fill="auto"/>
            <w:vAlign w:val="center"/>
            <w:hideMark/>
          </w:tcPr>
          <w:p w:rsidR="00781DBA" w:rsidRPr="00781DBA" w:rsidRDefault="00781DBA" w:rsidP="00781DBA">
            <w:pPr>
              <w:rPr>
                <w:color w:val="000000"/>
                <w:sz w:val="10"/>
                <w:szCs w:val="10"/>
              </w:rPr>
            </w:pPr>
            <w:proofErr w:type="gramStart"/>
            <w:r w:rsidRPr="00781DBA">
              <w:rPr>
                <w:rFonts w:ascii="Verdana" w:hAnsi="Verdana"/>
                <w:b/>
                <w:bCs/>
                <w:sz w:val="10"/>
                <w:szCs w:val="10"/>
              </w:rPr>
              <w:t>un</w:t>
            </w:r>
            <w:proofErr w:type="gramEnd"/>
            <w:r w:rsidRPr="00781DBA">
              <w:rPr>
                <w:rFonts w:ascii="Verdana" w:hAnsi="Verdana"/>
                <w:b/>
                <w:bCs/>
                <w:sz w:val="10"/>
                <w:szCs w:val="10"/>
              </w:rPr>
              <w:t xml:space="preserve"> centro operativo di servizi amministrativo-contabili,</w:t>
            </w:r>
            <w:r w:rsidRPr="00781DBA">
              <w:rPr>
                <w:rFonts w:ascii="Verdana" w:hAnsi="Verdana"/>
                <w:b/>
                <w:bCs/>
                <w:sz w:val="10"/>
                <w:szCs w:val="10"/>
              </w:rPr>
              <w:br/>
              <w:t>l'obiettivo è rinviato  ad una fase successiva a quella di</w:t>
            </w:r>
          </w:p>
        </w:tc>
      </w:tr>
      <w:tr w:rsidR="00781DBA" w:rsidRPr="00781DBA" w:rsidTr="00781DBA">
        <w:trPr>
          <w:trHeight w:val="16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gramStart"/>
            <w:r w:rsidRPr="00781DBA">
              <w:rPr>
                <w:rFonts w:ascii="Verdana" w:hAnsi="Verdana"/>
                <w:b/>
                <w:bCs/>
                <w:sz w:val="10"/>
                <w:szCs w:val="10"/>
              </w:rPr>
              <w:t>revisione</w:t>
            </w:r>
            <w:proofErr w:type="gramEnd"/>
            <w:r w:rsidRPr="00781DBA">
              <w:rPr>
                <w:rFonts w:ascii="Verdana" w:hAnsi="Verdana"/>
                <w:b/>
                <w:bCs/>
                <w:sz w:val="10"/>
                <w:szCs w:val="10"/>
              </w:rPr>
              <w:t xml:space="preserve"> del processo di gestione delle attività conto terzi</w:t>
            </w:r>
          </w:p>
        </w:tc>
      </w:tr>
      <w:tr w:rsidR="00781DBA" w:rsidRPr="00781DBA" w:rsidTr="00781DBA">
        <w:trPr>
          <w:trHeight w:val="40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DIPARTIMENTI</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gramStart"/>
            <w:r w:rsidRPr="00781DBA">
              <w:rPr>
                <w:rFonts w:ascii="Verdana" w:hAnsi="Verdana"/>
                <w:b/>
                <w:bCs/>
                <w:sz w:val="10"/>
                <w:szCs w:val="10"/>
              </w:rPr>
              <w:t>e  dei</w:t>
            </w:r>
            <w:proofErr w:type="gramEnd"/>
            <w:r w:rsidRPr="00781DBA">
              <w:rPr>
                <w:rFonts w:ascii="Verdana" w:hAnsi="Verdana"/>
                <w:b/>
                <w:bCs/>
                <w:sz w:val="10"/>
                <w:szCs w:val="10"/>
              </w:rPr>
              <w:t xml:space="preserve"> relativi compensi, attualmente in corso.</w:t>
            </w:r>
          </w:p>
        </w:tc>
      </w:tr>
      <w:tr w:rsidR="00781DBA" w:rsidRPr="00781DBA" w:rsidTr="00781DBA">
        <w:trPr>
          <w:trHeight w:val="142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C4BC96"/>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ABROGAZIONE/MODIFICA   REGOLAMENTI ANTE L. 240/2010</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 REGOLAMENTI ABROGATI/MODIFICATI</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60%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AFFARI GENERALI, SERVIZI BIBLIOTECARI E LEGALI</w:t>
            </w:r>
            <w:r w:rsidRPr="00781DBA">
              <w:rPr>
                <w:rFonts w:ascii="Verdana" w:hAnsi="Verdana"/>
                <w:b/>
                <w:bCs/>
                <w:sz w:val="10"/>
                <w:szCs w:val="10"/>
              </w:rPr>
              <w:br/>
              <w:t>IOZZIA</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999"/>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REVISIONE REGOLAMENTO MASTER</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RICERCA E RELAZIONI INTERNAZIONALI</w:t>
            </w:r>
            <w:r w:rsidRPr="00781DBA">
              <w:rPr>
                <w:rFonts w:ascii="Verdana" w:hAnsi="Verdana"/>
                <w:b/>
                <w:bCs/>
                <w:sz w:val="10"/>
                <w:szCs w:val="10"/>
              </w:rPr>
              <w:br/>
              <w:t>PALERMO</w:t>
            </w:r>
            <w:r w:rsidRPr="00781DBA">
              <w:rPr>
                <w:rFonts w:ascii="Verdana" w:hAnsi="Verdana"/>
                <w:b/>
                <w:bCs/>
                <w:sz w:val="10"/>
                <w:szCs w:val="10"/>
              </w:rPr>
              <w:br/>
              <w:t>DIREZIONE AFFARI GENERALI, SERVIZI BIBLIOTECARI E LEGALI</w:t>
            </w:r>
            <w:r w:rsidRPr="00781DBA">
              <w:rPr>
                <w:rFonts w:ascii="Verdana" w:hAnsi="Verdana"/>
                <w:b/>
                <w:bCs/>
                <w:sz w:val="10"/>
                <w:szCs w:val="10"/>
              </w:rPr>
              <w:br/>
              <w:t>IOZZIA</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62"/>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MCQ&amp;S</w:t>
            </w: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w:t>
            </w: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Continuo della</w:t>
            </w: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gramStart"/>
            <w:r w:rsidRPr="00781DBA">
              <w:rPr>
                <w:rFonts w:ascii="Verdana" w:hAnsi="Verdana"/>
                <w:b/>
                <w:bCs/>
                <w:sz w:val="10"/>
                <w:szCs w:val="10"/>
              </w:rPr>
              <w:t>istituzionali</w:t>
            </w:r>
            <w:proofErr w:type="gramEnd"/>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70"/>
        </w:trPr>
        <w:tc>
          <w:tcPr>
            <w:tcW w:w="1558"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Qualità e della</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7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REGOLAMENTO SCUOLA DI SPECIALIZZAZIONE</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RICERCA E RELAZIONI INTERNAZIONALI</w:t>
            </w:r>
            <w:r w:rsidRPr="00781DBA">
              <w:rPr>
                <w:rFonts w:ascii="Verdana" w:hAnsi="Verdana"/>
                <w:b/>
                <w:bCs/>
                <w:sz w:val="10"/>
                <w:szCs w:val="10"/>
              </w:rPr>
              <w:br/>
              <w:t>PALERMO</w:t>
            </w:r>
            <w:r w:rsidRPr="00781DBA">
              <w:rPr>
                <w:rFonts w:ascii="Verdana" w:hAnsi="Verdana"/>
                <w:b/>
                <w:bCs/>
                <w:sz w:val="10"/>
                <w:szCs w:val="10"/>
              </w:rPr>
              <w:br/>
              <w:t>DIREZIONE AFFARI GENERALI, SERVIZI BIBLIOTECARI E LEGALI</w:t>
            </w:r>
            <w:r w:rsidRPr="00781DBA">
              <w:rPr>
                <w:rFonts w:ascii="Verdana" w:hAnsi="Verdana"/>
                <w:b/>
                <w:bCs/>
                <w:sz w:val="10"/>
                <w:szCs w:val="10"/>
              </w:rPr>
              <w:br/>
              <w:t>IOZZIA</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2580"/>
        </w:trPr>
        <w:tc>
          <w:tcPr>
            <w:tcW w:w="15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lastRenderedPageBreak/>
              <w:t>Sostenibilità</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2359"/>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REVISIONE REGOLAMENTO DI FUNZIONAMENTO SA</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UNITA' DI STAFF ORGANI DI GOVERNO E SUPPORTO DIREZIONALE</w:t>
            </w:r>
            <w:r w:rsidRPr="00781DBA">
              <w:rPr>
                <w:rFonts w:ascii="Verdana" w:hAnsi="Verdana"/>
                <w:b/>
                <w:bCs/>
                <w:sz w:val="10"/>
                <w:szCs w:val="10"/>
              </w:rPr>
              <w:br/>
              <w:t>DIREZIONE AFFARI GENERALI, SERVIZI BIBLIOTECARI E LEGALI</w:t>
            </w:r>
            <w:r w:rsidRPr="00781DBA">
              <w:rPr>
                <w:rFonts w:ascii="Verdana" w:hAnsi="Verdana"/>
                <w:b/>
                <w:bCs/>
                <w:sz w:val="10"/>
                <w:szCs w:val="10"/>
              </w:rPr>
              <w:br/>
              <w:t>IOZZIA</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062"/>
        </w:trPr>
        <w:tc>
          <w:tcPr>
            <w:tcW w:w="1558" w:type="dxa"/>
            <w:tcBorders>
              <w:top w:val="nil"/>
              <w:left w:val="single" w:sz="4" w:space="0" w:color="000000"/>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PIANO STRATEGICO 2013-2015</w:t>
            </w:r>
          </w:p>
        </w:tc>
        <w:tc>
          <w:tcPr>
            <w:tcW w:w="219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GP_SERVIZI</w:t>
            </w:r>
          </w:p>
        </w:tc>
        <w:tc>
          <w:tcPr>
            <w:tcW w:w="3237"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OBIETTIVI DI MIGLIORAMENTO ATTIVITA' ORDINARIE</w:t>
            </w:r>
          </w:p>
        </w:tc>
        <w:tc>
          <w:tcPr>
            <w:tcW w:w="230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INDICATORI</w:t>
            </w:r>
          </w:p>
        </w:tc>
        <w:tc>
          <w:tcPr>
            <w:tcW w:w="197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STATO ATTUALE</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TARGET</w:t>
            </w:r>
          </w:p>
        </w:tc>
        <w:tc>
          <w:tcPr>
            <w:tcW w:w="113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SCADENZA</w:t>
            </w:r>
          </w:p>
        </w:tc>
        <w:tc>
          <w:tcPr>
            <w:tcW w:w="251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STRUTTURA GRUPPO DI LAVORO</w:t>
            </w:r>
          </w:p>
        </w:tc>
        <w:tc>
          <w:tcPr>
            <w:tcW w:w="135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2016</w:t>
            </w:r>
          </w:p>
        </w:tc>
        <w:tc>
          <w:tcPr>
            <w:tcW w:w="128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2017</w:t>
            </w:r>
          </w:p>
        </w:tc>
        <w:tc>
          <w:tcPr>
            <w:tcW w:w="513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NOTE</w:t>
            </w:r>
          </w:p>
        </w:tc>
      </w:tr>
      <w:tr w:rsidR="00781DBA" w:rsidRPr="00781DBA" w:rsidTr="00781DBA">
        <w:trPr>
          <w:trHeight w:val="942"/>
        </w:trPr>
        <w:tc>
          <w:tcPr>
            <w:tcW w:w="1558"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PROGETTO</w:t>
            </w:r>
          </w:p>
        </w:tc>
        <w:tc>
          <w:tcPr>
            <w:tcW w:w="2199"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Affari legali e</w:t>
            </w:r>
          </w:p>
        </w:tc>
        <w:tc>
          <w:tcPr>
            <w:tcW w:w="323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 xml:space="preserve">REVISIONE REGOLAMENTO DI FUNZIONAMENTO </w:t>
            </w:r>
            <w:proofErr w:type="spellStart"/>
            <w:r w:rsidRPr="00781DBA">
              <w:rPr>
                <w:rFonts w:ascii="Verdana" w:hAnsi="Verdana"/>
                <w:b/>
                <w:bCs/>
                <w:sz w:val="10"/>
                <w:szCs w:val="10"/>
              </w:rPr>
              <w:t>CdA</w:t>
            </w:r>
            <w:proofErr w:type="spellEnd"/>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UNITA' DI STAFF ORGANI DI</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6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GOVERNO E SUPPORTO</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6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DIREZIONALE</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319"/>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DIREZIONE AFFARI GENERALI,</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6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SERVIZI BIBLIOTECARI E</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6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LEGALI</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919"/>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IOZZIA</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36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REGOLAMENTO COMPENSI SEGGI ELETTORALI</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UNITA' DI STAFF ORGANI DI GOVERNO E SUPPORTO DIREZIONALE</w:t>
            </w:r>
            <w:r w:rsidRPr="00781DBA">
              <w:rPr>
                <w:rFonts w:ascii="Verdana" w:hAnsi="Verdana"/>
                <w:b/>
                <w:bCs/>
                <w:sz w:val="10"/>
                <w:szCs w:val="10"/>
              </w:rPr>
              <w:br/>
              <w:t>DIREZIONE AFFARI GENERALI, SERVIZI BIBLIOTECARI E LEGALI</w:t>
            </w:r>
            <w:r w:rsidRPr="00781DBA">
              <w:rPr>
                <w:rFonts w:ascii="Verdana" w:hAnsi="Verdana"/>
                <w:b/>
                <w:bCs/>
                <w:sz w:val="10"/>
                <w:szCs w:val="10"/>
              </w:rPr>
              <w:br/>
              <w:t>IOZZIA</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204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gramStart"/>
            <w:r w:rsidRPr="00781DBA">
              <w:rPr>
                <w:rFonts w:ascii="Verdana" w:hAnsi="Verdana"/>
                <w:b/>
                <w:bCs/>
                <w:sz w:val="10"/>
                <w:szCs w:val="10"/>
              </w:rPr>
              <w:t>istituzionali</w:t>
            </w:r>
            <w:proofErr w:type="gramEnd"/>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54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GESTIONE INFORMATIZZATA PROVVEDIMENTI ORGANI DI VERTICE</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10%</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70%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UNITA' DI STAFF SEGRETERIA DI RETTORATO E DIREZIONE GENERALE</w:t>
            </w:r>
            <w:r w:rsidRPr="00781DBA">
              <w:rPr>
                <w:rFonts w:ascii="Verdana" w:hAnsi="Verdana"/>
                <w:b/>
                <w:bCs/>
                <w:sz w:val="10"/>
                <w:szCs w:val="10"/>
              </w:rPr>
              <w:br/>
              <w:t>MAGNELLI</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N. UTILIZZATORI/ TOTALE AUTORIZZATI</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MCQ&amp;S</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Continuo della</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70"/>
        </w:trPr>
        <w:tc>
          <w:tcPr>
            <w:tcW w:w="1558"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Qualità e della</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7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Comunicazione</w:t>
            </w:r>
          </w:p>
        </w:tc>
        <w:tc>
          <w:tcPr>
            <w:tcW w:w="323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EFFICACIA DELLA COMUNICAZIONE ISTITUZIONALE</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N. VISITATORI PORTALE DI ATENEO/PERSONALE</w:t>
            </w:r>
            <w:r w:rsidRPr="00781DBA">
              <w:rPr>
                <w:rFonts w:ascii="Verdana" w:hAnsi="Verdana"/>
                <w:b/>
                <w:bCs/>
                <w:sz w:val="10"/>
                <w:szCs w:val="10"/>
              </w:rPr>
              <w:br/>
              <w:t>STRUTTURATO+STUDENTI</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i/>
                <w:iCs/>
                <w:color w:val="000000"/>
                <w:sz w:val="10"/>
                <w:szCs w:val="10"/>
              </w:rPr>
            </w:pPr>
            <w:r w:rsidRPr="00781DBA">
              <w:rPr>
                <w:rFonts w:ascii="Verdana" w:hAnsi="Verdana"/>
                <w:b/>
                <w:bCs/>
                <w:i/>
                <w:iCs/>
                <w:color w:val="000000"/>
                <w:sz w:val="10"/>
                <w:szCs w:val="10"/>
              </w:rPr>
              <w:t>82,39</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UNITA' DI STAFF ORGANI DI GOVERNO E SUPPORTO DIREZIONALE</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SARANNO DISPONIBILI NEL 2016.</w:t>
            </w:r>
          </w:p>
        </w:tc>
      </w:tr>
      <w:tr w:rsidR="00781DBA" w:rsidRPr="00781DBA" w:rsidTr="00781DBA">
        <w:trPr>
          <w:trHeight w:val="1039"/>
        </w:trPr>
        <w:tc>
          <w:tcPr>
            <w:tcW w:w="1558"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Sostenibilità</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i/>
                <w:iCs/>
                <w:color w:val="000000"/>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r>
      <w:tr w:rsidR="00781DBA" w:rsidRPr="00781DBA" w:rsidTr="00781DBA">
        <w:trPr>
          <w:trHeight w:val="108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 GRADIMENTO SERVIZIO</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RISULTATO CS GP</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GP 2014</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MEDIA ATENEI</w:t>
            </w:r>
            <w:r w:rsidRPr="00781DBA">
              <w:rPr>
                <w:rFonts w:ascii="Verdana" w:hAnsi="Verdana"/>
                <w:b/>
                <w:bCs/>
                <w:sz w:val="10"/>
                <w:szCs w:val="10"/>
              </w:rPr>
              <w:br/>
              <w:t>+/-0,5</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DELLE INDAGINI DI GRADIMENTO SERVIZI SARANNO DISPONIBILI NEL 2016.</w:t>
            </w:r>
          </w:p>
        </w:tc>
      </w:tr>
      <w:tr w:rsidR="00781DBA" w:rsidRPr="00781DBA" w:rsidTr="00781DBA">
        <w:trPr>
          <w:trHeight w:val="148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Servizi sociali e welfare</w:t>
            </w:r>
          </w:p>
        </w:tc>
        <w:tc>
          <w:tcPr>
            <w:tcW w:w="3237" w:type="dxa"/>
            <w:tcBorders>
              <w:top w:val="nil"/>
              <w:left w:val="nil"/>
              <w:bottom w:val="single" w:sz="4" w:space="0" w:color="000000"/>
              <w:right w:val="single" w:sz="4" w:space="0" w:color="000000"/>
            </w:tcBorders>
            <w:shd w:val="clear" w:color="000000" w:fill="C4BC96"/>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MOBILITA' SOSTENIBILE PER I DIPENDENTI</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N. CONVENZIONI ATTIVATE CON ENTI E SOCIETA' DI</w:t>
            </w:r>
            <w:r w:rsidRPr="00781DBA">
              <w:rPr>
                <w:rFonts w:ascii="Verdana" w:hAnsi="Verdana"/>
                <w:b/>
                <w:bCs/>
                <w:sz w:val="10"/>
                <w:szCs w:val="10"/>
              </w:rPr>
              <w:br/>
              <w:t>TRASPORTO</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color w:val="000000"/>
                <w:sz w:val="10"/>
                <w:szCs w:val="10"/>
              </w:rPr>
            </w:pPr>
            <w:r w:rsidRPr="00781DBA">
              <w:rPr>
                <w:rFonts w:ascii="Verdana" w:hAnsi="Verdana"/>
                <w:b/>
                <w:bCs/>
                <w:color w:val="000000"/>
                <w:sz w:val="10"/>
                <w:szCs w:val="10"/>
              </w:rPr>
              <w:t>2</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UNITA' DI STAFF COMUNICAZIONE ISTITUZIONALE E ORIENTAMENTO ANGIULI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color w:val="000000"/>
                <w:sz w:val="10"/>
                <w:szCs w:val="10"/>
              </w:rPr>
            </w:pPr>
            <w:r w:rsidRPr="00781DBA">
              <w:rPr>
                <w:rFonts w:ascii="Verdana" w:hAnsi="Verdana"/>
                <w:b/>
                <w:bCs/>
                <w:color w:val="000000"/>
                <w:sz w:val="10"/>
                <w:szCs w:val="10"/>
              </w:rPr>
              <w:t>3</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L'OBIETTIVO E' RINVIATO IN QUANTO NON E' STATO RISCONTRATO ALCUN INTERESSE DA PARTE DELLE SOCIETA' DI TRASPORTO LOCALI ALLA ATTIVAZIONE DI CONVENZIONI.</w:t>
            </w:r>
          </w:p>
        </w:tc>
      </w:tr>
      <w:tr w:rsidR="00781DBA" w:rsidRPr="00781DBA" w:rsidTr="00781DBA">
        <w:trPr>
          <w:trHeight w:val="2179"/>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tcBorders>
              <w:top w:val="nil"/>
              <w:left w:val="nil"/>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Personale</w:t>
            </w:r>
          </w:p>
        </w:tc>
        <w:tc>
          <w:tcPr>
            <w:tcW w:w="3237"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rsidP="00781DBA">
            <w:pPr>
              <w:rPr>
                <w:rFonts w:ascii="Verdana" w:hAnsi="Verdana"/>
                <w:b/>
                <w:bCs/>
                <w:i/>
                <w:iCs/>
                <w:sz w:val="10"/>
                <w:szCs w:val="10"/>
              </w:rPr>
            </w:pPr>
            <w:r w:rsidRPr="00781DBA">
              <w:rPr>
                <w:rFonts w:ascii="Verdana" w:hAnsi="Verdana"/>
                <w:b/>
                <w:bCs/>
                <w:i/>
                <w:iCs/>
                <w:sz w:val="10"/>
                <w:szCs w:val="10"/>
              </w:rPr>
              <w:t>AGGIORNAMENTO INCARICHI GESTIONALI DOCENTE E TA IN CSA</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N. DI INCARICHI DI NATURA GESTIONALE ANNO 2015 REGISTRATI SU CSA/N. DI</w:t>
            </w:r>
            <w:r w:rsidRPr="00781DBA">
              <w:rPr>
                <w:rFonts w:ascii="Verdana" w:hAnsi="Verdana"/>
                <w:b/>
                <w:bCs/>
                <w:sz w:val="10"/>
                <w:szCs w:val="10"/>
              </w:rPr>
              <w:br/>
              <w:t>INCARICHI DI NATURA GESTIONALE</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QUALITA' E INNOVAZIONE</w:t>
            </w:r>
            <w:r w:rsidRPr="00781DBA">
              <w:rPr>
                <w:rFonts w:ascii="Verdana" w:hAnsi="Verdana"/>
                <w:b/>
                <w:bCs/>
                <w:sz w:val="10"/>
                <w:szCs w:val="10"/>
              </w:rPr>
              <w:br/>
              <w:t>D'ELIA</w:t>
            </w:r>
            <w:r w:rsidRPr="00781DBA">
              <w:rPr>
                <w:rFonts w:ascii="Verdana" w:hAnsi="Verdana"/>
                <w:b/>
                <w:bCs/>
                <w:sz w:val="10"/>
                <w:szCs w:val="10"/>
              </w:rPr>
              <w:br/>
              <w:t>DIREZIONE GESTIONE RISORSE E SERVIZI ISTITUZIONALI SETTORE RISORSE UMANE DELL'OLIO</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N. DI INCARICHI DI</w:t>
            </w:r>
            <w:r w:rsidRPr="00781DBA">
              <w:rPr>
                <w:rFonts w:ascii="Verdana" w:hAnsi="Verdana"/>
                <w:b/>
                <w:bCs/>
                <w:sz w:val="10"/>
                <w:szCs w:val="10"/>
              </w:rPr>
              <w:br/>
              <w:t>NATURA GESTIONALE ANNI FINO AL2015 REGISTRATI SU CSA/N. DI INCARICHI DI NATURA GESTIONALE</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 xml:space="preserve">L'OBIETTIVO E' STATO CIRCOSCRITTO AGLI INCARICHI DI NATURA GESTIONALE, PER </w:t>
            </w:r>
            <w:proofErr w:type="gramStart"/>
            <w:r w:rsidRPr="00781DBA">
              <w:rPr>
                <w:rFonts w:ascii="Verdana" w:hAnsi="Verdana"/>
                <w:b/>
                <w:bCs/>
                <w:sz w:val="10"/>
                <w:szCs w:val="10"/>
              </w:rPr>
              <w:t>LA  PRIORITA</w:t>
            </w:r>
            <w:proofErr w:type="gramEnd"/>
            <w:r w:rsidRPr="00781DBA">
              <w:rPr>
                <w:rFonts w:ascii="Verdana" w:hAnsi="Verdana"/>
                <w:b/>
                <w:bCs/>
                <w:sz w:val="10"/>
                <w:szCs w:val="10"/>
              </w:rPr>
              <w:t>' CHE LA LORO MESSA A SISTEMA RIVESTE AI FINI DELLA VALUTAZIONE PER GLI INCENTIVI AI DOCENTI</w:t>
            </w:r>
          </w:p>
        </w:tc>
      </w:tr>
      <w:tr w:rsidR="00781DBA" w:rsidRPr="00781DBA" w:rsidTr="00781DBA">
        <w:trPr>
          <w:trHeight w:val="1062"/>
        </w:trPr>
        <w:tc>
          <w:tcPr>
            <w:tcW w:w="1558" w:type="dxa"/>
            <w:tcBorders>
              <w:top w:val="single" w:sz="4" w:space="0" w:color="000000"/>
              <w:left w:val="single" w:sz="4" w:space="0" w:color="000000"/>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PIANO STRATEGICO 2013-2015</w:t>
            </w:r>
          </w:p>
        </w:tc>
        <w:tc>
          <w:tcPr>
            <w:tcW w:w="2199" w:type="dxa"/>
            <w:tcBorders>
              <w:top w:val="single" w:sz="4" w:space="0" w:color="000000"/>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GP_SERVIZI</w:t>
            </w:r>
          </w:p>
        </w:tc>
        <w:tc>
          <w:tcPr>
            <w:tcW w:w="3237"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OBIETTIVI DI MIGLIORAMENTO ATTIVITA' ORDINARIE</w:t>
            </w:r>
          </w:p>
        </w:tc>
        <w:tc>
          <w:tcPr>
            <w:tcW w:w="230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INDICATORI</w:t>
            </w:r>
          </w:p>
        </w:tc>
        <w:tc>
          <w:tcPr>
            <w:tcW w:w="197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STATO ATTUALE</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TARGET</w:t>
            </w:r>
          </w:p>
        </w:tc>
        <w:tc>
          <w:tcPr>
            <w:tcW w:w="113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SCADENZA</w:t>
            </w:r>
          </w:p>
        </w:tc>
        <w:tc>
          <w:tcPr>
            <w:tcW w:w="251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STRUTTURA GRUPPO DI LAVORO</w:t>
            </w:r>
          </w:p>
        </w:tc>
        <w:tc>
          <w:tcPr>
            <w:tcW w:w="135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2016</w:t>
            </w:r>
          </w:p>
        </w:tc>
        <w:tc>
          <w:tcPr>
            <w:tcW w:w="128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2017</w:t>
            </w:r>
          </w:p>
        </w:tc>
        <w:tc>
          <w:tcPr>
            <w:tcW w:w="513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NOTE</w:t>
            </w:r>
          </w:p>
        </w:tc>
      </w:tr>
      <w:tr w:rsidR="00781DBA" w:rsidRPr="00781DBA" w:rsidTr="00781DBA">
        <w:trPr>
          <w:trHeight w:val="1399"/>
        </w:trPr>
        <w:tc>
          <w:tcPr>
            <w:tcW w:w="1558"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PROGETTO MCQ&amp;S</w:t>
            </w:r>
            <w:r w:rsidRPr="00781DBA">
              <w:rPr>
                <w:rFonts w:ascii="Verdana" w:hAnsi="Verdana"/>
                <w:b/>
                <w:bCs/>
                <w:sz w:val="10"/>
                <w:szCs w:val="10"/>
              </w:rPr>
              <w:br/>
              <w:t>Miglioramento Continuo della Qualità e della Sostenibilità</w:t>
            </w: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Personale</w:t>
            </w:r>
          </w:p>
        </w:tc>
        <w:tc>
          <w:tcPr>
            <w:tcW w:w="3237"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IMPLEMENTAZIONE PROCEDURA RILEVAZIONE AUTOMATICA DELLE PRESENZE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UTILIZZO PROCEDURE</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40%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80%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DIREZIONE GESTIONE RISORSE E SERVIZI ISTITUZIONALI SETTORE RISORSE UMANE DELL'OLIO</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08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 GRADIMENTO SERVIZIO</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RISULTATO CS GP</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GP 2014</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MEDIA ATENEI</w:t>
            </w:r>
            <w:r w:rsidRPr="00781DBA">
              <w:rPr>
                <w:rFonts w:ascii="Verdana" w:hAnsi="Verdana"/>
                <w:b/>
                <w:bCs/>
                <w:sz w:val="10"/>
                <w:szCs w:val="10"/>
              </w:rPr>
              <w:br/>
              <w:t>+/-0,5</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DELLE INDAGINI DI GRADIMENTO SERVIZI SARANNO DISPONIBILI NEL 2016.</w:t>
            </w:r>
          </w:p>
        </w:tc>
      </w:tr>
      <w:tr w:rsidR="00781DBA" w:rsidRPr="00781DBA" w:rsidTr="00781DBA">
        <w:trPr>
          <w:trHeight w:val="114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color w:val="000000"/>
                <w:sz w:val="10"/>
                <w:szCs w:val="10"/>
              </w:rPr>
            </w:pPr>
          </w:p>
        </w:tc>
        <w:tc>
          <w:tcPr>
            <w:tcW w:w="219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Approvvigionamenti</w:t>
            </w: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 GRADIMENTO SERVIZIO</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RISULTATO CS GP</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GP 2014</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MEDIA ATENEI</w:t>
            </w:r>
            <w:r w:rsidRPr="00781DBA">
              <w:rPr>
                <w:rFonts w:ascii="Verdana" w:hAnsi="Verdana"/>
                <w:b/>
                <w:bCs/>
                <w:sz w:val="10"/>
                <w:szCs w:val="10"/>
              </w:rPr>
              <w:br/>
              <w:t>+/-0,5</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DELLE INDAGINI DI GRADIMENTO SERVIZI SARANNO DISPONIBILI NEL 2016.</w:t>
            </w:r>
          </w:p>
        </w:tc>
      </w:tr>
      <w:tr w:rsidR="00781DBA" w:rsidRPr="00781DBA" w:rsidTr="00781DBA">
        <w:trPr>
          <w:trHeight w:val="2839"/>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color w:val="000000"/>
                <w:sz w:val="10"/>
                <w:szCs w:val="10"/>
              </w:rPr>
            </w:pP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Servizi generali e logistici</w:t>
            </w:r>
          </w:p>
        </w:tc>
        <w:tc>
          <w:tcPr>
            <w:tcW w:w="3237"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AVVIO DEL PROTOCOLLO INFORMATICO NEI DIPARTIMENTI DEL POLIBA</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 DIPARTIMENTI</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50%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QUALITA' E INNOVAZIONE</w:t>
            </w:r>
            <w:r w:rsidRPr="00781DBA">
              <w:rPr>
                <w:rFonts w:ascii="Verdana" w:hAnsi="Verdana"/>
                <w:b/>
                <w:bCs/>
                <w:sz w:val="10"/>
                <w:szCs w:val="10"/>
              </w:rPr>
              <w:br/>
              <w:t>BASSI</w:t>
            </w:r>
            <w:r w:rsidRPr="00781DBA">
              <w:rPr>
                <w:rFonts w:ascii="Verdana" w:hAnsi="Verdana"/>
                <w:b/>
                <w:bCs/>
                <w:sz w:val="10"/>
                <w:szCs w:val="10"/>
              </w:rPr>
              <w:br/>
              <w:t>DIREZIONE AFFARI GENERALI, SERVIZI BIBLIOTECARI E LEGALI</w:t>
            </w:r>
            <w:r w:rsidRPr="00781DBA">
              <w:rPr>
                <w:rFonts w:ascii="Verdana" w:hAnsi="Verdana"/>
                <w:b/>
                <w:bCs/>
                <w:sz w:val="10"/>
                <w:szCs w:val="10"/>
              </w:rPr>
              <w:br/>
              <w:t>BALICE 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282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C4BC96"/>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AVVIO DELLA FASCICOLAZIONE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N. UTILIZZATORI/UTENTI TOTALI</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10%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80%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QUALITA' E INNOVAZIONE</w:t>
            </w:r>
            <w:r w:rsidRPr="00781DBA">
              <w:rPr>
                <w:rFonts w:ascii="Verdana" w:hAnsi="Verdana"/>
                <w:b/>
                <w:bCs/>
                <w:sz w:val="10"/>
                <w:szCs w:val="10"/>
              </w:rPr>
              <w:br/>
              <w:t>BASSI</w:t>
            </w:r>
            <w:r w:rsidRPr="00781DBA">
              <w:rPr>
                <w:rFonts w:ascii="Verdana" w:hAnsi="Verdana"/>
                <w:b/>
                <w:bCs/>
                <w:sz w:val="10"/>
                <w:szCs w:val="10"/>
              </w:rPr>
              <w:br/>
              <w:t>DIREZIONE AFFARI GENERALI, SERVIZI BIBLIOTECARI E LEGALI</w:t>
            </w:r>
            <w:r w:rsidRPr="00781DBA">
              <w:rPr>
                <w:rFonts w:ascii="Verdana" w:hAnsi="Verdana"/>
                <w:b/>
                <w:bCs/>
                <w:sz w:val="10"/>
                <w:szCs w:val="10"/>
              </w:rPr>
              <w:br/>
              <w:t>BALICE 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 xml:space="preserve">L'obiettivo è da rinviarsi al 2016 per le seguenti </w:t>
            </w:r>
            <w:proofErr w:type="gramStart"/>
            <w:r w:rsidRPr="00781DBA">
              <w:rPr>
                <w:rFonts w:ascii="Verdana" w:hAnsi="Verdana"/>
                <w:b/>
                <w:bCs/>
                <w:sz w:val="10"/>
                <w:szCs w:val="10"/>
              </w:rPr>
              <w:t>motivazioni:</w:t>
            </w:r>
            <w:r w:rsidRPr="00781DBA">
              <w:rPr>
                <w:rFonts w:ascii="Verdana" w:hAnsi="Verdana"/>
                <w:b/>
                <w:bCs/>
                <w:sz w:val="10"/>
                <w:szCs w:val="10"/>
              </w:rPr>
              <w:br/>
              <w:t>•</w:t>
            </w:r>
            <w:proofErr w:type="gramEnd"/>
            <w:r w:rsidRPr="00781DBA">
              <w:rPr>
                <w:rFonts w:ascii="Verdana" w:hAnsi="Verdana"/>
                <w:b/>
                <w:bCs/>
                <w:sz w:val="10"/>
                <w:szCs w:val="10"/>
              </w:rPr>
              <w:t xml:space="preserve"> Sopravvenuto obiettivo  per la Riorganizzazione dell’Archivio di Ateneo;</w:t>
            </w:r>
            <w:r w:rsidRPr="00781DBA">
              <w:rPr>
                <w:rFonts w:ascii="Verdana" w:hAnsi="Verdana"/>
                <w:b/>
                <w:bCs/>
                <w:sz w:val="10"/>
                <w:szCs w:val="10"/>
              </w:rPr>
              <w:br/>
              <w:t>• Priorità all’obiettivo relativo alla Fatturazione Elettronica Attiva e Passiva;</w:t>
            </w:r>
            <w:r w:rsidRPr="00781DBA">
              <w:rPr>
                <w:rFonts w:ascii="Verdana" w:hAnsi="Verdana"/>
                <w:b/>
                <w:bCs/>
                <w:sz w:val="10"/>
                <w:szCs w:val="10"/>
              </w:rPr>
              <w:br/>
              <w:t>• Propedeuticità dell’attuazione della nuova pianificazione organizzativa</w:t>
            </w:r>
          </w:p>
        </w:tc>
      </w:tr>
      <w:tr w:rsidR="00781DBA" w:rsidRPr="00781DBA" w:rsidTr="00781DBA">
        <w:trPr>
          <w:trHeight w:val="216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C4BC96"/>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RISTESURA INTEGRALE MANUALE DI GESTIONE; MODIFICHE AL TITOLARIO DI CLASSIFICAZIONE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QUALITA' E INNOVAZIONE</w:t>
            </w:r>
            <w:r w:rsidRPr="00781DBA">
              <w:rPr>
                <w:rFonts w:ascii="Verdana" w:hAnsi="Verdana"/>
                <w:b/>
                <w:bCs/>
                <w:sz w:val="10"/>
                <w:szCs w:val="10"/>
              </w:rPr>
              <w:br/>
              <w:t>BASSI</w:t>
            </w:r>
            <w:r w:rsidRPr="00781DBA">
              <w:rPr>
                <w:rFonts w:ascii="Verdana" w:hAnsi="Verdana"/>
                <w:b/>
                <w:bCs/>
                <w:sz w:val="10"/>
                <w:szCs w:val="10"/>
              </w:rPr>
              <w:br/>
              <w:t>DIREZIONE AFFARI GENERALI, SERVIZI BIBLIOTECARI E LEGALI</w:t>
            </w:r>
            <w:r w:rsidRPr="00781DBA">
              <w:rPr>
                <w:rFonts w:ascii="Verdana" w:hAnsi="Verdana"/>
                <w:b/>
                <w:bCs/>
                <w:sz w:val="10"/>
                <w:szCs w:val="10"/>
              </w:rPr>
              <w:br/>
              <w:t>BALICE</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 xml:space="preserve">Considerata la propedeuticità della realizzazione della nuova pianificazione </w:t>
            </w:r>
            <w:proofErr w:type="gramStart"/>
            <w:r w:rsidRPr="00781DBA">
              <w:rPr>
                <w:rFonts w:ascii="Verdana" w:hAnsi="Verdana"/>
                <w:b/>
                <w:bCs/>
                <w:sz w:val="10"/>
                <w:szCs w:val="10"/>
              </w:rPr>
              <w:t>organizzativa ,</w:t>
            </w:r>
            <w:proofErr w:type="gramEnd"/>
            <w:r w:rsidRPr="00781DBA">
              <w:rPr>
                <w:rFonts w:ascii="Verdana" w:hAnsi="Verdana"/>
                <w:b/>
                <w:bCs/>
                <w:sz w:val="10"/>
                <w:szCs w:val="10"/>
              </w:rPr>
              <w:t xml:space="preserve"> le attività di ci all’obiettivo vengono rinviate necessariamente al mese successivo almeno alla costituzione/realizzazione del Centro operativo di servizi amministrativo-contabili.</w:t>
            </w:r>
          </w:p>
        </w:tc>
      </w:tr>
      <w:tr w:rsidR="00781DBA" w:rsidRPr="00781DBA" w:rsidTr="00781DBA">
        <w:trPr>
          <w:trHeight w:val="1062"/>
        </w:trPr>
        <w:tc>
          <w:tcPr>
            <w:tcW w:w="1558" w:type="dxa"/>
            <w:tcBorders>
              <w:top w:val="single" w:sz="4" w:space="0" w:color="000000"/>
              <w:left w:val="single" w:sz="4" w:space="0" w:color="000000"/>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lastRenderedPageBreak/>
              <w:t>PIANO STRATEGICO 2013-2015</w:t>
            </w:r>
          </w:p>
        </w:tc>
        <w:tc>
          <w:tcPr>
            <w:tcW w:w="219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GP_SERVIZI</w:t>
            </w:r>
          </w:p>
        </w:tc>
        <w:tc>
          <w:tcPr>
            <w:tcW w:w="3237"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OBIETTIVI DI MIGLIORAMENTO ATTIVITA' ORDINARIE</w:t>
            </w:r>
          </w:p>
        </w:tc>
        <w:tc>
          <w:tcPr>
            <w:tcW w:w="230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INDICATORI</w:t>
            </w:r>
          </w:p>
        </w:tc>
        <w:tc>
          <w:tcPr>
            <w:tcW w:w="197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STATO ATTUALE</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TARGET</w:t>
            </w:r>
          </w:p>
        </w:tc>
        <w:tc>
          <w:tcPr>
            <w:tcW w:w="113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SCADENZA</w:t>
            </w:r>
          </w:p>
        </w:tc>
        <w:tc>
          <w:tcPr>
            <w:tcW w:w="251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STRUTTURA GRUPPO DI LAVORO</w:t>
            </w:r>
          </w:p>
        </w:tc>
        <w:tc>
          <w:tcPr>
            <w:tcW w:w="135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2016</w:t>
            </w:r>
          </w:p>
        </w:tc>
        <w:tc>
          <w:tcPr>
            <w:tcW w:w="128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2017</w:t>
            </w:r>
          </w:p>
        </w:tc>
        <w:tc>
          <w:tcPr>
            <w:tcW w:w="513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NOTE</w:t>
            </w:r>
          </w:p>
        </w:tc>
      </w:tr>
      <w:tr w:rsidR="00781DBA" w:rsidRPr="00781DBA" w:rsidTr="00781DBA">
        <w:trPr>
          <w:trHeight w:val="2059"/>
        </w:trPr>
        <w:tc>
          <w:tcPr>
            <w:tcW w:w="15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PROGETTO MCQ&amp;S</w:t>
            </w:r>
            <w:r w:rsidRPr="00781DBA">
              <w:rPr>
                <w:rFonts w:ascii="Verdana" w:hAnsi="Verdana"/>
                <w:b/>
                <w:bCs/>
                <w:sz w:val="10"/>
                <w:szCs w:val="10"/>
              </w:rPr>
              <w:br/>
              <w:t>Miglioramento Continuo della Qualità e della Sostenibilità</w:t>
            </w: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Servizi generali e logistici</w:t>
            </w: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MAGAZZINO ECONOMALE DI ATENEO</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SI/NO</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ECONOMATO FORTUNATO</w:t>
            </w:r>
            <w:r w:rsidRPr="00781DBA">
              <w:rPr>
                <w:rFonts w:ascii="Verdana" w:hAnsi="Verdana"/>
                <w:b/>
                <w:bCs/>
                <w:sz w:val="10"/>
                <w:szCs w:val="10"/>
              </w:rPr>
              <w:br/>
              <w:t>UNITA' DI STAFF ORGANI DI GOVERNO E SUPPORTO DIREZIONALE</w:t>
            </w:r>
            <w:r w:rsidRPr="00781DBA">
              <w:rPr>
                <w:rFonts w:ascii="Verdana" w:hAnsi="Verdana"/>
                <w:b/>
                <w:bCs/>
                <w:sz w:val="10"/>
                <w:szCs w:val="10"/>
              </w:rPr>
              <w:br/>
              <w:t>DIPARTIMENTI E CENTRI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799"/>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INDIVIDUAZIONE E VALUTAZIONE DEI RISCHI NELLE ATTIVITA' LAVORATIVE E DEI RISCHI RESIDUI NEI LUOGHI DI ATTIVITA'</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AGGIORNAMENTO DVR</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NUOVO DVR 2015</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RSPP DIPARTIMENTI E CENTRO INTERDIPARTIMENTALE MAGNA GRECIA</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482"/>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Sistemi informativi</w:t>
            </w:r>
          </w:p>
        </w:tc>
        <w:tc>
          <w:tcPr>
            <w:tcW w:w="3237"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ATTIVAZIONE SERVIZIO STORAGE DI RETE AMMINISTRAZIONE CENTRALE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IMPLEMENTAZIONE NAS AMMINISTRAZIONE CENTRALE</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CREAZIONE DI UN SISTEMA DI STORAGE E CONDIVISIONE DATI</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DIREZIONE QUALITA' E INNOVAZIONE (GESTIONE RETI E MANUTENZIONE HW E SOFTWARE)</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519"/>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AGGIORNAMENTO INFRASTRUTTURA HARDWARE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UPGRADE PERSONAL COMPUTER AMMINISTRAZIONE CENTRALE</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ELIMINAZIONE PC CON S.O. WINDOWS XP</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DIREZIONE QUALITA' E INNOVAZIONE (GESTIONE RETI E MANUTENZIONE HW E SOFTWARE)</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440"/>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RIORGANIZZAZIONE DEI PUNTI DI ACCESSO ALLA RETE GARR</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TEMPO DI ATTIVAZIONE NUOVI PUNTI DI ACCESSO</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10GG</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8 GG</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DIREZIONE QUALITA' E INNOVAZIONE GRATTON</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542"/>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FFC000"/>
            <w:vAlign w:val="center"/>
            <w:hideMark/>
          </w:tcPr>
          <w:p w:rsidR="00781DBA" w:rsidRPr="00781DBA" w:rsidRDefault="00781DBA" w:rsidP="00781DBA">
            <w:pPr>
              <w:rPr>
                <w:rFonts w:ascii="Verdana" w:hAnsi="Verdana"/>
                <w:b/>
                <w:bCs/>
                <w:i/>
                <w:iCs/>
                <w:sz w:val="10"/>
                <w:szCs w:val="10"/>
              </w:rPr>
            </w:pPr>
            <w:r w:rsidRPr="00781DBA">
              <w:rPr>
                <w:rFonts w:ascii="Verdana" w:hAnsi="Verdana"/>
                <w:b/>
                <w:bCs/>
                <w:i/>
                <w:iCs/>
                <w:sz w:val="10"/>
                <w:szCs w:val="10"/>
              </w:rPr>
              <w:t>RIDUZIONE SEGNALAZIONI DI VIOLAZIONI INFORMATICHE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 RIDUZIONE SEGNALAZIONI</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60%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DIREZIONE QUALITA' E INNOVAZIONE GRATTON</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70%</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80%</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 xml:space="preserve">L'obiettivo è stato rimodulato in quanto in dipendenza del processo di revisione organizzativa che ha interessato l'Ateneo, le funzioni inerenti l'implementazione e gestione dei sistemi di sicurezza informatica, privacy e autenticazione unica (SSO) sono transitati presso </w:t>
            </w:r>
            <w:proofErr w:type="spellStart"/>
            <w:r w:rsidRPr="00781DBA">
              <w:rPr>
                <w:rFonts w:ascii="Verdana" w:hAnsi="Verdana"/>
                <w:b/>
                <w:bCs/>
                <w:sz w:val="10"/>
                <w:szCs w:val="10"/>
              </w:rPr>
              <w:t>altra</w:t>
            </w:r>
            <w:proofErr w:type="spellEnd"/>
            <w:r w:rsidRPr="00781DBA">
              <w:rPr>
                <w:rFonts w:ascii="Verdana" w:hAnsi="Verdana"/>
                <w:b/>
                <w:bCs/>
                <w:sz w:val="10"/>
                <w:szCs w:val="10"/>
              </w:rPr>
              <w:t xml:space="preserve"> unità organizzativa. L'obiettivo è stato spostato su innovazione e sviluppo.</w:t>
            </w:r>
          </w:p>
        </w:tc>
      </w:tr>
      <w:tr w:rsidR="00781DBA" w:rsidRPr="00781DBA" w:rsidTr="00781DBA">
        <w:trPr>
          <w:trHeight w:val="1080"/>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 GRADIMENTO SERVIZIO</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RISULTATO CS GP</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GP 2014</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MEDIA ATENEI</w:t>
            </w:r>
            <w:r w:rsidRPr="00781DBA">
              <w:rPr>
                <w:rFonts w:ascii="Verdana" w:hAnsi="Verdana"/>
                <w:b/>
                <w:bCs/>
                <w:sz w:val="10"/>
                <w:szCs w:val="10"/>
              </w:rPr>
              <w:br/>
              <w:t>+/-0,5</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DELLE INDAGINI DI GRADIMENTO SERVIZI SARANNO DISPONIBILI NEL 2016.</w:t>
            </w:r>
          </w:p>
        </w:tc>
      </w:tr>
      <w:tr w:rsidR="00781DBA" w:rsidRPr="00781DBA" w:rsidTr="00781DBA">
        <w:trPr>
          <w:trHeight w:val="1920"/>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Orientamento in entrata</w:t>
            </w: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REDAZIONE ED ELARGIZIONE DEI TEST PER L'ACCESSO SIA ANTICIPATO CHE STANDARD AI CORSI TRIENNALI DI INGEGNERIA (TAI) RISERVATO AGLI STUDENTI DELLE SCUOLE SECONDARIE DI II GRADO OLTRE CHE DEI TEST PER L'AZZERAMENTO DEL DEBITO FORMATIVO ED AMPLIAMENTO DELL'OFFERTA DI TALE SERVIZIO AL CORSO DI DISEGNO INDUSTRIALE.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N. MALFUNZIONAMENTI</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NESSUNO</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DIPARTIMENTO DMMM PASSARELLA</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062"/>
        </w:trPr>
        <w:tc>
          <w:tcPr>
            <w:tcW w:w="1558" w:type="dxa"/>
            <w:tcBorders>
              <w:top w:val="nil"/>
              <w:left w:val="single" w:sz="4" w:space="0" w:color="000000"/>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PIANO STRATEGICO 2013-2015</w:t>
            </w:r>
          </w:p>
        </w:tc>
        <w:tc>
          <w:tcPr>
            <w:tcW w:w="219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GP_SERVIZI</w:t>
            </w:r>
          </w:p>
        </w:tc>
        <w:tc>
          <w:tcPr>
            <w:tcW w:w="3237"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OBIETTIVI DI MIGLIORAMENTO ATTIVITA' ORDINARIE</w:t>
            </w:r>
          </w:p>
        </w:tc>
        <w:tc>
          <w:tcPr>
            <w:tcW w:w="230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INDICATORI</w:t>
            </w:r>
          </w:p>
        </w:tc>
        <w:tc>
          <w:tcPr>
            <w:tcW w:w="197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STATO ATTUALE</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TARGET</w:t>
            </w:r>
          </w:p>
        </w:tc>
        <w:tc>
          <w:tcPr>
            <w:tcW w:w="113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SCADENZA</w:t>
            </w:r>
          </w:p>
        </w:tc>
        <w:tc>
          <w:tcPr>
            <w:tcW w:w="251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STRUTTURA GRUPPO DI LAVORO</w:t>
            </w:r>
          </w:p>
        </w:tc>
        <w:tc>
          <w:tcPr>
            <w:tcW w:w="135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2016</w:t>
            </w:r>
          </w:p>
        </w:tc>
        <w:tc>
          <w:tcPr>
            <w:tcW w:w="128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2017</w:t>
            </w:r>
          </w:p>
        </w:tc>
        <w:tc>
          <w:tcPr>
            <w:tcW w:w="513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jc w:val="center"/>
              <w:rPr>
                <w:color w:val="000000"/>
                <w:sz w:val="10"/>
                <w:szCs w:val="10"/>
              </w:rPr>
            </w:pPr>
            <w:r w:rsidRPr="00781DBA">
              <w:rPr>
                <w:rFonts w:ascii="Arial" w:hAnsi="Arial" w:cs="Arial"/>
                <w:sz w:val="10"/>
                <w:szCs w:val="10"/>
              </w:rPr>
              <w:t>PIANO DELLA PERFORMANCE 2015-2017</w:t>
            </w:r>
            <w:r w:rsidRPr="00781DBA">
              <w:rPr>
                <w:rFonts w:ascii="Arial" w:hAnsi="Arial" w:cs="Arial"/>
                <w:sz w:val="10"/>
                <w:szCs w:val="10"/>
              </w:rPr>
              <w:br/>
            </w:r>
            <w:r w:rsidRPr="00781DBA">
              <w:rPr>
                <w:rFonts w:ascii="Verdana" w:hAnsi="Verdana"/>
                <w:b/>
                <w:bCs/>
                <w:sz w:val="10"/>
                <w:szCs w:val="10"/>
              </w:rPr>
              <w:t>NOTE</w:t>
            </w:r>
          </w:p>
        </w:tc>
      </w:tr>
      <w:tr w:rsidR="00781DBA" w:rsidRPr="00781DBA" w:rsidTr="00781DBA">
        <w:trPr>
          <w:trHeight w:val="1860"/>
        </w:trPr>
        <w:tc>
          <w:tcPr>
            <w:tcW w:w="15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PROGETTO MCQ&amp;S</w:t>
            </w:r>
            <w:r w:rsidRPr="00781DBA">
              <w:rPr>
                <w:rFonts w:ascii="Verdana" w:hAnsi="Verdana"/>
                <w:b/>
                <w:bCs/>
                <w:sz w:val="10"/>
                <w:szCs w:val="10"/>
              </w:rPr>
              <w:br/>
              <w:t>Miglioramento Continuo della Qualità e della Sostenibilità</w:t>
            </w: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Didattica in itinere per lauree di I e II livello</w:t>
            </w:r>
          </w:p>
        </w:tc>
        <w:tc>
          <w:tcPr>
            <w:tcW w:w="3237" w:type="dxa"/>
            <w:tcBorders>
              <w:top w:val="nil"/>
              <w:left w:val="nil"/>
              <w:bottom w:val="single" w:sz="4" w:space="0" w:color="000000"/>
              <w:right w:val="single" w:sz="4" w:space="0" w:color="000000"/>
            </w:tcBorders>
            <w:shd w:val="clear" w:color="000000" w:fill="92D05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ESTENSIONE DELLA VERBALIZZAZIONE ON-LINE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 DOCENTI UTILIZZATORI</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90%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SEGRETERIE E SERVIZI AGLI STUDENTI</w:t>
            </w:r>
            <w:r w:rsidRPr="00781DBA">
              <w:rPr>
                <w:rFonts w:ascii="Verdana" w:hAnsi="Verdana"/>
                <w:b/>
                <w:bCs/>
                <w:sz w:val="10"/>
                <w:szCs w:val="10"/>
              </w:rPr>
              <w:br/>
              <w:t>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2022"/>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INCREMENTO IMPIEGO PROCEDURE CONGUAGLIO TASSE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INCREMENTO NUMERO CONGUAGLI EFFETTUATI</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60% richieste avanzate</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65%</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SEGRETERIE E SERVIZI AGLI STUDENTI</w:t>
            </w:r>
            <w:r w:rsidRPr="00781DBA">
              <w:rPr>
                <w:rFonts w:ascii="Verdana" w:hAnsi="Verdana"/>
                <w:b/>
                <w:bCs/>
                <w:sz w:val="10"/>
                <w:szCs w:val="10"/>
              </w:rPr>
              <w:br/>
              <w:t>PATELLA 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color w:val="000000"/>
                <w:sz w:val="10"/>
                <w:szCs w:val="10"/>
              </w:rPr>
            </w:pPr>
            <w:r w:rsidRPr="00781DBA">
              <w:rPr>
                <w:rFonts w:ascii="Verdana" w:hAnsi="Verdana"/>
                <w:b/>
                <w:bCs/>
                <w:color w:val="000000"/>
                <w:sz w:val="10"/>
                <w:szCs w:val="10"/>
              </w:rPr>
              <w:t>70</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color w:val="000000"/>
                <w:sz w:val="10"/>
                <w:szCs w:val="10"/>
              </w:rPr>
            </w:pPr>
            <w:r w:rsidRPr="00781DBA">
              <w:rPr>
                <w:rFonts w:ascii="Verdana" w:hAnsi="Verdana"/>
                <w:b/>
                <w:bCs/>
                <w:color w:val="000000"/>
                <w:sz w:val="10"/>
                <w:szCs w:val="10"/>
              </w:rPr>
              <w:t>75</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2022"/>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CONSEGNA PERGAMENE DI LAUREA</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STAMPA PERGAMENE LAUREATI ANNI 2013 E 2014</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AZZERAMENTO ARRETRATI 2013-2014</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SEGRETERIE E SERVIZI AGLI STUDENTI</w:t>
            </w:r>
            <w:r w:rsidRPr="00781DBA">
              <w:rPr>
                <w:rFonts w:ascii="Verdana" w:hAnsi="Verdana"/>
                <w:b/>
                <w:bCs/>
                <w:sz w:val="10"/>
                <w:szCs w:val="10"/>
              </w:rPr>
              <w:br/>
              <w:t>PATELLA</w:t>
            </w:r>
            <w:r w:rsidRPr="00781DBA">
              <w:rPr>
                <w:rFonts w:ascii="Verdana" w:hAnsi="Verdana"/>
                <w:b/>
                <w:bCs/>
                <w:sz w:val="10"/>
                <w:szCs w:val="10"/>
              </w:rPr>
              <w:br/>
              <w:t>UNITA' DI STAFF ORGANI DI GOVERNO E SUPPORTO DIREZIONALE</w:t>
            </w:r>
            <w:r w:rsidRPr="00781DBA">
              <w:rPr>
                <w:rFonts w:ascii="Verdana" w:hAnsi="Verdana"/>
                <w:b/>
                <w:bCs/>
                <w:sz w:val="10"/>
                <w:szCs w:val="10"/>
              </w:rPr>
              <w:br/>
              <w:t>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759"/>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Didattica in itinere per lauree di I e II livello</w:t>
            </w: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RIDUZIONE TEMPI FLUSSO PRATICHE SEGRETERIA   STUDENTI-DIPARTIMENTI</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INTERVALLO TEMPORALE TRA CONSEGNA E TRASMISSIONE DELLE PRATICHE (FLUSSO UTENTE</w:t>
            </w:r>
            <w:r w:rsidRPr="00781DBA">
              <w:rPr>
                <w:rFonts w:ascii="Verdana" w:hAnsi="Verdana"/>
                <w:b/>
                <w:bCs/>
                <w:sz w:val="10"/>
                <w:szCs w:val="10"/>
              </w:rPr>
              <w:br/>
              <w:t>– SEGRETERIA – DIPARTIMENTO)</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color w:val="000000"/>
                <w:sz w:val="10"/>
                <w:szCs w:val="10"/>
              </w:rPr>
            </w:pPr>
            <w:r w:rsidRPr="00781DBA">
              <w:rPr>
                <w:rFonts w:ascii="Verdana" w:hAnsi="Verdana"/>
                <w:b/>
                <w:bCs/>
                <w:color w:val="000000"/>
                <w:sz w:val="10"/>
                <w:szCs w:val="10"/>
              </w:rPr>
              <w:t>20</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RIDUZIONE TEMPI A 15 gg</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SEGRETERIE E SERVIZI AGLI STUDENTI</w:t>
            </w:r>
            <w:r w:rsidRPr="00781DBA">
              <w:rPr>
                <w:rFonts w:ascii="Verdana" w:hAnsi="Verdana"/>
                <w:b/>
                <w:bCs/>
                <w:sz w:val="10"/>
                <w:szCs w:val="10"/>
              </w:rPr>
              <w:br/>
              <w:t>PATELLA 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color w:val="000000"/>
                <w:sz w:val="10"/>
                <w:szCs w:val="10"/>
              </w:rPr>
            </w:pPr>
            <w:r w:rsidRPr="00781DBA">
              <w:rPr>
                <w:rFonts w:ascii="Verdana" w:hAnsi="Verdana"/>
                <w:b/>
                <w:bCs/>
                <w:color w:val="000000"/>
                <w:sz w:val="10"/>
                <w:szCs w:val="10"/>
              </w:rPr>
              <w:t>10</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color w:val="000000"/>
                <w:sz w:val="10"/>
                <w:szCs w:val="10"/>
              </w:rPr>
            </w:pPr>
            <w:r w:rsidRPr="00781DBA">
              <w:rPr>
                <w:rFonts w:ascii="Verdana" w:hAnsi="Verdana"/>
                <w:b/>
                <w:bCs/>
                <w:color w:val="000000"/>
                <w:sz w:val="10"/>
                <w:szCs w:val="10"/>
              </w:rPr>
              <w:t>5</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842"/>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val="restart"/>
            <w:tcBorders>
              <w:top w:val="nil"/>
              <w:left w:val="single" w:sz="4" w:space="0" w:color="000000"/>
              <w:bottom w:val="single" w:sz="4" w:space="0" w:color="000000"/>
              <w:right w:val="single" w:sz="4" w:space="0" w:color="000000"/>
            </w:tcBorders>
            <w:shd w:val="clear" w:color="000000" w:fill="C4BC96"/>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INFORMATIZZAZIONE CARRIERE STUDENTI V.O. E DM 509/99 E VERIFICA CARRIERE SOSPESE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N. CARRIERE INFORMATIZZATE/TOTALE</w:t>
            </w:r>
            <w:r w:rsidRPr="00781DBA">
              <w:rPr>
                <w:rFonts w:ascii="Verdana" w:hAnsi="Verdana"/>
                <w:b/>
                <w:bCs/>
                <w:sz w:val="10"/>
                <w:szCs w:val="10"/>
              </w:rPr>
              <w:br/>
              <w:t>CARRIERE</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N.D.</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50%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SEGRETERIE E SERVIZI AGLI STUDENTI</w:t>
            </w:r>
            <w:r w:rsidRPr="00781DBA">
              <w:rPr>
                <w:rFonts w:ascii="Verdana" w:hAnsi="Verdana"/>
                <w:b/>
                <w:bCs/>
                <w:sz w:val="10"/>
                <w:szCs w:val="10"/>
              </w:rPr>
              <w:br/>
              <w:t>PATELLA</w:t>
            </w:r>
            <w:r w:rsidRPr="00781DBA">
              <w:rPr>
                <w:rFonts w:ascii="Verdana" w:hAnsi="Verdana"/>
                <w:b/>
                <w:bCs/>
                <w:sz w:val="10"/>
                <w:szCs w:val="10"/>
              </w:rPr>
              <w:br/>
              <w:t>DIREZIONE QUALITA' E INNOVAZIONE LEONCINI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L'OBIETTIVO E' STATO RICONDOTTO AL PIU' AMPIO OBIETTIVO DI INNOVAZIONE: REINGEGNERIZZAZIONE DEI PROCESSI INTERNI RELATIVI ALLA GESTIONE DEL FLUSSO INFORMATIVO VEICOLATO SU ESSE3</w:t>
            </w:r>
          </w:p>
        </w:tc>
      </w:tr>
      <w:tr w:rsidR="00781DBA" w:rsidRPr="00781DBA" w:rsidTr="00781DBA">
        <w:trPr>
          <w:trHeight w:val="1842"/>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N. CARRIERE VERIFICATE/TOTALE</w:t>
            </w:r>
            <w:r w:rsidRPr="00781DBA">
              <w:rPr>
                <w:rFonts w:ascii="Verdana" w:hAnsi="Verdana"/>
                <w:b/>
                <w:bCs/>
                <w:sz w:val="10"/>
                <w:szCs w:val="10"/>
              </w:rPr>
              <w:br/>
              <w:t>CARRIERE</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ND</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30%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r>
      <w:tr w:rsidR="00781DBA" w:rsidRPr="00781DBA" w:rsidTr="00781DBA">
        <w:trPr>
          <w:trHeight w:val="1062"/>
        </w:trPr>
        <w:tc>
          <w:tcPr>
            <w:tcW w:w="1558" w:type="dxa"/>
            <w:tcBorders>
              <w:top w:val="nil"/>
              <w:left w:val="single" w:sz="4" w:space="0" w:color="000000"/>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PIANO STRATEGICO 2013-2015</w:t>
            </w:r>
          </w:p>
        </w:tc>
        <w:tc>
          <w:tcPr>
            <w:tcW w:w="219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GP_SERVIZI</w:t>
            </w:r>
          </w:p>
        </w:tc>
        <w:tc>
          <w:tcPr>
            <w:tcW w:w="3237"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OBIETTIVI DI MIGLIORAMENTO ATTIVITA' ORDINARIE</w:t>
            </w:r>
          </w:p>
        </w:tc>
        <w:tc>
          <w:tcPr>
            <w:tcW w:w="230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INDICATORI</w:t>
            </w:r>
          </w:p>
        </w:tc>
        <w:tc>
          <w:tcPr>
            <w:tcW w:w="197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STATO ATTUALE</w:t>
            </w:r>
          </w:p>
        </w:tc>
        <w:tc>
          <w:tcPr>
            <w:tcW w:w="1360"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TARGET</w:t>
            </w:r>
          </w:p>
        </w:tc>
        <w:tc>
          <w:tcPr>
            <w:tcW w:w="113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SCADENZA</w:t>
            </w:r>
          </w:p>
        </w:tc>
        <w:tc>
          <w:tcPr>
            <w:tcW w:w="2518"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STRUTTURA GRUPPO DI LAVORO</w:t>
            </w:r>
          </w:p>
        </w:tc>
        <w:tc>
          <w:tcPr>
            <w:tcW w:w="1359"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2016</w:t>
            </w:r>
          </w:p>
        </w:tc>
        <w:tc>
          <w:tcPr>
            <w:tcW w:w="128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PROIEZIONE 2017</w:t>
            </w:r>
          </w:p>
        </w:tc>
        <w:tc>
          <w:tcPr>
            <w:tcW w:w="5131" w:type="dxa"/>
            <w:tcBorders>
              <w:top w:val="nil"/>
              <w:left w:val="nil"/>
              <w:bottom w:val="single" w:sz="4" w:space="0" w:color="000000"/>
              <w:right w:val="single" w:sz="4" w:space="0" w:color="000000"/>
            </w:tcBorders>
            <w:shd w:val="clear" w:color="000000" w:fill="B7DEE8"/>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NOTE</w:t>
            </w:r>
          </w:p>
        </w:tc>
      </w:tr>
      <w:tr w:rsidR="00781DBA" w:rsidRPr="00781DBA" w:rsidTr="00781DBA">
        <w:trPr>
          <w:trHeight w:val="942"/>
        </w:trPr>
        <w:tc>
          <w:tcPr>
            <w:tcW w:w="1558"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PROGETTO</w:t>
            </w:r>
          </w:p>
        </w:tc>
        <w:tc>
          <w:tcPr>
            <w:tcW w:w="2199" w:type="dxa"/>
            <w:vMerge w:val="restart"/>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Orientamento in</w:t>
            </w:r>
          </w:p>
        </w:tc>
        <w:tc>
          <w:tcPr>
            <w:tcW w:w="323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MESSA IN TRASPARENZA DEI TIROCINI FORMATIVI POST LAUREAM ED EXTRACURRICULARI</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N. TIROCINI MESSI IN TRASPARENZA/TOTALE</w:t>
            </w:r>
            <w:r w:rsidRPr="00781DBA">
              <w:rPr>
                <w:rFonts w:ascii="Verdana" w:hAnsi="Verdana"/>
                <w:b/>
                <w:bCs/>
                <w:sz w:val="10"/>
                <w:szCs w:val="10"/>
              </w:rPr>
              <w:br/>
              <w:t>TIROCINI SVOLTI NELL'ANNO SOLARE</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30%</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50%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nil"/>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DIREZIONE GESTIONE RISORSE E SERVIZI ISTITUZIONALI SETTORE RICERCA E RELAZIONI INTERNAZIONALI</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28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PALERMO</w:t>
            </w: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30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val="restart"/>
            <w:tcBorders>
              <w:top w:val="nil"/>
              <w:left w:val="single" w:sz="4" w:space="0" w:color="000000"/>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INCREMENTO AZIENDE ASSOCIATE AL SERVIZIO DI PLACEMENT</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N. AZIENDE ASSOCIATE AI SERVIZI DI PLACEMENT</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color w:val="000000"/>
                <w:sz w:val="10"/>
                <w:szCs w:val="10"/>
              </w:rPr>
            </w:pPr>
            <w:r w:rsidRPr="00781DBA">
              <w:rPr>
                <w:rFonts w:ascii="Verdana" w:hAnsi="Verdana"/>
                <w:b/>
                <w:bCs/>
                <w:color w:val="000000"/>
                <w:sz w:val="10"/>
                <w:szCs w:val="10"/>
              </w:rPr>
              <w:t>113</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30%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GESTIONE RISORSE E SERVIZI ISTITUZIONALI SETTORE RICERCA E RELAZIONI INTERNAZIONALI</w:t>
            </w:r>
            <w:r w:rsidRPr="00781DBA">
              <w:rPr>
                <w:rFonts w:ascii="Verdana" w:hAnsi="Verdana"/>
                <w:b/>
                <w:bCs/>
                <w:sz w:val="10"/>
                <w:szCs w:val="10"/>
              </w:rPr>
              <w:br/>
              <w:t>PALERMO</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40%</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50%</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88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proofErr w:type="gramStart"/>
            <w:r w:rsidRPr="00781DBA">
              <w:rPr>
                <w:rFonts w:ascii="Verdana" w:hAnsi="Verdana"/>
                <w:b/>
                <w:bCs/>
                <w:sz w:val="10"/>
                <w:szCs w:val="10"/>
              </w:rPr>
              <w:t>uscita</w:t>
            </w:r>
            <w:proofErr w:type="gramEnd"/>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color w:val="000000"/>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642"/>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 GRADIMENTO SERVIZIO</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RISULTATO CS GP</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GP 2014</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MEDIA ATENEI</w:t>
            </w:r>
            <w:r w:rsidRPr="00781DBA">
              <w:rPr>
                <w:rFonts w:ascii="Verdana" w:hAnsi="Verdana"/>
                <w:b/>
                <w:bCs/>
                <w:sz w:val="10"/>
                <w:szCs w:val="10"/>
              </w:rPr>
              <w:br/>
              <w:t>+/-0,5</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DELLE INDAGINI DI GRADIMENTO SERVIZI SARANNO DISPONIBILI NEL 2016.</w:t>
            </w:r>
          </w:p>
        </w:tc>
      </w:tr>
      <w:tr w:rsidR="00781DBA" w:rsidRPr="00781DBA" w:rsidTr="00781DBA">
        <w:trPr>
          <w:trHeight w:val="66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proofErr w:type="spellStart"/>
            <w:r w:rsidRPr="00781DBA">
              <w:rPr>
                <w:rFonts w:ascii="Verdana" w:hAnsi="Verdana"/>
                <w:b/>
                <w:bCs/>
                <w:sz w:val="10"/>
                <w:szCs w:val="10"/>
              </w:rPr>
              <w:t>Internazionalizzazion</w:t>
            </w:r>
            <w:proofErr w:type="spellEnd"/>
            <w:r w:rsidRPr="00781DBA">
              <w:rPr>
                <w:rFonts w:ascii="Verdana" w:hAnsi="Verdana"/>
                <w:b/>
                <w:bCs/>
                <w:sz w:val="10"/>
                <w:szCs w:val="10"/>
              </w:rPr>
              <w:t xml:space="preserve"> e</w:t>
            </w: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 GRADIMENTO SERVIZIO</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RISULTATO CS GP</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GP 2014</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MEDIA ATENEI</w:t>
            </w:r>
            <w:r w:rsidRPr="00781DBA">
              <w:rPr>
                <w:rFonts w:ascii="Verdana" w:hAnsi="Verdana"/>
                <w:b/>
                <w:bCs/>
                <w:sz w:val="10"/>
                <w:szCs w:val="10"/>
              </w:rPr>
              <w:br/>
              <w:t>+/-0,5</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DELLE INDAGINI DI GRADIMENTO SERVIZI SARANNO DISPONIBILI NEL 2016.</w:t>
            </w:r>
          </w:p>
        </w:tc>
      </w:tr>
      <w:tr w:rsidR="00781DBA" w:rsidRPr="00781DBA" w:rsidTr="00781DBA">
        <w:trPr>
          <w:trHeight w:val="1440"/>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Biblioteche</w:t>
            </w:r>
          </w:p>
        </w:tc>
        <w:tc>
          <w:tcPr>
            <w:tcW w:w="3237" w:type="dxa"/>
            <w:tcBorders>
              <w:top w:val="nil"/>
              <w:left w:val="nil"/>
              <w:bottom w:val="single" w:sz="4" w:space="0" w:color="000000"/>
              <w:right w:val="single" w:sz="4" w:space="0" w:color="000000"/>
            </w:tcBorders>
            <w:shd w:val="clear" w:color="000000" w:fill="FFFF00"/>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COMPLETAMENTO CATALOGAZIONE BIBLIOTECA DI CONSERVAZIONE</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N. TESTI CATALOGATI E RICOLLOCATI/LIBRI RESI</w:t>
            </w:r>
            <w:r w:rsidRPr="00781DBA">
              <w:rPr>
                <w:rFonts w:ascii="Verdana" w:hAnsi="Verdana"/>
                <w:b/>
                <w:bCs/>
                <w:sz w:val="10"/>
                <w:szCs w:val="10"/>
              </w:rPr>
              <w:br/>
              <w:t>FRUIBILI</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1700 VOLUMI</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70%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AFFARI GENERALI, SERVIZI BIBLIOTECARI E LEGALI</w:t>
            </w:r>
            <w:r w:rsidRPr="00781DBA">
              <w:rPr>
                <w:rFonts w:ascii="Verdana" w:hAnsi="Verdana"/>
                <w:b/>
                <w:bCs/>
                <w:sz w:val="10"/>
                <w:szCs w:val="10"/>
              </w:rPr>
              <w:br/>
              <w:t>SOTTILE</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259"/>
        </w:trPr>
        <w:tc>
          <w:tcPr>
            <w:tcW w:w="1558" w:type="dxa"/>
            <w:vMerge/>
            <w:tcBorders>
              <w:top w:val="nil"/>
              <w:left w:val="single" w:sz="4" w:space="0" w:color="000000"/>
              <w:bottom w:val="nil"/>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INCREMENTO MOVIMENTAZIONE PATRIMONIO BIBLIOGRAFICO</w:t>
            </w:r>
          </w:p>
        </w:tc>
        <w:tc>
          <w:tcPr>
            <w:tcW w:w="2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rFonts w:ascii="Verdana" w:hAnsi="Verdana"/>
                <w:b/>
                <w:bCs/>
                <w:sz w:val="10"/>
                <w:szCs w:val="10"/>
              </w:rPr>
              <w:t xml:space="preserve">N. DOCUMENTI </w:t>
            </w:r>
            <w:proofErr w:type="gramStart"/>
            <w:r w:rsidRPr="00781DBA">
              <w:rPr>
                <w:rFonts w:ascii="Verdana" w:hAnsi="Verdana"/>
                <w:b/>
                <w:bCs/>
                <w:sz w:val="10"/>
                <w:szCs w:val="10"/>
              </w:rPr>
              <w:t>MOVIMENTATI:</w:t>
            </w:r>
            <w:r w:rsidRPr="00781DBA">
              <w:rPr>
                <w:rFonts w:ascii="Verdana" w:hAnsi="Verdana"/>
                <w:b/>
                <w:bCs/>
                <w:sz w:val="10"/>
                <w:szCs w:val="10"/>
              </w:rPr>
              <w:br/>
              <w:t>PRESTITI</w:t>
            </w:r>
            <w:proofErr w:type="gramEnd"/>
            <w:r w:rsidRPr="00781DBA">
              <w:rPr>
                <w:rFonts w:ascii="Verdana" w:hAnsi="Verdana"/>
                <w:b/>
                <w:bCs/>
                <w:sz w:val="10"/>
                <w:szCs w:val="10"/>
              </w:rPr>
              <w:t>+ILL+DD</w:t>
            </w:r>
          </w:p>
        </w:tc>
        <w:tc>
          <w:tcPr>
            <w:tcW w:w="19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19200 LIBRI CONSULTATI</w:t>
            </w:r>
            <w:r w:rsidRPr="00781DBA">
              <w:rPr>
                <w:rFonts w:ascii="Verdana" w:hAnsi="Verdana"/>
                <w:b/>
                <w:bCs/>
                <w:sz w:val="10"/>
                <w:szCs w:val="10"/>
              </w:rPr>
              <w:br/>
              <w:t>920 LIBRI PRESTATI</w:t>
            </w:r>
          </w:p>
        </w:tc>
        <w:tc>
          <w:tcPr>
            <w:tcW w:w="13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w:t>
            </w:r>
          </w:p>
        </w:tc>
        <w:tc>
          <w:tcPr>
            <w:tcW w:w="11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DIREZIONE AFFARI GENERALI, SERVIZI BIBLIOTECARI E LEGALI</w:t>
            </w:r>
            <w:r w:rsidRPr="00781DBA">
              <w:rPr>
                <w:rFonts w:ascii="Verdana" w:hAnsi="Verdana"/>
                <w:b/>
                <w:bCs/>
                <w:sz w:val="10"/>
                <w:szCs w:val="10"/>
              </w:rPr>
              <w:br/>
              <w:t>SOTTILE</w:t>
            </w:r>
          </w:p>
        </w:tc>
        <w:tc>
          <w:tcPr>
            <w:tcW w:w="1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MCQ&amp;S</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lastRenderedPageBreak/>
              <w:t>Continuo della</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80"/>
        </w:trPr>
        <w:tc>
          <w:tcPr>
            <w:tcW w:w="1558" w:type="dxa"/>
            <w:tcBorders>
              <w:top w:val="nil"/>
              <w:left w:val="single" w:sz="4" w:space="0" w:color="000000"/>
              <w:bottom w:val="nil"/>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Qualità e della</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222"/>
        </w:trPr>
        <w:tc>
          <w:tcPr>
            <w:tcW w:w="15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Sostenibilità</w:t>
            </w: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30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97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60"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13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51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c>
          <w:tcPr>
            <w:tcW w:w="135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128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5131"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color w:val="000000"/>
                <w:sz w:val="10"/>
                <w:szCs w:val="10"/>
              </w:rPr>
            </w:pPr>
          </w:p>
        </w:tc>
      </w:tr>
      <w:tr w:rsidR="00781DBA" w:rsidRPr="00781DBA" w:rsidTr="00781DBA">
        <w:trPr>
          <w:trHeight w:val="1080"/>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MIGLIORAMENTO GRADIMENTO SERVIZIO</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RISULTATO CS GP</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GP 2014</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color w:val="000000"/>
                <w:sz w:val="10"/>
                <w:szCs w:val="10"/>
              </w:rPr>
            </w:pPr>
            <w:r w:rsidRPr="00781DBA">
              <w:rPr>
                <w:rFonts w:ascii="Verdana" w:hAnsi="Verdana"/>
                <w:b/>
                <w:bCs/>
                <w:sz w:val="10"/>
                <w:szCs w:val="10"/>
              </w:rPr>
              <w:t>MEDIA ATENEI</w:t>
            </w:r>
            <w:r w:rsidRPr="00781DBA">
              <w:rPr>
                <w:rFonts w:ascii="Verdana" w:hAnsi="Verdana"/>
                <w:b/>
                <w:bCs/>
                <w:sz w:val="10"/>
                <w:szCs w:val="10"/>
              </w:rPr>
              <w:br/>
              <w:t>+/-0,5</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color w:val="000000"/>
                <w:sz w:val="10"/>
                <w:szCs w:val="10"/>
              </w:rPr>
            </w:pPr>
            <w:r w:rsidRPr="00781DBA">
              <w:rPr>
                <w:color w:val="000000"/>
                <w:sz w:val="10"/>
                <w:szCs w:val="10"/>
              </w:rPr>
              <w:t> </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DELLE INDAGINI DI GRADIMENTO SERVIZI SARANNO DISPONIBILI NEL 2016.</w:t>
            </w:r>
          </w:p>
        </w:tc>
      </w:tr>
      <w:tr w:rsidR="00781DBA" w:rsidRPr="00781DBA" w:rsidTr="00781DBA">
        <w:trPr>
          <w:trHeight w:val="1620"/>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Supporto alla gestione dei progetti</w:t>
            </w: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AUMENTO ENTRATE SU BANDI COMPETITIVI</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VALORE ORDINATIVI DI INCASSO PROGETTI COMPETITVI (SUA-RD): VALORE ULTIMO ANNO/MEDIA TRIENNIO PRECEDENTE</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SARANNO DISPONIBILI NEL 2016.</w:t>
            </w:r>
          </w:p>
        </w:tc>
      </w:tr>
      <w:tr w:rsidR="00781DBA" w:rsidRPr="00781DBA" w:rsidTr="00781DBA">
        <w:trPr>
          <w:trHeight w:val="1542"/>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AUMENTO ENTRATE SU ATTIVITA' C/TERZI</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VALORE ORDINATIVI DI INCASSO ATTIVITA' C/TERZI (SUA-RD</w:t>
            </w:r>
            <w:proofErr w:type="gramStart"/>
            <w:r w:rsidRPr="00781DBA">
              <w:rPr>
                <w:rFonts w:ascii="Verdana" w:hAnsi="Verdana"/>
                <w:b/>
                <w:bCs/>
                <w:sz w:val="10"/>
                <w:szCs w:val="10"/>
              </w:rPr>
              <w:t>) :</w:t>
            </w:r>
            <w:proofErr w:type="gramEnd"/>
            <w:r w:rsidRPr="00781DBA">
              <w:rPr>
                <w:rFonts w:ascii="Verdana" w:hAnsi="Verdana"/>
                <w:b/>
                <w:bCs/>
                <w:sz w:val="10"/>
                <w:szCs w:val="10"/>
              </w:rPr>
              <w:t xml:space="preserve"> VALORE ULTIMO ANNO/MEDIA TRIENNIO PRECEDENTE</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SARANNO DISPONIBILI NEL 2016.</w:t>
            </w:r>
          </w:p>
        </w:tc>
      </w:tr>
      <w:tr w:rsidR="00781DBA" w:rsidRPr="00781DBA" w:rsidTr="00781DBA">
        <w:trPr>
          <w:trHeight w:val="960"/>
        </w:trPr>
        <w:tc>
          <w:tcPr>
            <w:tcW w:w="1558" w:type="dxa"/>
            <w:vMerge/>
            <w:tcBorders>
              <w:top w:val="nil"/>
              <w:left w:val="single" w:sz="4" w:space="0" w:color="000000"/>
              <w:bottom w:val="single" w:sz="4" w:space="0" w:color="000000"/>
              <w:right w:val="single" w:sz="4" w:space="0" w:color="000000"/>
            </w:tcBorders>
            <w:vAlign w:val="center"/>
            <w:hideMark/>
          </w:tcPr>
          <w:p w:rsidR="00781DBA" w:rsidRPr="00781DBA" w:rsidRDefault="00781DBA" w:rsidP="00781DBA">
            <w:pPr>
              <w:rPr>
                <w:rFonts w:ascii="Verdana" w:hAnsi="Verdana"/>
                <w:b/>
                <w:bCs/>
                <w:sz w:val="10"/>
                <w:szCs w:val="10"/>
              </w:rPr>
            </w:pPr>
          </w:p>
        </w:tc>
        <w:tc>
          <w:tcPr>
            <w:tcW w:w="219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Supporto tecnico all'attività di ricerca</w:t>
            </w:r>
          </w:p>
        </w:tc>
        <w:tc>
          <w:tcPr>
            <w:tcW w:w="3237"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RAZIONALIZZAZIONE DEGLI SPAZI</w:t>
            </w:r>
          </w:p>
        </w:tc>
        <w:tc>
          <w:tcPr>
            <w:tcW w:w="230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MQ DI SPAZI RIUTILIZZATI/MQ SPAZI TOTALI</w:t>
            </w:r>
          </w:p>
        </w:tc>
        <w:tc>
          <w:tcPr>
            <w:tcW w:w="197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w:t>
            </w:r>
          </w:p>
        </w:tc>
        <w:tc>
          <w:tcPr>
            <w:tcW w:w="1360"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50%</w:t>
            </w:r>
          </w:p>
        </w:tc>
        <w:tc>
          <w:tcPr>
            <w:tcW w:w="113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DICEMBRE</w:t>
            </w:r>
          </w:p>
        </w:tc>
        <w:tc>
          <w:tcPr>
            <w:tcW w:w="2518"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DIPARTIMENTI</w:t>
            </w:r>
          </w:p>
        </w:tc>
        <w:tc>
          <w:tcPr>
            <w:tcW w:w="1359"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jc w:val="center"/>
              <w:rPr>
                <w:rFonts w:ascii="Verdana" w:hAnsi="Verdana"/>
                <w:b/>
                <w:bCs/>
                <w:sz w:val="10"/>
                <w:szCs w:val="10"/>
              </w:rPr>
            </w:pPr>
            <w:r w:rsidRPr="00781DBA">
              <w:rPr>
                <w:rFonts w:ascii="Verdana" w:hAnsi="Verdana"/>
                <w:b/>
                <w:bCs/>
                <w:sz w:val="10"/>
                <w:szCs w:val="10"/>
              </w:rPr>
              <w:t>80%</w:t>
            </w:r>
          </w:p>
        </w:tc>
        <w:tc>
          <w:tcPr>
            <w:tcW w:w="128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100%</w:t>
            </w:r>
          </w:p>
        </w:tc>
        <w:tc>
          <w:tcPr>
            <w:tcW w:w="5131" w:type="dxa"/>
            <w:tcBorders>
              <w:top w:val="nil"/>
              <w:left w:val="nil"/>
              <w:bottom w:val="single" w:sz="4" w:space="0" w:color="000000"/>
              <w:right w:val="single" w:sz="4" w:space="0" w:color="000000"/>
            </w:tcBorders>
            <w:shd w:val="clear" w:color="auto" w:fill="auto"/>
            <w:vAlign w:val="center"/>
            <w:hideMark/>
          </w:tcPr>
          <w:p w:rsidR="00781DBA" w:rsidRPr="00781DBA" w:rsidRDefault="00781DBA" w:rsidP="00781DBA">
            <w:pPr>
              <w:rPr>
                <w:rFonts w:ascii="Verdana" w:hAnsi="Verdana"/>
                <w:b/>
                <w:bCs/>
                <w:sz w:val="10"/>
                <w:szCs w:val="10"/>
              </w:rPr>
            </w:pPr>
            <w:r w:rsidRPr="00781DBA">
              <w:rPr>
                <w:rFonts w:ascii="Verdana" w:hAnsi="Verdana"/>
                <w:b/>
                <w:bCs/>
                <w:sz w:val="10"/>
                <w:szCs w:val="10"/>
              </w:rPr>
              <w:t>I RISULTATI SARANNO DISPONIBILI NEL 2016.</w:t>
            </w:r>
          </w:p>
        </w:tc>
      </w:tr>
    </w:tbl>
    <w:p w:rsidR="00781DBA" w:rsidRDefault="00781DBA" w:rsidP="00781DBA">
      <w:pPr>
        <w:autoSpaceDE w:val="0"/>
        <w:autoSpaceDN w:val="0"/>
        <w:adjustRightInd w:val="0"/>
        <w:spacing w:after="120"/>
        <w:jc w:val="both"/>
        <w:rPr>
          <w:b/>
          <w:sz w:val="22"/>
          <w:szCs w:val="22"/>
        </w:rPr>
      </w:pPr>
    </w:p>
    <w:p w:rsidR="00284C71" w:rsidRDefault="00284C71" w:rsidP="00781DBA">
      <w:pPr>
        <w:autoSpaceDE w:val="0"/>
        <w:autoSpaceDN w:val="0"/>
        <w:adjustRightInd w:val="0"/>
        <w:spacing w:after="120"/>
        <w:jc w:val="both"/>
        <w:rPr>
          <w:b/>
          <w:sz w:val="22"/>
          <w:szCs w:val="22"/>
        </w:rPr>
      </w:pPr>
      <w:r w:rsidRPr="00284C71">
        <w:rPr>
          <w:b/>
          <w:noProof/>
          <w:sz w:val="22"/>
          <w:szCs w:val="22"/>
        </w:rPr>
        <w:drawing>
          <wp:inline distT="0" distB="0" distL="0" distR="0">
            <wp:extent cx="3344414" cy="1216549"/>
            <wp:effectExtent l="0" t="0" r="0" b="3175"/>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2604" cy="1230441"/>
                    </a:xfrm>
                    <a:prstGeom prst="rect">
                      <a:avLst/>
                    </a:prstGeom>
                    <a:noFill/>
                    <a:ln>
                      <a:noFill/>
                    </a:ln>
                  </pic:spPr>
                </pic:pic>
              </a:graphicData>
            </a:graphic>
          </wp:inline>
        </w:drawing>
      </w:r>
    </w:p>
    <w:p w:rsidR="002C7344" w:rsidRDefault="002C7344" w:rsidP="00781DBA">
      <w:pPr>
        <w:autoSpaceDE w:val="0"/>
        <w:autoSpaceDN w:val="0"/>
        <w:adjustRightInd w:val="0"/>
        <w:spacing w:after="120"/>
        <w:jc w:val="both"/>
        <w:rPr>
          <w:b/>
          <w:sz w:val="22"/>
          <w:szCs w:val="22"/>
        </w:rPr>
        <w:sectPr w:rsidR="002C7344" w:rsidSect="00781DBA">
          <w:footerReference w:type="default" r:id="rId12"/>
          <w:pgSz w:w="16838" w:h="11906" w:orient="landscape"/>
          <w:pgMar w:top="1021" w:right="1134" w:bottom="849"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781DBA" w:rsidRPr="00284C71" w:rsidRDefault="00781DBA" w:rsidP="00781DBA">
      <w:pPr>
        <w:spacing w:before="100" w:after="100" w:line="360" w:lineRule="atLeast"/>
        <w:jc w:val="center"/>
        <w:outlineLvl w:val="0"/>
        <w:rPr>
          <w:color w:val="000000"/>
          <w:sz w:val="22"/>
          <w:szCs w:val="22"/>
        </w:rPr>
      </w:pPr>
      <w:r w:rsidRPr="00284C71">
        <w:rPr>
          <w:b/>
          <w:bCs/>
          <w:color w:val="000000"/>
          <w:sz w:val="22"/>
          <w:szCs w:val="22"/>
        </w:rPr>
        <w:lastRenderedPageBreak/>
        <w:t>IL CONSIGLIO DI AMMINISTRAZIONE</w:t>
      </w:r>
    </w:p>
    <w:p w:rsidR="00781DBA" w:rsidRPr="00284C71" w:rsidRDefault="00781DBA" w:rsidP="00781DBA">
      <w:pPr>
        <w:jc w:val="both"/>
        <w:rPr>
          <w:sz w:val="22"/>
          <w:szCs w:val="22"/>
        </w:rPr>
      </w:pPr>
    </w:p>
    <w:p w:rsidR="00781DBA" w:rsidRPr="00284C71" w:rsidRDefault="00781DBA" w:rsidP="00781DBA">
      <w:pPr>
        <w:autoSpaceDE w:val="0"/>
        <w:autoSpaceDN w:val="0"/>
        <w:adjustRightInd w:val="0"/>
        <w:ind w:left="2127" w:hanging="2127"/>
        <w:jc w:val="both"/>
        <w:rPr>
          <w:sz w:val="22"/>
          <w:szCs w:val="22"/>
        </w:rPr>
      </w:pPr>
      <w:r w:rsidRPr="00284C71">
        <w:rPr>
          <w:sz w:val="22"/>
          <w:szCs w:val="22"/>
        </w:rPr>
        <w:t>UDITA</w:t>
      </w:r>
      <w:r w:rsidRPr="00284C71">
        <w:rPr>
          <w:sz w:val="22"/>
          <w:szCs w:val="22"/>
        </w:rPr>
        <w:tab/>
        <w:t>la relazione del Direttore Generale;</w:t>
      </w:r>
    </w:p>
    <w:p w:rsidR="00781DBA" w:rsidRPr="00284C71" w:rsidRDefault="00781DBA" w:rsidP="00781DBA">
      <w:pPr>
        <w:autoSpaceDE w:val="0"/>
        <w:autoSpaceDN w:val="0"/>
        <w:adjustRightInd w:val="0"/>
        <w:ind w:left="2127" w:hanging="2127"/>
        <w:jc w:val="both"/>
        <w:rPr>
          <w:sz w:val="22"/>
          <w:szCs w:val="22"/>
        </w:rPr>
      </w:pPr>
      <w:r w:rsidRPr="00284C71">
        <w:rPr>
          <w:sz w:val="22"/>
          <w:szCs w:val="22"/>
        </w:rPr>
        <w:t>VISTO</w:t>
      </w:r>
      <w:r w:rsidRPr="00284C71">
        <w:rPr>
          <w:sz w:val="22"/>
          <w:szCs w:val="22"/>
        </w:rPr>
        <w:tab/>
        <w:t>il D.lgs. n. 150/09 recante attuazione della legge 4 marzo 2009, n. 15, in materia di ottimizzazione della produttività del lavoro pubblico e di efficienza e trasparenza delle pubbliche amministrazioni e successive modifiche e integrazioni;</w:t>
      </w:r>
    </w:p>
    <w:p w:rsidR="00781DBA" w:rsidRPr="00284C71" w:rsidRDefault="00781DBA" w:rsidP="00781DBA">
      <w:pPr>
        <w:autoSpaceDE w:val="0"/>
        <w:autoSpaceDN w:val="0"/>
        <w:adjustRightInd w:val="0"/>
        <w:ind w:left="2127" w:hanging="2127"/>
        <w:jc w:val="both"/>
        <w:rPr>
          <w:sz w:val="22"/>
          <w:szCs w:val="22"/>
        </w:rPr>
      </w:pPr>
      <w:r w:rsidRPr="00284C71">
        <w:rPr>
          <w:sz w:val="22"/>
          <w:szCs w:val="22"/>
        </w:rPr>
        <w:t>VISTO</w:t>
      </w:r>
      <w:r w:rsidRPr="00284C71">
        <w:rPr>
          <w:sz w:val="22"/>
          <w:szCs w:val="22"/>
        </w:rPr>
        <w:tab/>
        <w:t>lo Statuto emanato con D.R. n.128/2012;</w:t>
      </w:r>
    </w:p>
    <w:p w:rsidR="00781DBA" w:rsidRPr="00284C71" w:rsidRDefault="00781DBA" w:rsidP="00781DBA">
      <w:pPr>
        <w:autoSpaceDE w:val="0"/>
        <w:autoSpaceDN w:val="0"/>
        <w:adjustRightInd w:val="0"/>
        <w:ind w:left="2127" w:hanging="2127"/>
        <w:jc w:val="both"/>
        <w:rPr>
          <w:sz w:val="22"/>
          <w:szCs w:val="22"/>
        </w:rPr>
      </w:pPr>
      <w:r w:rsidRPr="00284C71">
        <w:rPr>
          <w:sz w:val="22"/>
          <w:szCs w:val="22"/>
        </w:rPr>
        <w:t xml:space="preserve">VISTO </w:t>
      </w:r>
      <w:r w:rsidRPr="00284C71">
        <w:rPr>
          <w:sz w:val="22"/>
          <w:szCs w:val="22"/>
        </w:rPr>
        <w:tab/>
        <w:t xml:space="preserve">il Sistema di misurazione e valutazione della performance approvato dal </w:t>
      </w:r>
      <w:proofErr w:type="spellStart"/>
      <w:r w:rsidRPr="00284C71">
        <w:rPr>
          <w:sz w:val="22"/>
          <w:szCs w:val="22"/>
        </w:rPr>
        <w:t>CdA</w:t>
      </w:r>
      <w:proofErr w:type="spellEnd"/>
      <w:r w:rsidRPr="00284C71">
        <w:rPr>
          <w:sz w:val="22"/>
          <w:szCs w:val="22"/>
        </w:rPr>
        <w:t>, previo parere favorevole del Senato accademico nella seduta del 2 luglio 2014;</w:t>
      </w:r>
    </w:p>
    <w:p w:rsidR="00781DBA" w:rsidRPr="00284C71" w:rsidRDefault="00781DBA" w:rsidP="00781DBA">
      <w:pPr>
        <w:autoSpaceDE w:val="0"/>
        <w:autoSpaceDN w:val="0"/>
        <w:adjustRightInd w:val="0"/>
        <w:ind w:left="2127" w:hanging="2127"/>
        <w:jc w:val="both"/>
        <w:rPr>
          <w:sz w:val="22"/>
          <w:szCs w:val="22"/>
        </w:rPr>
      </w:pPr>
      <w:r w:rsidRPr="00284C71">
        <w:rPr>
          <w:sz w:val="22"/>
          <w:szCs w:val="22"/>
        </w:rPr>
        <w:t>VISTO</w:t>
      </w:r>
      <w:r w:rsidRPr="00284C71">
        <w:rPr>
          <w:sz w:val="22"/>
          <w:szCs w:val="22"/>
        </w:rPr>
        <w:tab/>
        <w:t xml:space="preserve">il Piano della Performance 2015-2017 approvato dal </w:t>
      </w:r>
      <w:proofErr w:type="spellStart"/>
      <w:r w:rsidRPr="00284C71">
        <w:rPr>
          <w:sz w:val="22"/>
          <w:szCs w:val="22"/>
        </w:rPr>
        <w:t>CdA</w:t>
      </w:r>
      <w:proofErr w:type="spellEnd"/>
      <w:r w:rsidRPr="00284C71">
        <w:rPr>
          <w:sz w:val="22"/>
          <w:szCs w:val="22"/>
        </w:rPr>
        <w:t xml:space="preserve"> il 30 gennaio 2015 e aggiornato nella seduta del 30 marzo 2015;</w:t>
      </w:r>
    </w:p>
    <w:p w:rsidR="00781DBA" w:rsidRPr="00284C71" w:rsidRDefault="00781DBA" w:rsidP="00781DBA">
      <w:pPr>
        <w:autoSpaceDE w:val="0"/>
        <w:autoSpaceDN w:val="0"/>
        <w:adjustRightInd w:val="0"/>
        <w:ind w:left="2127" w:hanging="2127"/>
        <w:jc w:val="both"/>
        <w:rPr>
          <w:sz w:val="22"/>
          <w:szCs w:val="22"/>
        </w:rPr>
      </w:pPr>
      <w:r w:rsidRPr="00284C71">
        <w:rPr>
          <w:sz w:val="22"/>
          <w:szCs w:val="22"/>
        </w:rPr>
        <w:t>PRESO ATTO</w:t>
      </w:r>
      <w:r w:rsidRPr="00284C71">
        <w:rPr>
          <w:sz w:val="22"/>
          <w:szCs w:val="22"/>
        </w:rPr>
        <w:tab/>
        <w:t>degli esiti del monitoraggio del Piano della Performance2015-2017 documentati negli allegati tecnici 1A) e 1B);</w:t>
      </w:r>
    </w:p>
    <w:p w:rsidR="00284C71" w:rsidRPr="00284C71" w:rsidRDefault="00284C71" w:rsidP="00781DBA">
      <w:pPr>
        <w:autoSpaceDE w:val="0"/>
        <w:autoSpaceDN w:val="0"/>
        <w:adjustRightInd w:val="0"/>
        <w:ind w:left="2127" w:hanging="2127"/>
        <w:jc w:val="both"/>
        <w:rPr>
          <w:sz w:val="22"/>
          <w:szCs w:val="22"/>
        </w:rPr>
      </w:pPr>
      <w:proofErr w:type="gramStart"/>
      <w:r w:rsidRPr="00284C71">
        <w:rPr>
          <w:sz w:val="22"/>
          <w:szCs w:val="22"/>
        </w:rPr>
        <w:t>all’unanimità</w:t>
      </w:r>
      <w:proofErr w:type="gramEnd"/>
      <w:r w:rsidRPr="00284C71">
        <w:rPr>
          <w:sz w:val="22"/>
          <w:szCs w:val="22"/>
        </w:rPr>
        <w:t>,</w:t>
      </w:r>
    </w:p>
    <w:p w:rsidR="00781DBA" w:rsidRPr="00284C71" w:rsidRDefault="00781DBA" w:rsidP="00781DBA">
      <w:pPr>
        <w:spacing w:line="360" w:lineRule="auto"/>
        <w:jc w:val="center"/>
        <w:rPr>
          <w:b/>
          <w:sz w:val="22"/>
          <w:szCs w:val="22"/>
        </w:rPr>
      </w:pPr>
      <w:r w:rsidRPr="00284C71">
        <w:rPr>
          <w:b/>
          <w:sz w:val="22"/>
          <w:szCs w:val="22"/>
        </w:rPr>
        <w:t>DELIBERA</w:t>
      </w:r>
    </w:p>
    <w:p w:rsidR="00781DBA" w:rsidRPr="00284C71" w:rsidRDefault="00781DBA" w:rsidP="00284C71">
      <w:pPr>
        <w:autoSpaceDE w:val="0"/>
        <w:autoSpaceDN w:val="0"/>
        <w:adjustRightInd w:val="0"/>
        <w:spacing w:after="120"/>
        <w:jc w:val="both"/>
        <w:rPr>
          <w:sz w:val="22"/>
          <w:szCs w:val="22"/>
        </w:rPr>
      </w:pPr>
      <w:proofErr w:type="gramStart"/>
      <w:r w:rsidRPr="00284C71">
        <w:rPr>
          <w:sz w:val="22"/>
          <w:szCs w:val="22"/>
        </w:rPr>
        <w:t>di</w:t>
      </w:r>
      <w:proofErr w:type="gramEnd"/>
      <w:r w:rsidRPr="00284C71">
        <w:rPr>
          <w:sz w:val="22"/>
          <w:szCs w:val="22"/>
        </w:rPr>
        <w:t xml:space="preserve"> approvare la revisione al Piano della Performance 2015-2017.</w:t>
      </w:r>
    </w:p>
    <w:p w:rsidR="00284C71" w:rsidRPr="00CA1400" w:rsidRDefault="00284C71" w:rsidP="00401613">
      <w:pPr>
        <w:spacing w:after="120"/>
        <w:ind w:left="284" w:hanging="284"/>
        <w:rPr>
          <w:sz w:val="22"/>
          <w:szCs w:val="22"/>
        </w:rPr>
      </w:pPr>
      <w:r w:rsidRPr="00CA1400">
        <w:rPr>
          <w:sz w:val="22"/>
          <w:szCs w:val="22"/>
        </w:rPr>
        <w:t>La presente delibera è immediatamente esecutiva.</w:t>
      </w:r>
    </w:p>
    <w:p w:rsidR="00284C71" w:rsidRPr="00CA1400" w:rsidRDefault="00284C71" w:rsidP="00401613">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781DBA" w:rsidRPr="00284C71" w:rsidRDefault="00781DBA" w:rsidP="00284C71">
      <w:pPr>
        <w:spacing w:after="120"/>
        <w:ind w:right="-2"/>
        <w:jc w:val="both"/>
        <w:rPr>
          <w:sz w:val="22"/>
          <w:szCs w:val="22"/>
        </w:rPr>
      </w:pPr>
    </w:p>
    <w:p w:rsidR="008A7A96" w:rsidRDefault="002C7344" w:rsidP="009C0585">
      <w:pPr>
        <w:spacing w:after="120"/>
        <w:ind w:right="-2"/>
        <w:jc w:val="both"/>
        <w:rPr>
          <w:sz w:val="22"/>
          <w:szCs w:val="22"/>
        </w:rPr>
      </w:pPr>
      <w:r>
        <w:rPr>
          <w:sz w:val="22"/>
          <w:szCs w:val="22"/>
        </w:rPr>
        <w:t>Su invito del Rettore entra nella sala consiliare il prof. Montalbano per fornire eventuali chiarimenti in merito all’argomento.</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8A7A96" w:rsidRPr="00A06024" w:rsidTr="00781DBA">
        <w:trPr>
          <w:trHeight w:val="847"/>
        </w:trPr>
        <w:tc>
          <w:tcPr>
            <w:tcW w:w="2581" w:type="dxa"/>
            <w:tcBorders>
              <w:right w:val="single" w:sz="4" w:space="0" w:color="auto"/>
            </w:tcBorders>
            <w:shd w:val="clear" w:color="auto" w:fill="auto"/>
            <w:vAlign w:val="center"/>
          </w:tcPr>
          <w:p w:rsidR="008A7A96" w:rsidRPr="00B52487" w:rsidRDefault="008A7A96" w:rsidP="00781DBA">
            <w:pPr>
              <w:spacing w:after="120"/>
              <w:jc w:val="center"/>
              <w:rPr>
                <w:b/>
                <w:color w:val="000000"/>
                <w:sz w:val="22"/>
                <w:szCs w:val="22"/>
              </w:rPr>
            </w:pPr>
            <w:r w:rsidRPr="00317778">
              <w:rPr>
                <w:b/>
                <w:color w:val="000000"/>
                <w:sz w:val="22"/>
                <w:szCs w:val="22"/>
              </w:rPr>
              <w:t>RICERCA E TRASFERIMENTO TECNOLOGICO</w:t>
            </w:r>
          </w:p>
        </w:tc>
        <w:tc>
          <w:tcPr>
            <w:tcW w:w="7626" w:type="dxa"/>
            <w:tcBorders>
              <w:left w:val="single" w:sz="4" w:space="0" w:color="auto"/>
            </w:tcBorders>
            <w:shd w:val="clear" w:color="auto" w:fill="auto"/>
            <w:vAlign w:val="center"/>
          </w:tcPr>
          <w:p w:rsidR="008A7A96" w:rsidRPr="00720B20" w:rsidRDefault="008A7A96" w:rsidP="00781DBA">
            <w:pPr>
              <w:pStyle w:val="Paragrafoelenco"/>
              <w:spacing w:line="252" w:lineRule="auto"/>
              <w:ind w:left="709" w:hanging="709"/>
              <w:rPr>
                <w:color w:val="000000"/>
                <w:sz w:val="22"/>
                <w:szCs w:val="22"/>
              </w:rPr>
            </w:pPr>
            <w:r w:rsidRPr="00317778">
              <w:rPr>
                <w:color w:val="000000"/>
                <w:sz w:val="22"/>
                <w:szCs w:val="22"/>
              </w:rPr>
              <w:t>123</w:t>
            </w:r>
            <w:r w:rsidRPr="00317778">
              <w:rPr>
                <w:color w:val="000000"/>
                <w:sz w:val="22"/>
                <w:szCs w:val="22"/>
              </w:rPr>
              <w:tab/>
              <w:t xml:space="preserve">Domanda di brevetto internazionale (PCT) n.  </w:t>
            </w:r>
            <w:r w:rsidRPr="00317778">
              <w:rPr>
                <w:color w:val="000000"/>
                <w:sz w:val="22"/>
                <w:szCs w:val="22"/>
                <w:lang w:val="en-US"/>
              </w:rPr>
              <w:t>PCT/IB2013/000830</w:t>
            </w:r>
            <w:proofErr w:type="gramStart"/>
            <w:r w:rsidRPr="00317778">
              <w:rPr>
                <w:color w:val="000000"/>
                <w:sz w:val="22"/>
                <w:szCs w:val="22"/>
                <w:lang w:val="en-US"/>
              </w:rPr>
              <w:t>  “</w:t>
            </w:r>
            <w:proofErr w:type="gramEnd"/>
            <w:r w:rsidRPr="00317778">
              <w:rPr>
                <w:color w:val="000000"/>
                <w:sz w:val="22"/>
                <w:szCs w:val="22"/>
                <w:lang w:val="en-US"/>
              </w:rPr>
              <w:t xml:space="preserve">Modular structural element having self-supporting and sustainable characteristics”. </w:t>
            </w:r>
            <w:r w:rsidRPr="00317778">
              <w:rPr>
                <w:color w:val="000000"/>
                <w:sz w:val="22"/>
                <w:szCs w:val="22"/>
              </w:rPr>
              <w:t>Trasformazione in domanda di brevetto in Europa, in Canada, in Algeria, in Egitto e in Tunisia. Autorizzazione.</w:t>
            </w:r>
          </w:p>
        </w:tc>
      </w:tr>
    </w:tbl>
    <w:p w:rsidR="008A7A96" w:rsidRDefault="008A7A96" w:rsidP="009C0585">
      <w:pPr>
        <w:spacing w:after="120"/>
        <w:ind w:right="-2"/>
        <w:jc w:val="both"/>
        <w:rPr>
          <w:sz w:val="22"/>
          <w:szCs w:val="22"/>
        </w:rPr>
      </w:pPr>
    </w:p>
    <w:p w:rsidR="008A7A96" w:rsidRPr="008A7A96" w:rsidRDefault="008A7A96" w:rsidP="008A7A96">
      <w:pPr>
        <w:jc w:val="both"/>
        <w:rPr>
          <w:sz w:val="22"/>
          <w:szCs w:val="22"/>
        </w:rPr>
      </w:pPr>
      <w:r w:rsidRPr="008A7A96">
        <w:rPr>
          <w:sz w:val="22"/>
          <w:szCs w:val="22"/>
        </w:rPr>
        <w:t>Il Rettore rammenta che con nota prot.n. 589/B4 del 04/04/2013 l’Agenzia Regionale per la Tecnologia e l’Innovazione (ARTI) ha assegnato al Politecnico di Bari un voucher di € 4.598 ,00 per il deposito della domanda di brevetto internazionale (PCT) “</w:t>
      </w:r>
      <w:r w:rsidRPr="008A7A96">
        <w:rPr>
          <w:i/>
          <w:sz w:val="22"/>
          <w:szCs w:val="22"/>
        </w:rPr>
        <w:t xml:space="preserve">Modular </w:t>
      </w:r>
      <w:proofErr w:type="spellStart"/>
      <w:r w:rsidRPr="008A7A96">
        <w:rPr>
          <w:i/>
          <w:sz w:val="22"/>
          <w:szCs w:val="22"/>
        </w:rPr>
        <w:t>structural</w:t>
      </w:r>
      <w:proofErr w:type="spellEnd"/>
      <w:r w:rsidRPr="008A7A96">
        <w:rPr>
          <w:i/>
          <w:sz w:val="22"/>
          <w:szCs w:val="22"/>
        </w:rPr>
        <w:t xml:space="preserve"> </w:t>
      </w:r>
      <w:proofErr w:type="spellStart"/>
      <w:r w:rsidRPr="008A7A96">
        <w:rPr>
          <w:i/>
          <w:sz w:val="22"/>
          <w:szCs w:val="22"/>
        </w:rPr>
        <w:t>element</w:t>
      </w:r>
      <w:proofErr w:type="spellEnd"/>
      <w:r w:rsidRPr="008A7A96">
        <w:rPr>
          <w:i/>
          <w:sz w:val="22"/>
          <w:szCs w:val="22"/>
        </w:rPr>
        <w:t xml:space="preserve"> </w:t>
      </w:r>
      <w:proofErr w:type="spellStart"/>
      <w:r w:rsidRPr="008A7A96">
        <w:rPr>
          <w:i/>
          <w:sz w:val="22"/>
          <w:szCs w:val="22"/>
        </w:rPr>
        <w:t>having</w:t>
      </w:r>
      <w:proofErr w:type="spellEnd"/>
      <w:r w:rsidRPr="008A7A96">
        <w:rPr>
          <w:i/>
          <w:sz w:val="22"/>
          <w:szCs w:val="22"/>
        </w:rPr>
        <w:t xml:space="preserve"> self-</w:t>
      </w:r>
      <w:proofErr w:type="spellStart"/>
      <w:r w:rsidRPr="008A7A96">
        <w:rPr>
          <w:i/>
          <w:sz w:val="22"/>
          <w:szCs w:val="22"/>
        </w:rPr>
        <w:t>supporting</w:t>
      </w:r>
      <w:proofErr w:type="spellEnd"/>
      <w:r w:rsidRPr="008A7A96">
        <w:rPr>
          <w:i/>
          <w:sz w:val="22"/>
          <w:szCs w:val="22"/>
        </w:rPr>
        <w:t xml:space="preserve"> and </w:t>
      </w:r>
      <w:proofErr w:type="spellStart"/>
      <w:r w:rsidRPr="008A7A96">
        <w:rPr>
          <w:i/>
          <w:sz w:val="22"/>
          <w:szCs w:val="22"/>
        </w:rPr>
        <w:t>sustainable</w:t>
      </w:r>
      <w:proofErr w:type="spellEnd"/>
      <w:r w:rsidRPr="008A7A96">
        <w:rPr>
          <w:i/>
          <w:sz w:val="22"/>
          <w:szCs w:val="22"/>
        </w:rPr>
        <w:t xml:space="preserve"> </w:t>
      </w:r>
      <w:proofErr w:type="spellStart"/>
      <w:r w:rsidRPr="008A7A96">
        <w:rPr>
          <w:i/>
          <w:sz w:val="22"/>
          <w:szCs w:val="22"/>
        </w:rPr>
        <w:t>characteristics</w:t>
      </w:r>
      <w:proofErr w:type="spellEnd"/>
      <w:r w:rsidRPr="008A7A96">
        <w:rPr>
          <w:sz w:val="22"/>
          <w:szCs w:val="22"/>
        </w:rPr>
        <w:t xml:space="preserve">”, i cui inventori sono: il  dott Montalbano Calogero, la dott.ssa </w:t>
      </w:r>
      <w:proofErr w:type="spellStart"/>
      <w:r w:rsidRPr="008A7A96">
        <w:rPr>
          <w:sz w:val="22"/>
          <w:szCs w:val="22"/>
        </w:rPr>
        <w:t>Chiarantoni</w:t>
      </w:r>
      <w:proofErr w:type="spellEnd"/>
      <w:r w:rsidRPr="008A7A96">
        <w:rPr>
          <w:sz w:val="22"/>
          <w:szCs w:val="22"/>
        </w:rPr>
        <w:t xml:space="preserve"> Carla Antonia, il prof Dassisti Michele,  il prof. </w:t>
      </w:r>
      <w:proofErr w:type="spellStart"/>
      <w:r w:rsidRPr="008A7A96">
        <w:rPr>
          <w:sz w:val="22"/>
          <w:szCs w:val="22"/>
        </w:rPr>
        <w:t>Petruccioli</w:t>
      </w:r>
      <w:proofErr w:type="spellEnd"/>
      <w:r w:rsidRPr="008A7A96">
        <w:rPr>
          <w:sz w:val="22"/>
          <w:szCs w:val="22"/>
        </w:rPr>
        <w:t xml:space="preserve"> Attilio e il prof </w:t>
      </w:r>
      <w:proofErr w:type="spellStart"/>
      <w:r w:rsidRPr="008A7A96">
        <w:rPr>
          <w:sz w:val="22"/>
          <w:szCs w:val="22"/>
        </w:rPr>
        <w:t>Piccininni</w:t>
      </w:r>
      <w:proofErr w:type="spellEnd"/>
      <w:r w:rsidRPr="008A7A96">
        <w:rPr>
          <w:sz w:val="22"/>
          <w:szCs w:val="22"/>
        </w:rPr>
        <w:t xml:space="preserve"> Francesco.</w:t>
      </w:r>
    </w:p>
    <w:p w:rsidR="008A7A96" w:rsidRPr="008A7A96" w:rsidRDefault="008A7A96" w:rsidP="008A7A96">
      <w:pPr>
        <w:jc w:val="both"/>
        <w:rPr>
          <w:sz w:val="22"/>
          <w:szCs w:val="22"/>
        </w:rPr>
      </w:pPr>
      <w:r w:rsidRPr="008A7A96">
        <w:rPr>
          <w:sz w:val="22"/>
          <w:szCs w:val="22"/>
        </w:rPr>
        <w:t xml:space="preserve">Il Rettore riferisce che la suddetta domanda di estensione (n. PCT/IB2013/000830) è stata depositata dallo studio mandatario Marietti, </w:t>
      </w:r>
      <w:proofErr w:type="spellStart"/>
      <w:r w:rsidRPr="008A7A96">
        <w:rPr>
          <w:sz w:val="22"/>
          <w:szCs w:val="22"/>
        </w:rPr>
        <w:t>Gislon</w:t>
      </w:r>
      <w:proofErr w:type="spellEnd"/>
      <w:r w:rsidRPr="008A7A96">
        <w:rPr>
          <w:sz w:val="22"/>
          <w:szCs w:val="22"/>
        </w:rPr>
        <w:t xml:space="preserve"> e </w:t>
      </w:r>
      <w:proofErr w:type="spellStart"/>
      <w:r w:rsidRPr="008A7A96">
        <w:rPr>
          <w:sz w:val="22"/>
          <w:szCs w:val="22"/>
        </w:rPr>
        <w:t>Trupiano</w:t>
      </w:r>
      <w:proofErr w:type="spellEnd"/>
      <w:r w:rsidRPr="008A7A96">
        <w:rPr>
          <w:sz w:val="22"/>
          <w:szCs w:val="22"/>
        </w:rPr>
        <w:t xml:space="preserve"> srl in data 02/05/2013, per conto del Politecnico di Bari, nel rispetto della scelta effettuata dagli inventori e previo incarico conferito dall’ ARTI nell’ambito del Voucher brevettuale (in risposta al bando emanato dalla Regione Puglia nell’ambito del Progetto ILO).</w:t>
      </w:r>
    </w:p>
    <w:p w:rsidR="008A7A96" w:rsidRPr="008A7A96" w:rsidRDefault="008A7A96" w:rsidP="008A7A96">
      <w:pPr>
        <w:autoSpaceDE w:val="0"/>
        <w:autoSpaceDN w:val="0"/>
        <w:adjustRightInd w:val="0"/>
        <w:jc w:val="both"/>
        <w:rPr>
          <w:sz w:val="22"/>
          <w:szCs w:val="22"/>
        </w:rPr>
      </w:pPr>
      <w:r w:rsidRPr="008A7A96">
        <w:rPr>
          <w:sz w:val="22"/>
          <w:szCs w:val="22"/>
        </w:rPr>
        <w:t>Il Rettore fa presente che con la nota FT/DM/sc 13287Z66 del 06/08/2015 lo studio mandatario summenzionato ha comunicato che la domanda di brevetto,  giunta al termine della fase internazionale, pena la perdita di diritti (scadenza di data di priorità), deve entrare in una o più fasi nazionali per essere sottoposta ad esame di merito  e che l’ingresso, per tutti i paesi aderenti alla convenzione  PCT (</w:t>
      </w:r>
      <w:proofErr w:type="spellStart"/>
      <w:r w:rsidRPr="008A7A96">
        <w:rPr>
          <w:sz w:val="22"/>
          <w:szCs w:val="22"/>
        </w:rPr>
        <w:t>Patent</w:t>
      </w:r>
      <w:proofErr w:type="spellEnd"/>
      <w:r w:rsidRPr="008A7A96">
        <w:rPr>
          <w:sz w:val="22"/>
          <w:szCs w:val="22"/>
        </w:rPr>
        <w:t xml:space="preserve"> </w:t>
      </w:r>
      <w:proofErr w:type="spellStart"/>
      <w:r w:rsidRPr="008A7A96">
        <w:rPr>
          <w:sz w:val="22"/>
          <w:szCs w:val="22"/>
        </w:rPr>
        <w:t>Cooperation</w:t>
      </w:r>
      <w:proofErr w:type="spellEnd"/>
      <w:r w:rsidRPr="008A7A96">
        <w:rPr>
          <w:sz w:val="22"/>
          <w:szCs w:val="22"/>
        </w:rPr>
        <w:t xml:space="preserve"> </w:t>
      </w:r>
      <w:proofErr w:type="spellStart"/>
      <w:r w:rsidRPr="008A7A96">
        <w:rPr>
          <w:sz w:val="22"/>
          <w:szCs w:val="22"/>
        </w:rPr>
        <w:t>Treaty</w:t>
      </w:r>
      <w:proofErr w:type="spellEnd"/>
      <w:r w:rsidRPr="008A7A96">
        <w:rPr>
          <w:sz w:val="22"/>
          <w:szCs w:val="22"/>
        </w:rPr>
        <w:t>) deve avvenire entro 30 mesi  dal deposito della domanda di priorità (02/05/2013) ed entro  di 31 mesi  per il brevetto Europeo Euro PCT.</w:t>
      </w:r>
    </w:p>
    <w:p w:rsidR="008A7A96" w:rsidRPr="008A7A96" w:rsidRDefault="008A7A96" w:rsidP="008A7A96">
      <w:pPr>
        <w:autoSpaceDE w:val="0"/>
        <w:autoSpaceDN w:val="0"/>
        <w:adjustRightInd w:val="0"/>
        <w:jc w:val="both"/>
        <w:rPr>
          <w:sz w:val="22"/>
          <w:szCs w:val="22"/>
        </w:rPr>
      </w:pPr>
    </w:p>
    <w:p w:rsidR="008A7A96" w:rsidRPr="008A7A96" w:rsidRDefault="008A7A96" w:rsidP="008A7A96">
      <w:pPr>
        <w:jc w:val="both"/>
        <w:rPr>
          <w:sz w:val="22"/>
          <w:szCs w:val="22"/>
        </w:rPr>
      </w:pPr>
      <w:r w:rsidRPr="008A7A96">
        <w:rPr>
          <w:sz w:val="22"/>
          <w:szCs w:val="22"/>
        </w:rPr>
        <w:t xml:space="preserve">Il Rettore riferisce che la questione è stata sottoposta dall’ufficio ILO del Settore Ricerca e Relazioni Internazionali al parere della Commissione Brevetti che, nelle sedute del 18/09/2015 e del 05/10/2015, vista la comunicazione dello studio mandatario, tenuto conto della documentazione integrativa prodotta dall’inventore referente, dott Montalbano Calogero, ha deliberato di esprimere il seguente parere: </w:t>
      </w:r>
    </w:p>
    <w:p w:rsidR="008A7A96" w:rsidRPr="008A7A96" w:rsidRDefault="008A7A96" w:rsidP="008A7A96">
      <w:pPr>
        <w:autoSpaceDE w:val="0"/>
        <w:autoSpaceDN w:val="0"/>
        <w:adjustRightInd w:val="0"/>
        <w:jc w:val="both"/>
        <w:rPr>
          <w:i/>
          <w:sz w:val="22"/>
          <w:szCs w:val="22"/>
        </w:rPr>
      </w:pPr>
      <w:r w:rsidRPr="008A7A96">
        <w:rPr>
          <w:i/>
          <w:sz w:val="22"/>
          <w:szCs w:val="22"/>
        </w:rPr>
        <w:t xml:space="preserve">“In relazione ai Paesi per i quali è stata richiesta in via prioritaria la protezione del ritrovato (EUROPA, CANADA, ALGERIA, EGITTO e TUNISIA) la Commissione, tenuto anche conto che il brevetto è attualmente ancora in una fase di sviluppo, ritiene che in alcuni dei Paesi elencati non si è certi che i brevetti assicurino una </w:t>
      </w:r>
      <w:r w:rsidRPr="008A7A96">
        <w:rPr>
          <w:i/>
          <w:sz w:val="22"/>
          <w:szCs w:val="22"/>
        </w:rPr>
        <w:lastRenderedPageBreak/>
        <w:t xml:space="preserve">protezione effettiva e che non sia economicamente sostenibile per l’Ateneo finanziare le nazionalizzazioni di brevetti su grandi scale geografiche in mancanza dell'interesse all'utilizzazione da parte di aziende, espresso concretamente in modo finanziario (sostenendo, ad esempio, parte delle spese).Pertanto, la Commissione reputa che i costi di </w:t>
      </w:r>
      <w:proofErr w:type="spellStart"/>
      <w:r w:rsidRPr="008A7A96">
        <w:rPr>
          <w:i/>
          <w:sz w:val="22"/>
          <w:szCs w:val="22"/>
        </w:rPr>
        <w:t>brevettazione</w:t>
      </w:r>
      <w:proofErr w:type="spellEnd"/>
      <w:r w:rsidRPr="008A7A96">
        <w:rPr>
          <w:i/>
          <w:sz w:val="22"/>
          <w:szCs w:val="22"/>
        </w:rPr>
        <w:t xml:space="preserve"> in alcuni Paesi (ALGERIA, EGITTO, TUNISIA e CANADA) non abbiano grande produttività o comunque possano essere quantomeno differiti in relazione alla fase di sviluppo del percorso brevettuale.”</w:t>
      </w:r>
    </w:p>
    <w:p w:rsidR="008A7A96" w:rsidRPr="008A7A96" w:rsidRDefault="008A7A96" w:rsidP="008A7A96">
      <w:pPr>
        <w:autoSpaceDE w:val="0"/>
        <w:autoSpaceDN w:val="0"/>
        <w:adjustRightInd w:val="0"/>
        <w:jc w:val="both"/>
        <w:rPr>
          <w:i/>
          <w:sz w:val="22"/>
          <w:szCs w:val="22"/>
        </w:rPr>
      </w:pPr>
    </w:p>
    <w:p w:rsidR="008A7A96" w:rsidRPr="008A7A96" w:rsidRDefault="008A7A96" w:rsidP="008A7A96">
      <w:pPr>
        <w:jc w:val="both"/>
        <w:rPr>
          <w:sz w:val="22"/>
          <w:szCs w:val="22"/>
        </w:rPr>
      </w:pPr>
      <w:r w:rsidRPr="008A7A96">
        <w:rPr>
          <w:sz w:val="22"/>
          <w:szCs w:val="22"/>
        </w:rPr>
        <w:t xml:space="preserve">Il Rettore riferisce che, ai fini della valutazione dei costi da sostenere, l’ufficio ILO, ha formulato, per le vie brevi, allo studio mandatario Marietti, </w:t>
      </w:r>
      <w:proofErr w:type="spellStart"/>
      <w:r w:rsidRPr="008A7A96">
        <w:rPr>
          <w:sz w:val="22"/>
          <w:szCs w:val="22"/>
        </w:rPr>
        <w:t>Gislon</w:t>
      </w:r>
      <w:proofErr w:type="spellEnd"/>
      <w:r w:rsidRPr="008A7A96">
        <w:rPr>
          <w:sz w:val="22"/>
          <w:szCs w:val="22"/>
        </w:rPr>
        <w:t xml:space="preserve"> e </w:t>
      </w:r>
      <w:proofErr w:type="spellStart"/>
      <w:r w:rsidRPr="008A7A96">
        <w:rPr>
          <w:sz w:val="22"/>
          <w:szCs w:val="22"/>
        </w:rPr>
        <w:t>Trupiano</w:t>
      </w:r>
      <w:proofErr w:type="spellEnd"/>
      <w:r w:rsidRPr="008A7A96">
        <w:rPr>
          <w:sz w:val="22"/>
          <w:szCs w:val="22"/>
        </w:rPr>
        <w:t xml:space="preserve"> srl, che ha curato il deposito della domanda di brevetto PCT, una richiesta di preventivo di spesa in relazione ai Paesi indicati. </w:t>
      </w:r>
    </w:p>
    <w:p w:rsidR="008A7A96" w:rsidRPr="008A7A96" w:rsidRDefault="008A7A96" w:rsidP="008A7A96">
      <w:pPr>
        <w:jc w:val="both"/>
        <w:rPr>
          <w:sz w:val="22"/>
          <w:szCs w:val="22"/>
        </w:rPr>
      </w:pPr>
      <w:r w:rsidRPr="008A7A96">
        <w:rPr>
          <w:sz w:val="22"/>
          <w:szCs w:val="22"/>
        </w:rPr>
        <w:t xml:space="preserve">Lo studio mandatario, con preventivo di spesa </w:t>
      </w:r>
      <w:proofErr w:type="spellStart"/>
      <w:r w:rsidRPr="008A7A96">
        <w:rPr>
          <w:sz w:val="22"/>
          <w:szCs w:val="22"/>
        </w:rPr>
        <w:t>rif</w:t>
      </w:r>
      <w:proofErr w:type="spellEnd"/>
      <w:r w:rsidRPr="008A7A96">
        <w:rPr>
          <w:sz w:val="22"/>
          <w:szCs w:val="22"/>
        </w:rPr>
        <w:t>: FT/sf13287Z66 del 05/10/2015, quivi allegato (all.1), ha comunicato, in sintesi, quanto segue:</w:t>
      </w:r>
    </w:p>
    <w:p w:rsidR="008A7A96" w:rsidRPr="008A7A96" w:rsidRDefault="008A7A96" w:rsidP="008A7A96">
      <w:pPr>
        <w:jc w:val="both"/>
        <w:rPr>
          <w:sz w:val="22"/>
          <w:szCs w:val="22"/>
        </w:rPr>
      </w:pPr>
    </w:p>
    <w:p w:rsidR="008A7A96" w:rsidRPr="008A7A96" w:rsidRDefault="008A7A96" w:rsidP="00A02739">
      <w:pPr>
        <w:pStyle w:val="Paragrafoelenco"/>
        <w:numPr>
          <w:ilvl w:val="0"/>
          <w:numId w:val="11"/>
        </w:numPr>
        <w:spacing w:after="160" w:line="259" w:lineRule="auto"/>
        <w:jc w:val="both"/>
        <w:rPr>
          <w:b/>
          <w:sz w:val="22"/>
          <w:szCs w:val="22"/>
        </w:rPr>
      </w:pPr>
      <w:r w:rsidRPr="008A7A96">
        <w:rPr>
          <w:b/>
          <w:sz w:val="22"/>
          <w:szCs w:val="22"/>
        </w:rPr>
        <w:t>Trasformazione in domanda di brevetto in Europa (31° mese: 02/12/2015)</w:t>
      </w:r>
    </w:p>
    <w:p w:rsidR="008A7A96" w:rsidRPr="008A7A96" w:rsidRDefault="008A7A96" w:rsidP="008A7A96">
      <w:pPr>
        <w:jc w:val="both"/>
        <w:rPr>
          <w:sz w:val="22"/>
          <w:szCs w:val="22"/>
        </w:rPr>
      </w:pPr>
      <w:r w:rsidRPr="008A7A96">
        <w:rPr>
          <w:sz w:val="22"/>
          <w:szCs w:val="22"/>
        </w:rPr>
        <w:t xml:space="preserve">Competenze e spese dello studio mandatario </w:t>
      </w:r>
      <w:r w:rsidRPr="008A7A96">
        <w:rPr>
          <w:sz w:val="22"/>
          <w:szCs w:val="22"/>
        </w:rPr>
        <w:tab/>
      </w:r>
      <w:r w:rsidRPr="008A7A96">
        <w:rPr>
          <w:sz w:val="22"/>
          <w:szCs w:val="22"/>
        </w:rPr>
        <w:tab/>
      </w:r>
      <w:r w:rsidRPr="008A7A96">
        <w:rPr>
          <w:sz w:val="22"/>
          <w:szCs w:val="22"/>
        </w:rPr>
        <w:tab/>
      </w:r>
      <w:r w:rsidRPr="008A7A96">
        <w:rPr>
          <w:sz w:val="22"/>
          <w:szCs w:val="22"/>
        </w:rPr>
        <w:tab/>
      </w:r>
      <w:r w:rsidRPr="008A7A96">
        <w:rPr>
          <w:sz w:val="22"/>
          <w:szCs w:val="22"/>
        </w:rPr>
        <w:tab/>
      </w:r>
      <w:r w:rsidRPr="008A7A96">
        <w:rPr>
          <w:sz w:val="22"/>
          <w:szCs w:val="22"/>
        </w:rPr>
        <w:tab/>
        <w:t>€ 1000,00+IVA</w:t>
      </w:r>
    </w:p>
    <w:p w:rsidR="008A7A96" w:rsidRPr="008A7A96" w:rsidRDefault="008A7A96" w:rsidP="008A7A96">
      <w:pPr>
        <w:jc w:val="both"/>
        <w:rPr>
          <w:sz w:val="22"/>
          <w:szCs w:val="22"/>
        </w:rPr>
      </w:pPr>
      <w:r w:rsidRPr="008A7A96">
        <w:rPr>
          <w:sz w:val="22"/>
          <w:szCs w:val="22"/>
        </w:rPr>
        <w:t>Tassa di deposito (€120,00) + Tassa di esame (€1263,</w:t>
      </w:r>
      <w:proofErr w:type="gramStart"/>
      <w:r w:rsidRPr="008A7A96">
        <w:rPr>
          <w:sz w:val="22"/>
          <w:szCs w:val="22"/>
        </w:rPr>
        <w:t>50)+</w:t>
      </w:r>
      <w:proofErr w:type="gramEnd"/>
      <w:r w:rsidRPr="008A7A96">
        <w:rPr>
          <w:sz w:val="22"/>
          <w:szCs w:val="22"/>
        </w:rPr>
        <w:t xml:space="preserve"> Tassa di designazione ( € 580,00 tutti i Paesi EPO sono obbligatoriamente e automaticamente designati, Grecia e Turchia incluse) + Tassa relativa alla 3° annualità dovuta  (€ 465,00)</w:t>
      </w:r>
    </w:p>
    <w:p w:rsidR="008A7A96" w:rsidRPr="008A7A96" w:rsidRDefault="008A7A96" w:rsidP="008A7A96">
      <w:pPr>
        <w:ind w:left="4248" w:firstLine="708"/>
        <w:jc w:val="both"/>
        <w:rPr>
          <w:b/>
          <w:sz w:val="22"/>
          <w:szCs w:val="22"/>
        </w:rPr>
      </w:pPr>
      <w:r w:rsidRPr="008A7A96">
        <w:rPr>
          <w:b/>
          <w:sz w:val="22"/>
          <w:szCs w:val="22"/>
        </w:rPr>
        <w:t>Totale preventivo (IVA inclusa) € 3648,50</w:t>
      </w:r>
    </w:p>
    <w:p w:rsidR="008A7A96" w:rsidRPr="008A7A96" w:rsidRDefault="008A7A96" w:rsidP="008A7A96">
      <w:pPr>
        <w:ind w:left="4247" w:firstLine="709"/>
        <w:jc w:val="both"/>
        <w:rPr>
          <w:b/>
          <w:sz w:val="22"/>
          <w:szCs w:val="22"/>
        </w:rPr>
      </w:pPr>
    </w:p>
    <w:p w:rsidR="008A7A96" w:rsidRPr="008A7A96" w:rsidRDefault="008A7A96" w:rsidP="00A02739">
      <w:pPr>
        <w:pStyle w:val="Paragrafoelenco"/>
        <w:numPr>
          <w:ilvl w:val="0"/>
          <w:numId w:val="11"/>
        </w:numPr>
        <w:spacing w:after="160" w:line="259" w:lineRule="auto"/>
        <w:jc w:val="both"/>
        <w:rPr>
          <w:b/>
          <w:sz w:val="22"/>
          <w:szCs w:val="22"/>
        </w:rPr>
      </w:pPr>
      <w:r w:rsidRPr="008A7A96">
        <w:rPr>
          <w:b/>
          <w:sz w:val="22"/>
          <w:szCs w:val="22"/>
        </w:rPr>
        <w:t>Trasformazione in domanda di brevetto in Canada (30° mese: 02/11/2015)</w:t>
      </w:r>
    </w:p>
    <w:p w:rsidR="008A7A96" w:rsidRPr="008A7A96" w:rsidRDefault="008A7A96" w:rsidP="008A7A96">
      <w:pPr>
        <w:jc w:val="both"/>
        <w:rPr>
          <w:sz w:val="22"/>
          <w:szCs w:val="22"/>
        </w:rPr>
      </w:pPr>
      <w:r w:rsidRPr="008A7A96">
        <w:rPr>
          <w:sz w:val="22"/>
          <w:szCs w:val="22"/>
        </w:rPr>
        <w:t xml:space="preserve">Competenze e spese dello studio mandatario </w:t>
      </w:r>
      <w:r w:rsidRPr="008A7A96">
        <w:rPr>
          <w:sz w:val="22"/>
          <w:szCs w:val="22"/>
        </w:rPr>
        <w:tab/>
      </w:r>
      <w:r w:rsidRPr="008A7A96">
        <w:rPr>
          <w:sz w:val="22"/>
          <w:szCs w:val="22"/>
        </w:rPr>
        <w:tab/>
      </w:r>
      <w:r w:rsidRPr="008A7A96">
        <w:rPr>
          <w:sz w:val="22"/>
          <w:szCs w:val="22"/>
        </w:rPr>
        <w:tab/>
      </w:r>
      <w:r w:rsidRPr="008A7A96">
        <w:rPr>
          <w:sz w:val="22"/>
          <w:szCs w:val="22"/>
        </w:rPr>
        <w:tab/>
      </w:r>
      <w:r w:rsidRPr="008A7A96">
        <w:rPr>
          <w:sz w:val="22"/>
          <w:szCs w:val="22"/>
        </w:rPr>
        <w:tab/>
      </w:r>
      <w:r w:rsidRPr="008A7A96">
        <w:rPr>
          <w:sz w:val="22"/>
          <w:szCs w:val="22"/>
        </w:rPr>
        <w:tab/>
        <w:t>€ 1000,00+IVA</w:t>
      </w:r>
    </w:p>
    <w:p w:rsidR="008A7A96" w:rsidRPr="008A7A96" w:rsidRDefault="008A7A96" w:rsidP="008A7A96">
      <w:pPr>
        <w:jc w:val="both"/>
        <w:rPr>
          <w:sz w:val="22"/>
          <w:szCs w:val="22"/>
        </w:rPr>
      </w:pPr>
      <w:r w:rsidRPr="008A7A96">
        <w:rPr>
          <w:sz w:val="22"/>
          <w:szCs w:val="22"/>
        </w:rPr>
        <w:t xml:space="preserve">Spese e competenze del corrispondente per il deposito della domanda di brevetto  </w:t>
      </w:r>
    </w:p>
    <w:p w:rsidR="008A7A96" w:rsidRPr="008A7A96" w:rsidRDefault="008A7A96" w:rsidP="008A7A96">
      <w:pPr>
        <w:ind w:left="6372"/>
        <w:jc w:val="both"/>
        <w:rPr>
          <w:caps/>
          <w:sz w:val="22"/>
          <w:szCs w:val="22"/>
        </w:rPr>
      </w:pPr>
      <w:r w:rsidRPr="008A7A96">
        <w:rPr>
          <w:sz w:val="22"/>
          <w:szCs w:val="22"/>
        </w:rPr>
        <w:t xml:space="preserve">€ </w:t>
      </w:r>
      <w:r w:rsidR="00D072DB">
        <w:rPr>
          <w:sz w:val="22"/>
          <w:szCs w:val="22"/>
        </w:rPr>
        <w:t xml:space="preserve">1793,23 </w:t>
      </w:r>
      <w:r w:rsidRPr="008A7A96">
        <w:rPr>
          <w:sz w:val="22"/>
          <w:szCs w:val="22"/>
        </w:rPr>
        <w:t>circa + IVA</w:t>
      </w:r>
    </w:p>
    <w:p w:rsidR="008A7A96" w:rsidRPr="008A7A96" w:rsidRDefault="008A7A96" w:rsidP="008A7A96">
      <w:pPr>
        <w:jc w:val="both"/>
        <w:rPr>
          <w:sz w:val="22"/>
          <w:szCs w:val="22"/>
        </w:rPr>
      </w:pPr>
    </w:p>
    <w:p w:rsidR="008A7A96" w:rsidRPr="008A7A96" w:rsidRDefault="008A7A96" w:rsidP="008A7A96">
      <w:pPr>
        <w:ind w:left="3540"/>
        <w:jc w:val="both"/>
        <w:rPr>
          <w:b/>
          <w:sz w:val="22"/>
          <w:szCs w:val="22"/>
        </w:rPr>
      </w:pPr>
      <w:r w:rsidRPr="008A7A96">
        <w:rPr>
          <w:b/>
          <w:sz w:val="22"/>
          <w:szCs w:val="22"/>
        </w:rPr>
        <w:t xml:space="preserve">Totale preventivo (IVA esclusa) € </w:t>
      </w:r>
      <w:r w:rsidR="00D072DB">
        <w:rPr>
          <w:b/>
          <w:sz w:val="22"/>
          <w:szCs w:val="22"/>
        </w:rPr>
        <w:t>2793,23</w:t>
      </w:r>
    </w:p>
    <w:p w:rsidR="008A7A96" w:rsidRPr="008A7A96" w:rsidRDefault="008A7A96" w:rsidP="008A7A96">
      <w:pPr>
        <w:ind w:left="3538"/>
        <w:jc w:val="both"/>
        <w:rPr>
          <w:b/>
          <w:sz w:val="22"/>
          <w:szCs w:val="22"/>
        </w:rPr>
      </w:pPr>
    </w:p>
    <w:p w:rsidR="008A7A96" w:rsidRPr="008A7A96" w:rsidRDefault="008A7A96" w:rsidP="00A02739">
      <w:pPr>
        <w:pStyle w:val="Paragrafoelenco"/>
        <w:numPr>
          <w:ilvl w:val="0"/>
          <w:numId w:val="11"/>
        </w:numPr>
        <w:spacing w:after="160" w:line="259" w:lineRule="auto"/>
        <w:jc w:val="both"/>
        <w:rPr>
          <w:b/>
          <w:sz w:val="22"/>
          <w:szCs w:val="22"/>
        </w:rPr>
      </w:pPr>
      <w:r w:rsidRPr="008A7A96">
        <w:rPr>
          <w:b/>
          <w:sz w:val="22"/>
          <w:szCs w:val="22"/>
        </w:rPr>
        <w:t xml:space="preserve">Trasformazione in domanda di brevetto in </w:t>
      </w:r>
      <w:proofErr w:type="gramStart"/>
      <w:r w:rsidRPr="008A7A96">
        <w:rPr>
          <w:b/>
          <w:sz w:val="22"/>
          <w:szCs w:val="22"/>
        </w:rPr>
        <w:t>Algeria  (</w:t>
      </w:r>
      <w:proofErr w:type="gramEnd"/>
      <w:r w:rsidRPr="008A7A96">
        <w:rPr>
          <w:b/>
          <w:sz w:val="22"/>
          <w:szCs w:val="22"/>
        </w:rPr>
        <w:t>31° mese: 02/12/2015)</w:t>
      </w:r>
    </w:p>
    <w:p w:rsidR="008A7A96" w:rsidRPr="008A7A96" w:rsidRDefault="008A7A96" w:rsidP="008A7A96">
      <w:pPr>
        <w:jc w:val="both"/>
        <w:rPr>
          <w:sz w:val="22"/>
          <w:szCs w:val="22"/>
        </w:rPr>
      </w:pPr>
      <w:r w:rsidRPr="008A7A96">
        <w:rPr>
          <w:sz w:val="22"/>
          <w:szCs w:val="22"/>
        </w:rPr>
        <w:t xml:space="preserve">Competenze e spese dello studio mandatario </w:t>
      </w:r>
      <w:r w:rsidRPr="008A7A96">
        <w:rPr>
          <w:sz w:val="22"/>
          <w:szCs w:val="22"/>
        </w:rPr>
        <w:tab/>
      </w:r>
      <w:r w:rsidRPr="008A7A96">
        <w:rPr>
          <w:sz w:val="22"/>
          <w:szCs w:val="22"/>
        </w:rPr>
        <w:tab/>
      </w:r>
      <w:r w:rsidRPr="008A7A96">
        <w:rPr>
          <w:sz w:val="22"/>
          <w:szCs w:val="22"/>
        </w:rPr>
        <w:tab/>
      </w:r>
      <w:r w:rsidRPr="008A7A96">
        <w:rPr>
          <w:sz w:val="22"/>
          <w:szCs w:val="22"/>
        </w:rPr>
        <w:tab/>
      </w:r>
      <w:r w:rsidRPr="008A7A96">
        <w:rPr>
          <w:sz w:val="22"/>
          <w:szCs w:val="22"/>
        </w:rPr>
        <w:tab/>
      </w:r>
      <w:r w:rsidRPr="008A7A96">
        <w:rPr>
          <w:sz w:val="22"/>
          <w:szCs w:val="22"/>
        </w:rPr>
        <w:tab/>
        <w:t>€ 1000,00+IVA</w:t>
      </w:r>
    </w:p>
    <w:p w:rsidR="008A7A96" w:rsidRPr="008A7A96" w:rsidRDefault="008A7A96" w:rsidP="008A7A96">
      <w:pPr>
        <w:jc w:val="both"/>
        <w:rPr>
          <w:sz w:val="22"/>
          <w:szCs w:val="22"/>
        </w:rPr>
      </w:pPr>
      <w:r w:rsidRPr="008A7A96">
        <w:rPr>
          <w:sz w:val="22"/>
          <w:szCs w:val="22"/>
        </w:rPr>
        <w:t>Spese e competenze del corrispondente per il deposito della domanda di brevetto (compresa la traduzione della domanda)</w:t>
      </w:r>
    </w:p>
    <w:p w:rsidR="008A7A96" w:rsidRPr="008A7A96" w:rsidRDefault="008A7A96" w:rsidP="008A7A96">
      <w:pPr>
        <w:ind w:left="6372"/>
        <w:jc w:val="both"/>
        <w:rPr>
          <w:caps/>
          <w:sz w:val="22"/>
          <w:szCs w:val="22"/>
        </w:rPr>
      </w:pPr>
      <w:r w:rsidRPr="008A7A96">
        <w:rPr>
          <w:sz w:val="22"/>
          <w:szCs w:val="22"/>
        </w:rPr>
        <w:t>€ 1600,00/1800,00 circa + IVA</w:t>
      </w:r>
    </w:p>
    <w:p w:rsidR="008A7A96" w:rsidRPr="008A7A96" w:rsidRDefault="008A7A96" w:rsidP="008A7A96">
      <w:pPr>
        <w:jc w:val="both"/>
        <w:rPr>
          <w:sz w:val="22"/>
          <w:szCs w:val="22"/>
        </w:rPr>
      </w:pPr>
    </w:p>
    <w:p w:rsidR="008A7A96" w:rsidRPr="008A7A96" w:rsidRDefault="008A7A96" w:rsidP="008A7A96">
      <w:pPr>
        <w:ind w:left="3540"/>
        <w:jc w:val="both"/>
        <w:rPr>
          <w:b/>
          <w:sz w:val="22"/>
          <w:szCs w:val="22"/>
        </w:rPr>
      </w:pPr>
      <w:r w:rsidRPr="008A7A96">
        <w:rPr>
          <w:b/>
          <w:sz w:val="22"/>
          <w:szCs w:val="22"/>
        </w:rPr>
        <w:t>Totale preventivo (IVA esclusa) € 2600,00/€ 2800,00</w:t>
      </w:r>
    </w:p>
    <w:p w:rsidR="008A7A96" w:rsidRPr="008A7A96" w:rsidRDefault="008A7A96" w:rsidP="00A02739">
      <w:pPr>
        <w:pStyle w:val="Paragrafoelenco"/>
        <w:numPr>
          <w:ilvl w:val="0"/>
          <w:numId w:val="11"/>
        </w:numPr>
        <w:spacing w:after="160" w:line="259" w:lineRule="auto"/>
        <w:jc w:val="both"/>
        <w:rPr>
          <w:b/>
          <w:sz w:val="22"/>
          <w:szCs w:val="22"/>
        </w:rPr>
      </w:pPr>
      <w:r w:rsidRPr="008A7A96">
        <w:rPr>
          <w:b/>
          <w:sz w:val="22"/>
          <w:szCs w:val="22"/>
        </w:rPr>
        <w:t>Trasformazione in domanda di brevetto in Egitto (30° mese: 02/11/2015)</w:t>
      </w:r>
    </w:p>
    <w:p w:rsidR="008A7A96" w:rsidRPr="008A7A96" w:rsidRDefault="008A7A96" w:rsidP="008A7A96">
      <w:pPr>
        <w:jc w:val="both"/>
        <w:rPr>
          <w:sz w:val="22"/>
          <w:szCs w:val="22"/>
        </w:rPr>
      </w:pPr>
      <w:r w:rsidRPr="008A7A96">
        <w:rPr>
          <w:sz w:val="22"/>
          <w:szCs w:val="22"/>
        </w:rPr>
        <w:t xml:space="preserve">Competenze e spese dello studio mandatario </w:t>
      </w:r>
      <w:r w:rsidRPr="008A7A96">
        <w:rPr>
          <w:sz w:val="22"/>
          <w:szCs w:val="22"/>
        </w:rPr>
        <w:tab/>
      </w:r>
      <w:r w:rsidRPr="008A7A96">
        <w:rPr>
          <w:sz w:val="22"/>
          <w:szCs w:val="22"/>
        </w:rPr>
        <w:tab/>
      </w:r>
      <w:r w:rsidRPr="008A7A96">
        <w:rPr>
          <w:sz w:val="22"/>
          <w:szCs w:val="22"/>
        </w:rPr>
        <w:tab/>
      </w:r>
      <w:r w:rsidRPr="008A7A96">
        <w:rPr>
          <w:sz w:val="22"/>
          <w:szCs w:val="22"/>
        </w:rPr>
        <w:tab/>
      </w:r>
      <w:r w:rsidRPr="008A7A96">
        <w:rPr>
          <w:sz w:val="22"/>
          <w:szCs w:val="22"/>
        </w:rPr>
        <w:tab/>
      </w:r>
      <w:r w:rsidRPr="008A7A96">
        <w:rPr>
          <w:sz w:val="22"/>
          <w:szCs w:val="22"/>
        </w:rPr>
        <w:tab/>
        <w:t>€ 1000,00+IVA</w:t>
      </w:r>
    </w:p>
    <w:p w:rsidR="008A7A96" w:rsidRPr="008A7A96" w:rsidRDefault="008A7A96" w:rsidP="008A7A96">
      <w:pPr>
        <w:jc w:val="both"/>
        <w:rPr>
          <w:sz w:val="22"/>
          <w:szCs w:val="22"/>
        </w:rPr>
      </w:pPr>
      <w:r w:rsidRPr="008A7A96">
        <w:rPr>
          <w:sz w:val="22"/>
          <w:szCs w:val="22"/>
        </w:rPr>
        <w:t>Spese e competenze del corrispondente per il deposito della domanda di brevetto (compresa la traduzione della domanda)</w:t>
      </w:r>
    </w:p>
    <w:p w:rsidR="008A7A96" w:rsidRPr="008A7A96" w:rsidRDefault="008A7A96" w:rsidP="008A7A96">
      <w:pPr>
        <w:ind w:left="6372"/>
        <w:jc w:val="both"/>
        <w:rPr>
          <w:caps/>
          <w:sz w:val="22"/>
          <w:szCs w:val="22"/>
        </w:rPr>
      </w:pPr>
      <w:r w:rsidRPr="008A7A96">
        <w:rPr>
          <w:sz w:val="22"/>
          <w:szCs w:val="22"/>
        </w:rPr>
        <w:t>€ 3000,00/3200,00 circa + IVA</w:t>
      </w:r>
    </w:p>
    <w:p w:rsidR="008A7A96" w:rsidRPr="008A7A96" w:rsidRDefault="008A7A96" w:rsidP="008A7A96">
      <w:pPr>
        <w:ind w:left="3540"/>
        <w:jc w:val="both"/>
        <w:rPr>
          <w:b/>
          <w:sz w:val="22"/>
          <w:szCs w:val="22"/>
        </w:rPr>
      </w:pPr>
      <w:r w:rsidRPr="008A7A96">
        <w:rPr>
          <w:b/>
          <w:sz w:val="22"/>
          <w:szCs w:val="22"/>
        </w:rPr>
        <w:t>Totale preventivo (IVA esclusa) € 4000,00/€ 4200,00</w:t>
      </w:r>
    </w:p>
    <w:p w:rsidR="008A7A96" w:rsidRPr="008A7A96" w:rsidRDefault="008A7A96" w:rsidP="008A7A96">
      <w:pPr>
        <w:ind w:left="3538"/>
        <w:jc w:val="both"/>
        <w:rPr>
          <w:b/>
          <w:sz w:val="22"/>
          <w:szCs w:val="22"/>
        </w:rPr>
      </w:pPr>
    </w:p>
    <w:p w:rsidR="008A7A96" w:rsidRPr="008A7A96" w:rsidRDefault="008A7A96" w:rsidP="00A02739">
      <w:pPr>
        <w:pStyle w:val="Paragrafoelenco"/>
        <w:numPr>
          <w:ilvl w:val="0"/>
          <w:numId w:val="11"/>
        </w:numPr>
        <w:spacing w:after="160" w:line="259" w:lineRule="auto"/>
        <w:jc w:val="both"/>
        <w:rPr>
          <w:b/>
          <w:sz w:val="22"/>
          <w:szCs w:val="22"/>
        </w:rPr>
      </w:pPr>
      <w:r w:rsidRPr="008A7A96">
        <w:rPr>
          <w:b/>
          <w:sz w:val="22"/>
          <w:szCs w:val="22"/>
        </w:rPr>
        <w:t xml:space="preserve">Trasformazione in domanda di brevetto in </w:t>
      </w:r>
      <w:proofErr w:type="gramStart"/>
      <w:r w:rsidRPr="008A7A96">
        <w:rPr>
          <w:b/>
          <w:sz w:val="22"/>
          <w:szCs w:val="22"/>
        </w:rPr>
        <w:t>Tunisia  (</w:t>
      </w:r>
      <w:proofErr w:type="gramEnd"/>
      <w:r w:rsidRPr="008A7A96">
        <w:rPr>
          <w:b/>
          <w:sz w:val="22"/>
          <w:szCs w:val="22"/>
        </w:rPr>
        <w:t>30° mese: 02/11/2015)</w:t>
      </w:r>
    </w:p>
    <w:p w:rsidR="008A7A96" w:rsidRPr="008A7A96" w:rsidRDefault="008A7A96" w:rsidP="008A7A96">
      <w:pPr>
        <w:jc w:val="both"/>
        <w:rPr>
          <w:sz w:val="22"/>
          <w:szCs w:val="22"/>
        </w:rPr>
      </w:pPr>
      <w:r w:rsidRPr="008A7A96">
        <w:rPr>
          <w:sz w:val="22"/>
          <w:szCs w:val="22"/>
        </w:rPr>
        <w:t xml:space="preserve">Competenze e spese dello studio mandatario </w:t>
      </w:r>
      <w:r w:rsidRPr="008A7A96">
        <w:rPr>
          <w:sz w:val="22"/>
          <w:szCs w:val="22"/>
        </w:rPr>
        <w:tab/>
      </w:r>
      <w:r w:rsidRPr="008A7A96">
        <w:rPr>
          <w:sz w:val="22"/>
          <w:szCs w:val="22"/>
        </w:rPr>
        <w:tab/>
      </w:r>
      <w:r w:rsidRPr="008A7A96">
        <w:rPr>
          <w:sz w:val="22"/>
          <w:szCs w:val="22"/>
        </w:rPr>
        <w:tab/>
      </w:r>
      <w:r w:rsidRPr="008A7A96">
        <w:rPr>
          <w:sz w:val="22"/>
          <w:szCs w:val="22"/>
        </w:rPr>
        <w:tab/>
      </w:r>
      <w:r w:rsidRPr="008A7A96">
        <w:rPr>
          <w:sz w:val="22"/>
          <w:szCs w:val="22"/>
        </w:rPr>
        <w:tab/>
      </w:r>
      <w:r w:rsidRPr="008A7A96">
        <w:rPr>
          <w:sz w:val="22"/>
          <w:szCs w:val="22"/>
        </w:rPr>
        <w:tab/>
        <w:t>€ 1000,00+IVA</w:t>
      </w:r>
    </w:p>
    <w:p w:rsidR="008A7A96" w:rsidRPr="008A7A96" w:rsidRDefault="008A7A96" w:rsidP="008A7A96">
      <w:pPr>
        <w:jc w:val="both"/>
        <w:rPr>
          <w:sz w:val="22"/>
          <w:szCs w:val="22"/>
        </w:rPr>
      </w:pPr>
      <w:r w:rsidRPr="008A7A96">
        <w:rPr>
          <w:sz w:val="22"/>
          <w:szCs w:val="22"/>
        </w:rPr>
        <w:t>Spese e competenze del corrispondente per il deposito della domanda di brevetto (compresa la traduzione della domanda)</w:t>
      </w:r>
    </w:p>
    <w:p w:rsidR="008A7A96" w:rsidRPr="008A7A96" w:rsidRDefault="008A7A96" w:rsidP="008A7A96">
      <w:pPr>
        <w:ind w:left="6372"/>
        <w:jc w:val="both"/>
        <w:rPr>
          <w:caps/>
          <w:sz w:val="22"/>
          <w:szCs w:val="22"/>
        </w:rPr>
      </w:pPr>
      <w:r w:rsidRPr="008A7A96">
        <w:rPr>
          <w:sz w:val="22"/>
          <w:szCs w:val="22"/>
        </w:rPr>
        <w:t>€ 1600,00/1800,00 circa + IVA</w:t>
      </w:r>
    </w:p>
    <w:p w:rsidR="008A7A96" w:rsidRPr="008A7A96" w:rsidRDefault="008A7A96" w:rsidP="008A7A96">
      <w:pPr>
        <w:ind w:left="3540"/>
        <w:jc w:val="both"/>
        <w:rPr>
          <w:b/>
          <w:sz w:val="22"/>
          <w:szCs w:val="22"/>
        </w:rPr>
      </w:pPr>
      <w:r w:rsidRPr="008A7A96">
        <w:rPr>
          <w:b/>
          <w:sz w:val="22"/>
          <w:szCs w:val="22"/>
        </w:rPr>
        <w:t>Totale preventivo (IVA esclusa) € 2600,00/€ 2800,00</w:t>
      </w:r>
    </w:p>
    <w:p w:rsidR="008A7A96" w:rsidRPr="008A7A96" w:rsidRDefault="008A7A96" w:rsidP="008A7A96">
      <w:pPr>
        <w:jc w:val="both"/>
        <w:rPr>
          <w:sz w:val="22"/>
          <w:szCs w:val="22"/>
        </w:rPr>
      </w:pPr>
      <w:r w:rsidRPr="008A7A96">
        <w:rPr>
          <w:sz w:val="22"/>
          <w:szCs w:val="22"/>
        </w:rPr>
        <w:t xml:space="preserve">Il Rettore evidenzia che, considerata la natura del servizio da affidarsi, con particolare riferimento al regime di segretezza che caratterizza la domanda di brevetto, nonché la natura fiduciaria del rapporto che si è  instaurato  tra il mandatario e gli inventori, l’affidamento dell’incarico in parola possa essere effettuato mediante affidamento </w:t>
      </w:r>
      <w:r w:rsidRPr="008A7A96">
        <w:rPr>
          <w:sz w:val="22"/>
          <w:szCs w:val="22"/>
        </w:rPr>
        <w:lastRenderedPageBreak/>
        <w:t xml:space="preserve">diretto ai sensi del combinato disposto dell’art 7 del Titolo II del Regolamento del Politecnico di Bari per l’ acquisizione di beni, servizi e lavori in economia e dell’art 125 comma 11 del D.lgs. 163/2006. </w:t>
      </w:r>
    </w:p>
    <w:p w:rsidR="008A7A96" w:rsidRDefault="008A7A96" w:rsidP="008A7A96">
      <w:pPr>
        <w:pStyle w:val="Default"/>
        <w:rPr>
          <w:sz w:val="22"/>
          <w:szCs w:val="22"/>
        </w:rPr>
      </w:pPr>
      <w:r w:rsidRPr="008A7A96">
        <w:rPr>
          <w:sz w:val="22"/>
          <w:szCs w:val="22"/>
        </w:rPr>
        <w:t>Terminata la relazione, Il Rettore invita il Consesso ad esprimersi in merito.</w:t>
      </w:r>
    </w:p>
    <w:p w:rsidR="009D49F7" w:rsidRDefault="009D49F7" w:rsidP="008A7A96">
      <w:pPr>
        <w:pStyle w:val="Default"/>
        <w:rPr>
          <w:sz w:val="22"/>
          <w:szCs w:val="22"/>
        </w:rPr>
      </w:pPr>
      <w:r>
        <w:rPr>
          <w:sz w:val="22"/>
          <w:szCs w:val="22"/>
        </w:rPr>
        <w:t>Esce il prof. Montalbano.</w:t>
      </w:r>
    </w:p>
    <w:p w:rsidR="002C7344" w:rsidRPr="008A7A96" w:rsidRDefault="002C7344" w:rsidP="008A7A96">
      <w:pPr>
        <w:pStyle w:val="Default"/>
        <w:rPr>
          <w:sz w:val="22"/>
          <w:szCs w:val="22"/>
        </w:rPr>
      </w:pPr>
      <w:r>
        <w:rPr>
          <w:sz w:val="22"/>
          <w:szCs w:val="22"/>
        </w:rPr>
        <w:t>Il Rettore informa che l’Ufficio ILO ha espresso parere favorevole alla trasformazione della domanda di brevetto esclusivamente per l’Europa e il Canada vista la particolare natura dell’oggetto da brevettare.</w:t>
      </w:r>
    </w:p>
    <w:p w:rsidR="008A7A96" w:rsidRPr="008A7A96" w:rsidRDefault="008A7A96" w:rsidP="008A7A96">
      <w:pPr>
        <w:pStyle w:val="Default"/>
        <w:rPr>
          <w:sz w:val="22"/>
          <w:szCs w:val="22"/>
        </w:rPr>
      </w:pPr>
    </w:p>
    <w:p w:rsidR="008A7A96" w:rsidRPr="008A7A96" w:rsidRDefault="008A7A96" w:rsidP="008A7A96">
      <w:pPr>
        <w:jc w:val="center"/>
        <w:rPr>
          <w:b/>
          <w:sz w:val="22"/>
          <w:szCs w:val="22"/>
        </w:rPr>
      </w:pPr>
      <w:r w:rsidRPr="008A7A96">
        <w:rPr>
          <w:b/>
          <w:sz w:val="22"/>
          <w:szCs w:val="22"/>
        </w:rPr>
        <w:t>IL CONSIGLIO DI AMMINISTRAZIONE</w:t>
      </w:r>
    </w:p>
    <w:p w:rsidR="008A7A96" w:rsidRPr="008A7A96" w:rsidRDefault="008A7A96" w:rsidP="008A7A96">
      <w:pPr>
        <w:jc w:val="both"/>
        <w:rPr>
          <w:sz w:val="22"/>
          <w:szCs w:val="22"/>
        </w:rPr>
      </w:pPr>
      <w:r w:rsidRPr="008A7A96">
        <w:rPr>
          <w:sz w:val="22"/>
          <w:szCs w:val="22"/>
        </w:rPr>
        <w:t>UDITA</w:t>
      </w:r>
      <w:r w:rsidRPr="008A7A96">
        <w:rPr>
          <w:sz w:val="22"/>
          <w:szCs w:val="22"/>
        </w:rPr>
        <w:tab/>
      </w:r>
      <w:r w:rsidRPr="008A7A96">
        <w:rPr>
          <w:sz w:val="22"/>
          <w:szCs w:val="22"/>
        </w:rPr>
        <w:tab/>
        <w:t xml:space="preserve"> la relazione del Rettore</w:t>
      </w:r>
    </w:p>
    <w:p w:rsidR="008A7A96" w:rsidRPr="008A7A96" w:rsidRDefault="008A7A96" w:rsidP="008A7A96">
      <w:pPr>
        <w:ind w:left="1410" w:hanging="1410"/>
        <w:jc w:val="both"/>
        <w:rPr>
          <w:sz w:val="22"/>
          <w:szCs w:val="22"/>
        </w:rPr>
      </w:pPr>
      <w:r w:rsidRPr="008A7A96">
        <w:rPr>
          <w:sz w:val="22"/>
          <w:szCs w:val="22"/>
        </w:rPr>
        <w:t>VISTO</w:t>
      </w:r>
      <w:r w:rsidRPr="008A7A96">
        <w:rPr>
          <w:sz w:val="22"/>
          <w:szCs w:val="22"/>
        </w:rPr>
        <w:tab/>
      </w:r>
      <w:r w:rsidRPr="008A7A96">
        <w:rPr>
          <w:sz w:val="22"/>
          <w:szCs w:val="22"/>
        </w:rPr>
        <w:tab/>
        <w:t>l’art. 65 del Decreto Legislativo 10 febbraio 2005 n. 30 “Codice della proprietà industriale, a norma dell’articolo 15 della legge 12 dicembre 2002 n. 273”;</w:t>
      </w:r>
    </w:p>
    <w:p w:rsidR="008A7A96" w:rsidRPr="008A7A96" w:rsidRDefault="008A7A96" w:rsidP="008A7A96">
      <w:pPr>
        <w:ind w:left="1410" w:hanging="1410"/>
        <w:jc w:val="both"/>
        <w:rPr>
          <w:sz w:val="22"/>
          <w:szCs w:val="22"/>
        </w:rPr>
      </w:pPr>
      <w:r w:rsidRPr="008A7A96">
        <w:rPr>
          <w:sz w:val="22"/>
          <w:szCs w:val="22"/>
        </w:rPr>
        <w:t>VISTO</w:t>
      </w:r>
      <w:r w:rsidRPr="008A7A96">
        <w:rPr>
          <w:sz w:val="22"/>
          <w:szCs w:val="22"/>
        </w:rPr>
        <w:tab/>
      </w:r>
      <w:r w:rsidRPr="008A7A96">
        <w:rPr>
          <w:sz w:val="22"/>
          <w:szCs w:val="22"/>
        </w:rPr>
        <w:tab/>
        <w:t>il Decreto Legislativo 13 agosto 2010 n. 131 “Modifiche al decreto legislativo 10 febbraio 2005, n. 30, recante il codice della proprietà industriale, ai sensi della legge 23 luglio del 2009 n. 99” e il D.M. 13 gennaio 2010 n. 33 “Regolamento di attuazione del codice della proprietà industriale adottato con Decreto Legislativo 10 febbraio 2005 n. 30”;</w:t>
      </w:r>
    </w:p>
    <w:p w:rsidR="008A7A96" w:rsidRPr="008A7A96" w:rsidRDefault="008A7A96" w:rsidP="008A7A96">
      <w:pPr>
        <w:ind w:left="1410" w:hanging="1410"/>
        <w:jc w:val="both"/>
        <w:rPr>
          <w:sz w:val="22"/>
          <w:szCs w:val="22"/>
        </w:rPr>
      </w:pPr>
      <w:r w:rsidRPr="008A7A96">
        <w:rPr>
          <w:sz w:val="22"/>
          <w:szCs w:val="22"/>
        </w:rPr>
        <w:t>VISTO</w:t>
      </w:r>
      <w:r w:rsidRPr="008A7A96">
        <w:rPr>
          <w:sz w:val="22"/>
          <w:szCs w:val="22"/>
        </w:rPr>
        <w:tab/>
      </w:r>
      <w:r w:rsidRPr="008A7A96">
        <w:rPr>
          <w:sz w:val="22"/>
          <w:szCs w:val="22"/>
        </w:rPr>
        <w:tab/>
        <w:t>il Regolamento del Politecnico di Bari in materia di proprietà industriale emanato con decreto rettorale n. 259 del 07/07/2014;</w:t>
      </w:r>
    </w:p>
    <w:p w:rsidR="008A7A96" w:rsidRPr="008A7A96" w:rsidRDefault="008A7A96" w:rsidP="008A7A96">
      <w:pPr>
        <w:ind w:left="1410" w:hanging="1410"/>
        <w:jc w:val="both"/>
        <w:rPr>
          <w:sz w:val="22"/>
          <w:szCs w:val="22"/>
        </w:rPr>
      </w:pPr>
      <w:r w:rsidRPr="008A7A96">
        <w:rPr>
          <w:sz w:val="22"/>
          <w:szCs w:val="22"/>
        </w:rPr>
        <w:t>VISTO</w:t>
      </w:r>
      <w:r w:rsidRPr="008A7A96">
        <w:rPr>
          <w:sz w:val="22"/>
          <w:szCs w:val="22"/>
        </w:rPr>
        <w:tab/>
        <w:t xml:space="preserve">il vigente </w:t>
      </w:r>
      <w:hyperlink r:id="rId13" w:tooltip="Regolamento per l&amp;#039;acquisizione di beni, servizi e lavori in economia.pdf" w:history="1">
        <w:r w:rsidRPr="008A7A96">
          <w:rPr>
            <w:sz w:val="22"/>
            <w:szCs w:val="22"/>
          </w:rPr>
          <w:t>Regolamento per l’acquisizione di beni, servizi e lavori in economia</w:t>
        </w:r>
      </w:hyperlink>
      <w:r w:rsidRPr="008A7A96">
        <w:rPr>
          <w:sz w:val="22"/>
          <w:szCs w:val="22"/>
        </w:rPr>
        <w:t>;</w:t>
      </w:r>
    </w:p>
    <w:p w:rsidR="008A7A96" w:rsidRPr="008A7A96" w:rsidRDefault="008A7A96" w:rsidP="008A7A96">
      <w:pPr>
        <w:ind w:left="1410" w:hanging="1410"/>
        <w:jc w:val="both"/>
        <w:rPr>
          <w:sz w:val="22"/>
          <w:szCs w:val="22"/>
        </w:rPr>
      </w:pPr>
      <w:r w:rsidRPr="008A7A96">
        <w:rPr>
          <w:sz w:val="22"/>
          <w:szCs w:val="22"/>
        </w:rPr>
        <w:t xml:space="preserve">VISTO    </w:t>
      </w:r>
      <w:r w:rsidRPr="008A7A96">
        <w:rPr>
          <w:sz w:val="22"/>
          <w:szCs w:val="22"/>
        </w:rPr>
        <w:tab/>
        <w:t xml:space="preserve">il vigente Regolamento per l’Amministrazione, la Finanza e la Contabilità di Ateneo, ed in particolare l’art 65; </w:t>
      </w:r>
    </w:p>
    <w:p w:rsidR="008A7A96" w:rsidRPr="008A7A96" w:rsidRDefault="008A7A96" w:rsidP="008A7A96">
      <w:pPr>
        <w:ind w:left="1410" w:hanging="1410"/>
        <w:jc w:val="both"/>
        <w:rPr>
          <w:sz w:val="22"/>
          <w:szCs w:val="22"/>
        </w:rPr>
      </w:pPr>
      <w:r w:rsidRPr="008A7A96">
        <w:rPr>
          <w:sz w:val="22"/>
          <w:szCs w:val="22"/>
        </w:rPr>
        <w:t>CONSIDERATA la stima dell’impegno economico che il Politecnico di Bari potrebbe sostenere per l’ingresso della domanda di brevetto internazionale (PCT) n. PCT/IB2013/000830 nella fase nazionale in Europa, in Canada, in Algeria, in Egitto e in Tunisia;</w:t>
      </w:r>
    </w:p>
    <w:p w:rsidR="008A7A96" w:rsidRPr="008A7A96" w:rsidRDefault="008A7A96" w:rsidP="008A7A96">
      <w:pPr>
        <w:ind w:left="1410" w:hanging="1410"/>
        <w:jc w:val="both"/>
        <w:rPr>
          <w:sz w:val="22"/>
          <w:szCs w:val="22"/>
        </w:rPr>
      </w:pPr>
      <w:r w:rsidRPr="008A7A96">
        <w:rPr>
          <w:sz w:val="22"/>
          <w:szCs w:val="22"/>
        </w:rPr>
        <w:t>VISTO</w:t>
      </w:r>
      <w:r w:rsidRPr="008A7A96">
        <w:rPr>
          <w:sz w:val="22"/>
          <w:szCs w:val="22"/>
        </w:rPr>
        <w:tab/>
      </w:r>
      <w:r w:rsidRPr="008A7A96">
        <w:rPr>
          <w:sz w:val="22"/>
          <w:szCs w:val="22"/>
        </w:rPr>
        <w:tab/>
        <w:t xml:space="preserve">il preventivo di spesa fornito dallo studio mandatario Marietti, </w:t>
      </w:r>
      <w:proofErr w:type="spellStart"/>
      <w:r w:rsidRPr="008A7A96">
        <w:rPr>
          <w:sz w:val="22"/>
          <w:szCs w:val="22"/>
        </w:rPr>
        <w:t>Gislon</w:t>
      </w:r>
      <w:proofErr w:type="spellEnd"/>
      <w:r w:rsidRPr="008A7A96">
        <w:rPr>
          <w:sz w:val="22"/>
          <w:szCs w:val="22"/>
        </w:rPr>
        <w:t xml:space="preserve"> e </w:t>
      </w:r>
      <w:proofErr w:type="spellStart"/>
      <w:r w:rsidRPr="008A7A96">
        <w:rPr>
          <w:sz w:val="22"/>
          <w:szCs w:val="22"/>
        </w:rPr>
        <w:t>Trupiano</w:t>
      </w:r>
      <w:proofErr w:type="spellEnd"/>
      <w:r w:rsidRPr="008A7A96">
        <w:rPr>
          <w:sz w:val="22"/>
          <w:szCs w:val="22"/>
        </w:rPr>
        <w:t xml:space="preserve"> srl </w:t>
      </w:r>
      <w:proofErr w:type="spellStart"/>
      <w:r w:rsidRPr="008A7A96">
        <w:rPr>
          <w:sz w:val="22"/>
          <w:szCs w:val="22"/>
        </w:rPr>
        <w:t>rif</w:t>
      </w:r>
      <w:proofErr w:type="spellEnd"/>
      <w:r w:rsidRPr="008A7A96">
        <w:rPr>
          <w:sz w:val="22"/>
          <w:szCs w:val="22"/>
        </w:rPr>
        <w:t>: FT/sf13287Z66 del 05/10/2015;</w:t>
      </w:r>
    </w:p>
    <w:p w:rsidR="008A7A96" w:rsidRPr="008A7A96" w:rsidRDefault="008A7A96" w:rsidP="008A7A96">
      <w:pPr>
        <w:ind w:left="1418" w:hanging="1418"/>
        <w:jc w:val="both"/>
        <w:rPr>
          <w:sz w:val="22"/>
          <w:szCs w:val="22"/>
        </w:rPr>
      </w:pPr>
      <w:r w:rsidRPr="008A7A96">
        <w:rPr>
          <w:sz w:val="22"/>
          <w:szCs w:val="22"/>
        </w:rPr>
        <w:t>TENUTO CONTO del parere espresso dalla Commissione brevetti nelle sedute del 18/09/2015 e del 05/10/2015;</w:t>
      </w:r>
    </w:p>
    <w:p w:rsidR="008A7A96" w:rsidRPr="008A7A96" w:rsidRDefault="008A7A96" w:rsidP="008A7A96">
      <w:pPr>
        <w:ind w:left="1418" w:hanging="1418"/>
        <w:jc w:val="both"/>
        <w:rPr>
          <w:sz w:val="22"/>
          <w:szCs w:val="22"/>
        </w:rPr>
      </w:pPr>
      <w:r w:rsidRPr="008A7A96">
        <w:rPr>
          <w:sz w:val="22"/>
          <w:szCs w:val="22"/>
        </w:rPr>
        <w:t xml:space="preserve">SENTITO </w:t>
      </w:r>
      <w:r w:rsidRPr="008A7A96">
        <w:rPr>
          <w:sz w:val="22"/>
          <w:szCs w:val="22"/>
        </w:rPr>
        <w:tab/>
        <w:t>l’inventore referente, Dott. Calogero Montalbano;</w:t>
      </w:r>
    </w:p>
    <w:p w:rsidR="008A7A96" w:rsidRDefault="008A7A96" w:rsidP="008A7A96">
      <w:pPr>
        <w:ind w:left="1418" w:hanging="1418"/>
        <w:jc w:val="both"/>
        <w:rPr>
          <w:sz w:val="22"/>
          <w:szCs w:val="22"/>
        </w:rPr>
      </w:pPr>
      <w:r w:rsidRPr="008A7A96">
        <w:rPr>
          <w:sz w:val="22"/>
          <w:szCs w:val="22"/>
        </w:rPr>
        <w:t xml:space="preserve">ACCERTATA </w:t>
      </w:r>
      <w:r w:rsidRPr="008A7A96">
        <w:rPr>
          <w:sz w:val="22"/>
          <w:szCs w:val="22"/>
        </w:rPr>
        <w:tab/>
        <w:t>la disponibilità finanziaria sull’ UA 00.01.02.02 “Settore ricerca e Trasferimento Tecnologico” – CA 01.10.03.02 – Brevetti.</w:t>
      </w:r>
    </w:p>
    <w:p w:rsidR="008A7A96" w:rsidRPr="008A7A96" w:rsidRDefault="008A7A96" w:rsidP="008A7A96">
      <w:pPr>
        <w:ind w:left="1418" w:hanging="1418"/>
        <w:jc w:val="both"/>
        <w:rPr>
          <w:sz w:val="22"/>
          <w:szCs w:val="22"/>
        </w:rPr>
      </w:pPr>
      <w:proofErr w:type="gramStart"/>
      <w:r>
        <w:rPr>
          <w:sz w:val="22"/>
          <w:szCs w:val="22"/>
        </w:rPr>
        <w:t>all’unanimità</w:t>
      </w:r>
      <w:proofErr w:type="gramEnd"/>
    </w:p>
    <w:p w:rsidR="008A7A96" w:rsidRDefault="008A7A96" w:rsidP="008A7A96">
      <w:pPr>
        <w:jc w:val="center"/>
        <w:rPr>
          <w:b/>
          <w:sz w:val="22"/>
          <w:szCs w:val="22"/>
        </w:rPr>
      </w:pPr>
    </w:p>
    <w:p w:rsidR="008A7A96" w:rsidRPr="008A7A96" w:rsidRDefault="008A7A96" w:rsidP="008A7A96">
      <w:pPr>
        <w:jc w:val="center"/>
        <w:rPr>
          <w:b/>
          <w:sz w:val="22"/>
          <w:szCs w:val="22"/>
        </w:rPr>
      </w:pPr>
      <w:r w:rsidRPr="008A7A96">
        <w:rPr>
          <w:b/>
          <w:sz w:val="22"/>
          <w:szCs w:val="22"/>
        </w:rPr>
        <w:t xml:space="preserve">DELIBERA </w:t>
      </w:r>
    </w:p>
    <w:p w:rsidR="008A7A96" w:rsidRPr="008A7A96" w:rsidRDefault="008A7A96" w:rsidP="008A7A96">
      <w:pPr>
        <w:jc w:val="center"/>
        <w:rPr>
          <w:b/>
          <w:sz w:val="22"/>
          <w:szCs w:val="22"/>
        </w:rPr>
      </w:pPr>
    </w:p>
    <w:p w:rsidR="008A7A96" w:rsidRPr="008A7A96" w:rsidRDefault="008A7A96" w:rsidP="00A02739">
      <w:pPr>
        <w:pStyle w:val="Paragrafoelenco"/>
        <w:numPr>
          <w:ilvl w:val="0"/>
          <w:numId w:val="12"/>
        </w:numPr>
        <w:jc w:val="both"/>
        <w:rPr>
          <w:sz w:val="22"/>
          <w:szCs w:val="22"/>
        </w:rPr>
      </w:pPr>
      <w:proofErr w:type="gramStart"/>
      <w:r w:rsidRPr="008A7A96">
        <w:rPr>
          <w:sz w:val="22"/>
          <w:szCs w:val="22"/>
        </w:rPr>
        <w:t>di</w:t>
      </w:r>
      <w:proofErr w:type="gramEnd"/>
      <w:r w:rsidRPr="008A7A96">
        <w:rPr>
          <w:sz w:val="22"/>
          <w:szCs w:val="22"/>
        </w:rPr>
        <w:t xml:space="preserve"> approvare, con riferimento alla domanda PCT/IB2013/000830 “</w:t>
      </w:r>
      <w:r w:rsidRPr="008A7A96">
        <w:rPr>
          <w:i/>
          <w:sz w:val="22"/>
          <w:szCs w:val="22"/>
        </w:rPr>
        <w:t xml:space="preserve">Modular </w:t>
      </w:r>
      <w:proofErr w:type="spellStart"/>
      <w:r w:rsidRPr="008A7A96">
        <w:rPr>
          <w:i/>
          <w:sz w:val="22"/>
          <w:szCs w:val="22"/>
        </w:rPr>
        <w:t>structural</w:t>
      </w:r>
      <w:proofErr w:type="spellEnd"/>
      <w:r w:rsidRPr="008A7A96">
        <w:rPr>
          <w:i/>
          <w:sz w:val="22"/>
          <w:szCs w:val="22"/>
        </w:rPr>
        <w:t xml:space="preserve"> </w:t>
      </w:r>
      <w:proofErr w:type="spellStart"/>
      <w:r w:rsidRPr="008A7A96">
        <w:rPr>
          <w:i/>
          <w:sz w:val="22"/>
          <w:szCs w:val="22"/>
        </w:rPr>
        <w:t>element</w:t>
      </w:r>
      <w:proofErr w:type="spellEnd"/>
      <w:r w:rsidRPr="008A7A96">
        <w:rPr>
          <w:i/>
          <w:sz w:val="22"/>
          <w:szCs w:val="22"/>
        </w:rPr>
        <w:t xml:space="preserve"> </w:t>
      </w:r>
      <w:proofErr w:type="spellStart"/>
      <w:r w:rsidRPr="008A7A96">
        <w:rPr>
          <w:i/>
          <w:sz w:val="22"/>
          <w:szCs w:val="22"/>
        </w:rPr>
        <w:t>having</w:t>
      </w:r>
      <w:proofErr w:type="spellEnd"/>
      <w:r w:rsidRPr="008A7A96">
        <w:rPr>
          <w:i/>
          <w:sz w:val="22"/>
          <w:szCs w:val="22"/>
        </w:rPr>
        <w:t xml:space="preserve"> self-</w:t>
      </w:r>
      <w:proofErr w:type="spellStart"/>
      <w:r w:rsidRPr="008A7A96">
        <w:rPr>
          <w:i/>
          <w:sz w:val="22"/>
          <w:szCs w:val="22"/>
        </w:rPr>
        <w:t>supporting</w:t>
      </w:r>
      <w:proofErr w:type="spellEnd"/>
      <w:r w:rsidRPr="008A7A96">
        <w:rPr>
          <w:i/>
          <w:sz w:val="22"/>
          <w:szCs w:val="22"/>
        </w:rPr>
        <w:t xml:space="preserve"> and </w:t>
      </w:r>
      <w:proofErr w:type="spellStart"/>
      <w:r w:rsidRPr="008A7A96">
        <w:rPr>
          <w:i/>
          <w:sz w:val="22"/>
          <w:szCs w:val="22"/>
        </w:rPr>
        <w:t>sustainable</w:t>
      </w:r>
      <w:proofErr w:type="spellEnd"/>
      <w:r w:rsidRPr="008A7A96">
        <w:rPr>
          <w:i/>
          <w:sz w:val="22"/>
          <w:szCs w:val="22"/>
        </w:rPr>
        <w:t xml:space="preserve"> </w:t>
      </w:r>
      <w:proofErr w:type="spellStart"/>
      <w:r w:rsidRPr="008A7A96">
        <w:rPr>
          <w:i/>
          <w:sz w:val="22"/>
          <w:szCs w:val="22"/>
        </w:rPr>
        <w:t>characteristics</w:t>
      </w:r>
      <w:proofErr w:type="spellEnd"/>
      <w:r w:rsidRPr="008A7A96">
        <w:rPr>
          <w:sz w:val="22"/>
          <w:szCs w:val="22"/>
        </w:rPr>
        <w:t>”, la trasformazione in domanda di brevetto in Europa e in Canada.</w:t>
      </w:r>
    </w:p>
    <w:p w:rsidR="008A7A96" w:rsidRPr="008A7A96" w:rsidRDefault="008A7A96" w:rsidP="008A7A96">
      <w:pPr>
        <w:jc w:val="both"/>
        <w:rPr>
          <w:sz w:val="22"/>
          <w:szCs w:val="22"/>
        </w:rPr>
      </w:pPr>
    </w:p>
    <w:p w:rsidR="008A7A96" w:rsidRPr="008A7A96" w:rsidRDefault="008A7A96" w:rsidP="00A02739">
      <w:pPr>
        <w:pStyle w:val="Paragrafoelenco"/>
        <w:numPr>
          <w:ilvl w:val="0"/>
          <w:numId w:val="13"/>
        </w:numPr>
        <w:ind w:left="709" w:hanging="283"/>
        <w:jc w:val="both"/>
        <w:rPr>
          <w:sz w:val="22"/>
          <w:szCs w:val="22"/>
        </w:rPr>
      </w:pPr>
      <w:proofErr w:type="gramStart"/>
      <w:r w:rsidRPr="008A7A96">
        <w:rPr>
          <w:sz w:val="22"/>
          <w:szCs w:val="22"/>
        </w:rPr>
        <w:t>di</w:t>
      </w:r>
      <w:proofErr w:type="gramEnd"/>
      <w:r w:rsidRPr="008A7A96">
        <w:rPr>
          <w:sz w:val="22"/>
          <w:szCs w:val="22"/>
        </w:rPr>
        <w:t xml:space="preserve"> conferire mandato allo studio mandatario Marietti, </w:t>
      </w:r>
      <w:proofErr w:type="spellStart"/>
      <w:r w:rsidRPr="008A7A96">
        <w:rPr>
          <w:sz w:val="22"/>
          <w:szCs w:val="22"/>
        </w:rPr>
        <w:t>Gislon</w:t>
      </w:r>
      <w:proofErr w:type="spellEnd"/>
      <w:r w:rsidRPr="008A7A96">
        <w:rPr>
          <w:sz w:val="22"/>
          <w:szCs w:val="22"/>
        </w:rPr>
        <w:t xml:space="preserve"> e </w:t>
      </w:r>
      <w:proofErr w:type="spellStart"/>
      <w:r w:rsidRPr="008A7A96">
        <w:rPr>
          <w:sz w:val="22"/>
          <w:szCs w:val="22"/>
        </w:rPr>
        <w:t>Trupiano</w:t>
      </w:r>
      <w:proofErr w:type="spellEnd"/>
      <w:r w:rsidRPr="008A7A96">
        <w:rPr>
          <w:sz w:val="22"/>
          <w:szCs w:val="22"/>
        </w:rPr>
        <w:t xml:space="preserve"> srl di procedere alla trasformazione della domanda di brevetto internazionale n. PCT/IB2013/000830 in Europa e Canada, per una spesa complessiva così articolata: </w:t>
      </w:r>
    </w:p>
    <w:p w:rsidR="008A7A96" w:rsidRPr="008A7A96" w:rsidRDefault="008A7A96" w:rsidP="008A7A96">
      <w:pPr>
        <w:ind w:left="1134"/>
        <w:jc w:val="both"/>
        <w:rPr>
          <w:sz w:val="22"/>
          <w:szCs w:val="22"/>
        </w:rPr>
      </w:pPr>
      <w:r w:rsidRPr="008A7A96">
        <w:rPr>
          <w:sz w:val="22"/>
          <w:szCs w:val="22"/>
        </w:rPr>
        <w:t>-Trasformazione in domanda di brevetto in Europa</w:t>
      </w:r>
      <w:r w:rsidRPr="008A7A96">
        <w:rPr>
          <w:sz w:val="22"/>
          <w:szCs w:val="22"/>
        </w:rPr>
        <w:tab/>
      </w:r>
      <w:r w:rsidRPr="008A7A96">
        <w:rPr>
          <w:sz w:val="22"/>
          <w:szCs w:val="22"/>
        </w:rPr>
        <w:tab/>
        <w:t>Totale (IVA inclusa) € 3648,50</w:t>
      </w:r>
    </w:p>
    <w:p w:rsidR="008A7A96" w:rsidRPr="008A7A96" w:rsidRDefault="008A7A96" w:rsidP="008A7A96">
      <w:pPr>
        <w:ind w:left="1134"/>
        <w:jc w:val="both"/>
        <w:rPr>
          <w:sz w:val="22"/>
          <w:szCs w:val="22"/>
        </w:rPr>
      </w:pPr>
      <w:r w:rsidRPr="008A7A96">
        <w:rPr>
          <w:sz w:val="22"/>
          <w:szCs w:val="22"/>
        </w:rPr>
        <w:t xml:space="preserve">-Trasformazione in domanda di brevetto in Canada </w:t>
      </w:r>
      <w:r w:rsidRPr="008A7A96">
        <w:rPr>
          <w:sz w:val="22"/>
          <w:szCs w:val="22"/>
        </w:rPr>
        <w:tab/>
        <w:t xml:space="preserve">Totale (IVA esclusa) € </w:t>
      </w:r>
      <w:r w:rsidR="00D072DB">
        <w:rPr>
          <w:sz w:val="22"/>
          <w:szCs w:val="22"/>
        </w:rPr>
        <w:t>3407.74</w:t>
      </w:r>
    </w:p>
    <w:p w:rsidR="008A7A96" w:rsidRPr="008A7A96" w:rsidRDefault="008A7A96" w:rsidP="008A7A96">
      <w:pPr>
        <w:jc w:val="both"/>
        <w:rPr>
          <w:b/>
          <w:sz w:val="22"/>
          <w:szCs w:val="22"/>
        </w:rPr>
      </w:pPr>
    </w:p>
    <w:p w:rsidR="008A7A96" w:rsidRPr="008A7A96" w:rsidRDefault="008A7A96" w:rsidP="00A02739">
      <w:pPr>
        <w:pStyle w:val="Paragrafoelenco"/>
        <w:numPr>
          <w:ilvl w:val="0"/>
          <w:numId w:val="13"/>
        </w:numPr>
        <w:ind w:left="709" w:hanging="283"/>
        <w:jc w:val="both"/>
        <w:rPr>
          <w:sz w:val="22"/>
          <w:szCs w:val="22"/>
        </w:rPr>
      </w:pPr>
      <w:proofErr w:type="gramStart"/>
      <w:r w:rsidRPr="008A7A96">
        <w:rPr>
          <w:sz w:val="22"/>
          <w:szCs w:val="22"/>
        </w:rPr>
        <w:t>che</w:t>
      </w:r>
      <w:proofErr w:type="gramEnd"/>
      <w:r w:rsidRPr="008A7A96">
        <w:rPr>
          <w:sz w:val="22"/>
          <w:szCs w:val="22"/>
        </w:rPr>
        <w:t xml:space="preserve"> la suddetta spesa, il cui esatto importo verrà nel dettaglio determinato al termine della procedura dallo studio mandatario incaricato, gravi sull’ UA 00.01.02.02 “Settore ricerca e Trasferimento Tecnologico” – CA 01.10.03.02 – Brevetti.</w:t>
      </w:r>
    </w:p>
    <w:p w:rsidR="008A7A96" w:rsidRPr="008A7A96" w:rsidRDefault="008A7A96" w:rsidP="009C0585">
      <w:pPr>
        <w:spacing w:after="120"/>
        <w:ind w:right="-2"/>
        <w:jc w:val="both"/>
        <w:rPr>
          <w:sz w:val="22"/>
          <w:szCs w:val="22"/>
        </w:rPr>
      </w:pPr>
    </w:p>
    <w:p w:rsidR="008A7A96" w:rsidRPr="00CA1400" w:rsidRDefault="008A7A96" w:rsidP="00781DBA">
      <w:pPr>
        <w:spacing w:after="120"/>
        <w:ind w:left="284" w:hanging="284"/>
        <w:rPr>
          <w:sz w:val="22"/>
          <w:szCs w:val="22"/>
        </w:rPr>
      </w:pPr>
      <w:r w:rsidRPr="00CA1400">
        <w:rPr>
          <w:sz w:val="22"/>
          <w:szCs w:val="22"/>
        </w:rPr>
        <w:t>La presente delibera è immediatamente esecutiva.</w:t>
      </w:r>
    </w:p>
    <w:p w:rsidR="007A0009" w:rsidRDefault="008A7A96" w:rsidP="00781DBA">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7A0009" w:rsidRPr="00A06024" w:rsidTr="00781DBA">
        <w:trPr>
          <w:trHeight w:val="847"/>
        </w:trPr>
        <w:tc>
          <w:tcPr>
            <w:tcW w:w="2581" w:type="dxa"/>
            <w:tcBorders>
              <w:right w:val="single" w:sz="4" w:space="0" w:color="auto"/>
            </w:tcBorders>
            <w:shd w:val="clear" w:color="auto" w:fill="auto"/>
            <w:vAlign w:val="center"/>
          </w:tcPr>
          <w:p w:rsidR="007A0009" w:rsidRPr="00B52487" w:rsidRDefault="007A0009" w:rsidP="00781DBA">
            <w:pPr>
              <w:spacing w:after="120"/>
              <w:jc w:val="center"/>
              <w:rPr>
                <w:b/>
                <w:color w:val="000000"/>
                <w:sz w:val="22"/>
                <w:szCs w:val="22"/>
              </w:rPr>
            </w:pPr>
            <w:r w:rsidRPr="00317778">
              <w:rPr>
                <w:b/>
                <w:color w:val="000000"/>
                <w:sz w:val="22"/>
                <w:szCs w:val="22"/>
              </w:rPr>
              <w:lastRenderedPageBreak/>
              <w:t>RICERCA E TRASFERIMENTO TECNOLOGICO</w:t>
            </w:r>
          </w:p>
        </w:tc>
        <w:tc>
          <w:tcPr>
            <w:tcW w:w="7626" w:type="dxa"/>
            <w:tcBorders>
              <w:left w:val="single" w:sz="4" w:space="0" w:color="auto"/>
            </w:tcBorders>
            <w:shd w:val="clear" w:color="auto" w:fill="auto"/>
            <w:vAlign w:val="center"/>
          </w:tcPr>
          <w:p w:rsidR="007A0009" w:rsidRPr="00720B20" w:rsidRDefault="007A0009" w:rsidP="00781DBA">
            <w:pPr>
              <w:pStyle w:val="Paragrafoelenco"/>
              <w:spacing w:line="252" w:lineRule="auto"/>
              <w:ind w:left="709" w:hanging="709"/>
              <w:rPr>
                <w:color w:val="000000"/>
                <w:sz w:val="22"/>
                <w:szCs w:val="22"/>
              </w:rPr>
            </w:pPr>
            <w:r w:rsidRPr="00317778">
              <w:rPr>
                <w:color w:val="000000"/>
                <w:sz w:val="22"/>
                <w:szCs w:val="22"/>
              </w:rPr>
              <w:t>124</w:t>
            </w:r>
            <w:r w:rsidRPr="00317778">
              <w:rPr>
                <w:color w:val="000000"/>
                <w:sz w:val="22"/>
                <w:szCs w:val="22"/>
              </w:rPr>
              <w:tab/>
              <w:t xml:space="preserve">Progetto “Design </w:t>
            </w:r>
            <w:proofErr w:type="spellStart"/>
            <w:r w:rsidRPr="00317778">
              <w:rPr>
                <w:color w:val="000000"/>
                <w:sz w:val="22"/>
                <w:szCs w:val="22"/>
              </w:rPr>
              <w:t>thinking</w:t>
            </w:r>
            <w:proofErr w:type="spellEnd"/>
            <w:r w:rsidRPr="00317778">
              <w:rPr>
                <w:color w:val="000000"/>
                <w:sz w:val="22"/>
                <w:szCs w:val="22"/>
              </w:rPr>
              <w:t xml:space="preserve">, innovazione di prodotto e di processo: il caso </w:t>
            </w:r>
            <w:proofErr w:type="spellStart"/>
            <w:r w:rsidRPr="00317778">
              <w:rPr>
                <w:color w:val="000000"/>
                <w:sz w:val="22"/>
                <w:szCs w:val="22"/>
              </w:rPr>
              <w:t>Mafrat</w:t>
            </w:r>
            <w:proofErr w:type="spellEnd"/>
            <w:r w:rsidRPr="00317778">
              <w:rPr>
                <w:color w:val="000000"/>
                <w:sz w:val="22"/>
                <w:szCs w:val="22"/>
              </w:rPr>
              <w:t xml:space="preserve">”. Approvazione del contratto di ricerca tra </w:t>
            </w:r>
            <w:proofErr w:type="spellStart"/>
            <w:r w:rsidRPr="00317778">
              <w:rPr>
                <w:color w:val="000000"/>
                <w:sz w:val="22"/>
                <w:szCs w:val="22"/>
              </w:rPr>
              <w:t>Mafrat</w:t>
            </w:r>
            <w:proofErr w:type="spellEnd"/>
            <w:r w:rsidRPr="00317778">
              <w:rPr>
                <w:color w:val="000000"/>
                <w:sz w:val="22"/>
                <w:szCs w:val="22"/>
              </w:rPr>
              <w:t xml:space="preserve"> Spa e Politecnico di </w:t>
            </w:r>
            <w:proofErr w:type="gramStart"/>
            <w:r w:rsidRPr="00317778">
              <w:rPr>
                <w:color w:val="000000"/>
                <w:sz w:val="22"/>
                <w:szCs w:val="22"/>
              </w:rPr>
              <w:t>Bari  e</w:t>
            </w:r>
            <w:proofErr w:type="gramEnd"/>
            <w:r w:rsidRPr="00317778">
              <w:rPr>
                <w:color w:val="000000"/>
                <w:sz w:val="22"/>
                <w:szCs w:val="22"/>
              </w:rPr>
              <w:t xml:space="preserve"> del  quadro economico.</w:t>
            </w:r>
          </w:p>
        </w:tc>
      </w:tr>
    </w:tbl>
    <w:p w:rsidR="008A7A96" w:rsidRPr="00CA1400" w:rsidRDefault="008A7A96" w:rsidP="00781DBA">
      <w:pPr>
        <w:pStyle w:val="Corpotesto"/>
        <w:tabs>
          <w:tab w:val="center" w:pos="1980"/>
          <w:tab w:val="center" w:pos="7200"/>
        </w:tabs>
        <w:rPr>
          <w:iCs/>
          <w:sz w:val="22"/>
          <w:szCs w:val="22"/>
        </w:rPr>
      </w:pPr>
    </w:p>
    <w:p w:rsidR="007A0009" w:rsidRPr="007A0009" w:rsidRDefault="007A0009" w:rsidP="007A0009">
      <w:pPr>
        <w:spacing w:line="360" w:lineRule="auto"/>
        <w:ind w:right="-1"/>
        <w:jc w:val="both"/>
        <w:rPr>
          <w:sz w:val="22"/>
          <w:szCs w:val="22"/>
          <w:lang w:eastAsia="en-US"/>
        </w:rPr>
      </w:pPr>
      <w:r w:rsidRPr="007A0009">
        <w:rPr>
          <w:sz w:val="22"/>
          <w:szCs w:val="22"/>
          <w:lang w:eastAsia="en-US"/>
        </w:rPr>
        <w:t>Il Rettore riferisce che con deliberazione della giunta regionale n. 1581 del 06/08/2015 pubblicata sul Bollettino Ufficiale della Regione Puglia n. 116 del 19/08/2015 è stato approvato il progetto denominato “</w:t>
      </w:r>
      <w:r w:rsidRPr="007A0009">
        <w:rPr>
          <w:i/>
          <w:sz w:val="22"/>
          <w:szCs w:val="22"/>
          <w:lang w:eastAsia="en-US"/>
        </w:rPr>
        <w:t xml:space="preserve">Design </w:t>
      </w:r>
      <w:proofErr w:type="spellStart"/>
      <w:r w:rsidRPr="007A0009">
        <w:rPr>
          <w:i/>
          <w:sz w:val="22"/>
          <w:szCs w:val="22"/>
          <w:lang w:eastAsia="en-US"/>
        </w:rPr>
        <w:t>thinking</w:t>
      </w:r>
      <w:proofErr w:type="spellEnd"/>
      <w:r w:rsidRPr="007A0009">
        <w:rPr>
          <w:i/>
          <w:sz w:val="22"/>
          <w:szCs w:val="22"/>
          <w:lang w:eastAsia="en-US"/>
        </w:rPr>
        <w:t>, innovazione di prodotto e di processo: il caso MAFRAT</w:t>
      </w:r>
      <w:r w:rsidRPr="007A0009">
        <w:rPr>
          <w:sz w:val="22"/>
          <w:szCs w:val="22"/>
          <w:lang w:eastAsia="en-US"/>
        </w:rPr>
        <w:t>”.</w:t>
      </w:r>
    </w:p>
    <w:p w:rsidR="007A0009" w:rsidRPr="007A0009" w:rsidRDefault="007A0009" w:rsidP="007A0009">
      <w:pPr>
        <w:spacing w:line="360" w:lineRule="auto"/>
        <w:jc w:val="both"/>
        <w:rPr>
          <w:sz w:val="22"/>
          <w:szCs w:val="22"/>
          <w:lang w:eastAsia="en-US"/>
        </w:rPr>
      </w:pPr>
      <w:r w:rsidRPr="007A0009">
        <w:rPr>
          <w:sz w:val="22"/>
          <w:szCs w:val="22"/>
          <w:lang w:eastAsia="en-US"/>
        </w:rPr>
        <w:t xml:space="preserve">Il Rettore comunica che per la realizzazione del suddetto Progetto, la </w:t>
      </w:r>
      <w:proofErr w:type="spellStart"/>
      <w:r w:rsidRPr="007A0009">
        <w:rPr>
          <w:sz w:val="22"/>
          <w:szCs w:val="22"/>
          <w:lang w:eastAsia="en-US"/>
        </w:rPr>
        <w:t>Mafrat</w:t>
      </w:r>
      <w:proofErr w:type="spellEnd"/>
      <w:r w:rsidRPr="007A0009">
        <w:rPr>
          <w:sz w:val="22"/>
          <w:szCs w:val="22"/>
          <w:lang w:eastAsia="en-US"/>
        </w:rPr>
        <w:t xml:space="preserve"> </w:t>
      </w:r>
      <w:proofErr w:type="spellStart"/>
      <w:r w:rsidRPr="007A0009">
        <w:rPr>
          <w:sz w:val="22"/>
          <w:szCs w:val="22"/>
          <w:lang w:eastAsia="en-US"/>
        </w:rPr>
        <w:t>S.p.A</w:t>
      </w:r>
      <w:proofErr w:type="spellEnd"/>
      <w:r w:rsidRPr="007A0009">
        <w:rPr>
          <w:sz w:val="22"/>
          <w:szCs w:val="22"/>
          <w:lang w:eastAsia="en-US"/>
        </w:rPr>
        <w:t>, in qualità di Committente intende affidare al Politecnico di Bari una consulenza, per l’importo di € 50.000,00 oltre IVA, finalizzata allo svolgimento delle attività di seguito sinteticamente indicate:</w:t>
      </w:r>
    </w:p>
    <w:p w:rsidR="007A0009" w:rsidRPr="007A0009" w:rsidRDefault="007A0009" w:rsidP="00A02739">
      <w:pPr>
        <w:pStyle w:val="Paragrafoelenco"/>
        <w:numPr>
          <w:ilvl w:val="0"/>
          <w:numId w:val="17"/>
        </w:numPr>
        <w:spacing w:line="360" w:lineRule="auto"/>
        <w:jc w:val="both"/>
        <w:rPr>
          <w:sz w:val="22"/>
          <w:szCs w:val="22"/>
        </w:rPr>
      </w:pPr>
      <w:r w:rsidRPr="007A0009">
        <w:rPr>
          <w:sz w:val="22"/>
          <w:szCs w:val="22"/>
        </w:rPr>
        <w:t xml:space="preserve">Esecuzione di una ricerca finalizzata all’analisi dei dati e degli algoritmi necessari all’implementazione di un </w:t>
      </w:r>
      <w:proofErr w:type="spellStart"/>
      <w:r w:rsidRPr="007A0009">
        <w:rPr>
          <w:sz w:val="22"/>
          <w:szCs w:val="22"/>
        </w:rPr>
        <w:t>Recommender</w:t>
      </w:r>
      <w:proofErr w:type="spellEnd"/>
      <w:r w:rsidRPr="007A0009">
        <w:rPr>
          <w:sz w:val="22"/>
          <w:szCs w:val="22"/>
        </w:rPr>
        <w:t xml:space="preserve"> System per la </w:t>
      </w:r>
      <w:proofErr w:type="spellStart"/>
      <w:r w:rsidRPr="007A0009">
        <w:rPr>
          <w:sz w:val="22"/>
          <w:szCs w:val="22"/>
        </w:rPr>
        <w:t>profilazione</w:t>
      </w:r>
      <w:proofErr w:type="spellEnd"/>
      <w:r w:rsidRPr="007A0009">
        <w:rPr>
          <w:sz w:val="22"/>
          <w:szCs w:val="22"/>
        </w:rPr>
        <w:t xml:space="preserve"> dei clienti funzionale alla </w:t>
      </w:r>
      <w:proofErr w:type="spellStart"/>
      <w:r w:rsidRPr="007A0009">
        <w:rPr>
          <w:sz w:val="22"/>
          <w:szCs w:val="22"/>
        </w:rPr>
        <w:t>Customer</w:t>
      </w:r>
      <w:proofErr w:type="spellEnd"/>
      <w:r w:rsidRPr="007A0009">
        <w:rPr>
          <w:sz w:val="22"/>
          <w:szCs w:val="22"/>
        </w:rPr>
        <w:t xml:space="preserve"> Intelligence e la generazione di azioni di </w:t>
      </w:r>
      <w:proofErr w:type="spellStart"/>
      <w:r w:rsidRPr="007A0009">
        <w:rPr>
          <w:sz w:val="22"/>
          <w:szCs w:val="22"/>
        </w:rPr>
        <w:t>Customer</w:t>
      </w:r>
      <w:proofErr w:type="spellEnd"/>
      <w:r w:rsidRPr="007A0009">
        <w:rPr>
          <w:sz w:val="22"/>
          <w:szCs w:val="22"/>
        </w:rPr>
        <w:t xml:space="preserve"> </w:t>
      </w:r>
      <w:proofErr w:type="spellStart"/>
      <w:r w:rsidRPr="007A0009">
        <w:rPr>
          <w:sz w:val="22"/>
          <w:szCs w:val="22"/>
        </w:rPr>
        <w:t>Relationship</w:t>
      </w:r>
      <w:proofErr w:type="spellEnd"/>
      <w:r w:rsidRPr="007A0009">
        <w:rPr>
          <w:sz w:val="22"/>
          <w:szCs w:val="22"/>
        </w:rPr>
        <w:t xml:space="preserve"> Management;</w:t>
      </w:r>
    </w:p>
    <w:p w:rsidR="007A0009" w:rsidRPr="007A0009" w:rsidRDefault="007A0009" w:rsidP="00A02739">
      <w:pPr>
        <w:pStyle w:val="Paragrafoelenco"/>
        <w:numPr>
          <w:ilvl w:val="0"/>
          <w:numId w:val="17"/>
        </w:numPr>
        <w:spacing w:line="360" w:lineRule="auto"/>
        <w:jc w:val="both"/>
        <w:rPr>
          <w:sz w:val="22"/>
          <w:szCs w:val="22"/>
        </w:rPr>
      </w:pPr>
      <w:proofErr w:type="spellStart"/>
      <w:r w:rsidRPr="007A0009">
        <w:rPr>
          <w:sz w:val="22"/>
          <w:szCs w:val="22"/>
        </w:rPr>
        <w:t>Multisensorialità</w:t>
      </w:r>
      <w:proofErr w:type="spellEnd"/>
      <w:r w:rsidRPr="007A0009">
        <w:rPr>
          <w:sz w:val="22"/>
          <w:szCs w:val="22"/>
        </w:rPr>
        <w:t xml:space="preserve">, valori tattili visivi e uditivi delle superfici morbide per i prodotti dell’infanzia; </w:t>
      </w:r>
    </w:p>
    <w:p w:rsidR="007A0009" w:rsidRPr="007A0009" w:rsidRDefault="007A0009" w:rsidP="00A02739">
      <w:pPr>
        <w:pStyle w:val="Paragrafoelenco"/>
        <w:numPr>
          <w:ilvl w:val="0"/>
          <w:numId w:val="17"/>
        </w:numPr>
        <w:spacing w:line="360" w:lineRule="auto"/>
        <w:jc w:val="both"/>
        <w:rPr>
          <w:sz w:val="22"/>
          <w:szCs w:val="22"/>
        </w:rPr>
      </w:pPr>
      <w:r w:rsidRPr="007A0009">
        <w:rPr>
          <w:sz w:val="22"/>
          <w:szCs w:val="22"/>
        </w:rPr>
        <w:t>Realizzazione della nuova architettura software e della nuova architettura hardware.</w:t>
      </w:r>
    </w:p>
    <w:p w:rsidR="007A0009" w:rsidRPr="007A0009" w:rsidRDefault="007A0009" w:rsidP="007A0009">
      <w:pPr>
        <w:spacing w:line="360" w:lineRule="auto"/>
        <w:ind w:right="-1"/>
        <w:jc w:val="both"/>
        <w:rPr>
          <w:sz w:val="22"/>
          <w:szCs w:val="22"/>
        </w:rPr>
      </w:pPr>
      <w:r w:rsidRPr="007A0009">
        <w:rPr>
          <w:sz w:val="22"/>
          <w:szCs w:val="22"/>
        </w:rPr>
        <w:t xml:space="preserve">Il Rettore riferisce, inoltre, che, a seguito di accordi intercorsi tra le Parti, </w:t>
      </w:r>
      <w:r w:rsidRPr="007A0009">
        <w:rPr>
          <w:sz w:val="22"/>
          <w:szCs w:val="22"/>
          <w:lang w:eastAsia="en-US"/>
        </w:rPr>
        <w:t xml:space="preserve">l’ufficio ILO del nostro Ateneo ha provveduto a formalizzare il dettaglio dei contenuti, le modalità di esecuzione, le condizioni economiche in una proposta di contratto di ricerca per attività conto terzi, da sottoscrive con la </w:t>
      </w:r>
      <w:proofErr w:type="spellStart"/>
      <w:r w:rsidRPr="007A0009">
        <w:rPr>
          <w:sz w:val="22"/>
          <w:szCs w:val="22"/>
          <w:lang w:eastAsia="en-US"/>
        </w:rPr>
        <w:t>Mafrat</w:t>
      </w:r>
      <w:proofErr w:type="spellEnd"/>
      <w:r w:rsidRPr="007A0009">
        <w:rPr>
          <w:sz w:val="22"/>
          <w:szCs w:val="22"/>
          <w:lang w:eastAsia="en-US"/>
        </w:rPr>
        <w:t xml:space="preserve"> </w:t>
      </w:r>
      <w:proofErr w:type="spellStart"/>
      <w:r w:rsidRPr="007A0009">
        <w:rPr>
          <w:sz w:val="22"/>
          <w:szCs w:val="22"/>
          <w:lang w:eastAsia="en-US"/>
        </w:rPr>
        <w:t>S.p.A</w:t>
      </w:r>
      <w:proofErr w:type="spellEnd"/>
      <w:r w:rsidRPr="007A0009">
        <w:rPr>
          <w:sz w:val="22"/>
          <w:szCs w:val="22"/>
          <w:lang w:eastAsia="en-US"/>
        </w:rPr>
        <w:t>, quivi riportata</w:t>
      </w:r>
      <w:r w:rsidRPr="007A0009">
        <w:rPr>
          <w:sz w:val="22"/>
          <w:szCs w:val="22"/>
        </w:rPr>
        <w:t>:</w:t>
      </w:r>
    </w:p>
    <w:p w:rsidR="007A0009" w:rsidRPr="007A0009" w:rsidRDefault="007A0009" w:rsidP="007A0009">
      <w:pPr>
        <w:spacing w:line="360" w:lineRule="auto"/>
        <w:ind w:right="-1"/>
        <w:jc w:val="both"/>
        <w:rPr>
          <w:sz w:val="22"/>
          <w:szCs w:val="22"/>
        </w:rPr>
      </w:pPr>
    </w:p>
    <w:p w:rsidR="007A0009" w:rsidRPr="007A0009" w:rsidRDefault="007A0009" w:rsidP="007A0009">
      <w:pPr>
        <w:spacing w:line="360" w:lineRule="auto"/>
        <w:jc w:val="center"/>
        <w:rPr>
          <w:sz w:val="22"/>
          <w:szCs w:val="22"/>
        </w:rPr>
      </w:pPr>
      <w:r w:rsidRPr="007A0009">
        <w:rPr>
          <w:sz w:val="22"/>
          <w:szCs w:val="22"/>
        </w:rPr>
        <w:t xml:space="preserve">CONTRATTO DI RICERCA </w:t>
      </w:r>
    </w:p>
    <w:p w:rsidR="007A0009" w:rsidRPr="007A0009" w:rsidRDefault="007A0009" w:rsidP="007A0009">
      <w:pPr>
        <w:spacing w:line="360" w:lineRule="auto"/>
        <w:jc w:val="center"/>
        <w:rPr>
          <w:sz w:val="22"/>
          <w:szCs w:val="22"/>
        </w:rPr>
      </w:pPr>
      <w:r w:rsidRPr="007A0009">
        <w:rPr>
          <w:sz w:val="22"/>
          <w:szCs w:val="22"/>
        </w:rPr>
        <w:t>TRA</w:t>
      </w:r>
    </w:p>
    <w:p w:rsidR="007A0009" w:rsidRPr="007A0009" w:rsidRDefault="007A0009" w:rsidP="007A0009">
      <w:pPr>
        <w:spacing w:line="360" w:lineRule="auto"/>
        <w:jc w:val="center"/>
        <w:rPr>
          <w:sz w:val="22"/>
          <w:szCs w:val="22"/>
        </w:rPr>
      </w:pP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xml:space="preserve">Il Politecnico di Bari (di seguito, per brevità, indicato come “Politecnico”), CF 93051590722 - P. IVA 04301530723, con sede legale in Bari, Via Amendola 126/B CAP 70126, rappresentato dal legale rappresentante, Prof Eugenio Di Sciascio, nato a Bari il 13/03/1963, residente in via Principe Amedeo 103, 70122 Bari, cod. fiscale DSCGNE63C13A662N, autorizzato a sottoscrivere il presente atto, con delibera del Consiglio di Amministrazione del_______ </w:t>
      </w:r>
    </w:p>
    <w:p w:rsidR="007A0009" w:rsidRPr="007A0009" w:rsidRDefault="007A0009" w:rsidP="007A0009">
      <w:pPr>
        <w:autoSpaceDE w:val="0"/>
        <w:autoSpaceDN w:val="0"/>
        <w:adjustRightInd w:val="0"/>
        <w:spacing w:line="360" w:lineRule="auto"/>
        <w:jc w:val="center"/>
        <w:rPr>
          <w:sz w:val="22"/>
          <w:szCs w:val="22"/>
        </w:rPr>
      </w:pPr>
      <w:r w:rsidRPr="007A0009">
        <w:rPr>
          <w:sz w:val="22"/>
          <w:szCs w:val="22"/>
        </w:rPr>
        <w:t>E</w:t>
      </w:r>
    </w:p>
    <w:p w:rsidR="007A0009" w:rsidRPr="007A0009" w:rsidRDefault="007A0009" w:rsidP="007A0009">
      <w:pPr>
        <w:spacing w:line="360" w:lineRule="auto"/>
        <w:jc w:val="both"/>
        <w:rPr>
          <w:sz w:val="22"/>
          <w:szCs w:val="22"/>
        </w:rPr>
      </w:pPr>
      <w:r w:rsidRPr="007A0009">
        <w:rPr>
          <w:sz w:val="22"/>
          <w:szCs w:val="22"/>
        </w:rPr>
        <w:t xml:space="preserve">La società </w:t>
      </w:r>
      <w:proofErr w:type="spellStart"/>
      <w:r w:rsidRPr="007A0009">
        <w:rPr>
          <w:sz w:val="22"/>
          <w:szCs w:val="22"/>
        </w:rPr>
        <w:t>Mafrat</w:t>
      </w:r>
      <w:proofErr w:type="spellEnd"/>
      <w:r w:rsidRPr="007A0009">
        <w:rPr>
          <w:sz w:val="22"/>
          <w:szCs w:val="22"/>
        </w:rPr>
        <w:t xml:space="preserve"> S.p.A. (di seguito, per brevità, indicato come “Committente”), con sede legale in S.P. 237 per Noci, 16 – zi - </w:t>
      </w:r>
      <w:proofErr w:type="gramStart"/>
      <w:r w:rsidRPr="007A0009">
        <w:rPr>
          <w:sz w:val="22"/>
          <w:szCs w:val="22"/>
        </w:rPr>
        <w:t>70017 ,</w:t>
      </w:r>
      <w:proofErr w:type="gramEnd"/>
      <w:r w:rsidRPr="007A0009">
        <w:rPr>
          <w:sz w:val="22"/>
          <w:szCs w:val="22"/>
        </w:rPr>
        <w:t xml:space="preserve"> Putignano (BA), Registro Imprese di Bari n. 00257100727, C.F 00257100727, P. IVA 00257100727, rappresentata nel presente atto dal Legale Rappresentante, Dott. Giovanni Guglielmo Domenico </w:t>
      </w:r>
      <w:proofErr w:type="spellStart"/>
      <w:r w:rsidRPr="007A0009">
        <w:rPr>
          <w:sz w:val="22"/>
          <w:szCs w:val="22"/>
        </w:rPr>
        <w:t>Totaro</w:t>
      </w:r>
      <w:proofErr w:type="spellEnd"/>
      <w:r w:rsidRPr="007A0009">
        <w:rPr>
          <w:sz w:val="22"/>
          <w:szCs w:val="22"/>
        </w:rPr>
        <w:t>.</w:t>
      </w:r>
    </w:p>
    <w:p w:rsidR="007A0009" w:rsidRPr="007A0009" w:rsidRDefault="007A0009" w:rsidP="007A0009">
      <w:pPr>
        <w:spacing w:line="360" w:lineRule="auto"/>
        <w:jc w:val="both"/>
        <w:rPr>
          <w:sz w:val="22"/>
          <w:szCs w:val="22"/>
        </w:rPr>
      </w:pPr>
      <w:r w:rsidRPr="007A0009">
        <w:rPr>
          <w:sz w:val="22"/>
          <w:szCs w:val="22"/>
        </w:rPr>
        <w:t xml:space="preserve"> </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w:t>
      </w:r>
      <w:proofErr w:type="gramStart"/>
      <w:r w:rsidRPr="007A0009">
        <w:rPr>
          <w:sz w:val="22"/>
          <w:szCs w:val="22"/>
        </w:rPr>
        <w:t>qui</w:t>
      </w:r>
      <w:proofErr w:type="gramEnd"/>
      <w:r w:rsidRPr="007A0009">
        <w:rPr>
          <w:sz w:val="22"/>
          <w:szCs w:val="22"/>
        </w:rPr>
        <w:t xml:space="preserve"> di seguito anche singolarmente definite "Parte" o congiuntamente denominati le "Parti")</w:t>
      </w:r>
    </w:p>
    <w:p w:rsidR="007A0009" w:rsidRPr="007A0009" w:rsidRDefault="007A0009" w:rsidP="007A0009">
      <w:pPr>
        <w:autoSpaceDE w:val="0"/>
        <w:autoSpaceDN w:val="0"/>
        <w:adjustRightInd w:val="0"/>
        <w:spacing w:line="360" w:lineRule="auto"/>
        <w:jc w:val="both"/>
        <w:rPr>
          <w:sz w:val="22"/>
          <w:szCs w:val="22"/>
        </w:rPr>
      </w:pPr>
    </w:p>
    <w:p w:rsidR="007A0009" w:rsidRPr="007A0009" w:rsidRDefault="007A0009" w:rsidP="007A0009">
      <w:pPr>
        <w:spacing w:line="360" w:lineRule="auto"/>
        <w:jc w:val="center"/>
        <w:rPr>
          <w:sz w:val="22"/>
          <w:szCs w:val="22"/>
        </w:rPr>
      </w:pPr>
      <w:r w:rsidRPr="007A0009">
        <w:rPr>
          <w:sz w:val="22"/>
          <w:szCs w:val="22"/>
        </w:rPr>
        <w:t>PREMESSO CHE</w:t>
      </w:r>
    </w:p>
    <w:p w:rsidR="007A0009" w:rsidRPr="007A0009" w:rsidRDefault="007A0009" w:rsidP="00A02739">
      <w:pPr>
        <w:numPr>
          <w:ilvl w:val="0"/>
          <w:numId w:val="15"/>
        </w:numPr>
        <w:autoSpaceDE w:val="0"/>
        <w:autoSpaceDN w:val="0"/>
        <w:adjustRightInd w:val="0"/>
        <w:spacing w:line="360" w:lineRule="auto"/>
        <w:jc w:val="both"/>
        <w:rPr>
          <w:sz w:val="22"/>
          <w:szCs w:val="22"/>
        </w:rPr>
      </w:pPr>
      <w:proofErr w:type="gramStart"/>
      <w:r w:rsidRPr="007A0009">
        <w:rPr>
          <w:sz w:val="22"/>
          <w:szCs w:val="22"/>
        </w:rPr>
        <w:lastRenderedPageBreak/>
        <w:t>il</w:t>
      </w:r>
      <w:proofErr w:type="gramEnd"/>
      <w:r w:rsidRPr="007A0009">
        <w:rPr>
          <w:sz w:val="22"/>
          <w:szCs w:val="22"/>
        </w:rPr>
        <w:t xml:space="preserve"> raccordo tra sistema universitario e territorio è considerato di particolare rilevanza per lo sviluppo economico e sociale, con specifico riguardo alla valorizzazione e qualificazione delle attività di ricerca e di innovazione condotte in ambito sia accademico che produttivo;</w:t>
      </w:r>
    </w:p>
    <w:p w:rsidR="007A0009" w:rsidRPr="007A0009" w:rsidRDefault="007A0009" w:rsidP="007A0009">
      <w:pPr>
        <w:autoSpaceDE w:val="0"/>
        <w:autoSpaceDN w:val="0"/>
        <w:adjustRightInd w:val="0"/>
        <w:jc w:val="both"/>
        <w:rPr>
          <w:sz w:val="22"/>
          <w:szCs w:val="22"/>
        </w:rPr>
      </w:pPr>
    </w:p>
    <w:p w:rsidR="007A0009" w:rsidRPr="007A0009" w:rsidRDefault="007A0009" w:rsidP="00A02739">
      <w:pPr>
        <w:numPr>
          <w:ilvl w:val="0"/>
          <w:numId w:val="15"/>
        </w:numPr>
        <w:autoSpaceDE w:val="0"/>
        <w:autoSpaceDN w:val="0"/>
        <w:adjustRightInd w:val="0"/>
        <w:spacing w:line="360" w:lineRule="auto"/>
        <w:jc w:val="both"/>
        <w:rPr>
          <w:sz w:val="22"/>
          <w:szCs w:val="22"/>
        </w:rPr>
      </w:pPr>
      <w:proofErr w:type="gramStart"/>
      <w:r w:rsidRPr="007A0009">
        <w:rPr>
          <w:sz w:val="22"/>
          <w:szCs w:val="22"/>
        </w:rPr>
        <w:t>il</w:t>
      </w:r>
      <w:proofErr w:type="gramEnd"/>
      <w:r w:rsidRPr="007A0009">
        <w:rPr>
          <w:sz w:val="22"/>
          <w:szCs w:val="22"/>
        </w:rPr>
        <w:t xml:space="preserve"> Politecnico si propone di potenziare le azioni di trasferimento della conoscenza e della tecnologia allo scopo di sostenere lo sviluppo economico di enti/aziende;</w:t>
      </w:r>
    </w:p>
    <w:p w:rsidR="007A0009" w:rsidRPr="007A0009" w:rsidRDefault="007A0009" w:rsidP="007A0009">
      <w:pPr>
        <w:autoSpaceDE w:val="0"/>
        <w:autoSpaceDN w:val="0"/>
        <w:adjustRightInd w:val="0"/>
        <w:jc w:val="both"/>
        <w:rPr>
          <w:sz w:val="22"/>
          <w:szCs w:val="22"/>
        </w:rPr>
      </w:pPr>
    </w:p>
    <w:p w:rsidR="007A0009" w:rsidRPr="007A0009" w:rsidRDefault="007A0009" w:rsidP="00A02739">
      <w:pPr>
        <w:numPr>
          <w:ilvl w:val="0"/>
          <w:numId w:val="15"/>
        </w:numPr>
        <w:autoSpaceDE w:val="0"/>
        <w:autoSpaceDN w:val="0"/>
        <w:adjustRightInd w:val="0"/>
        <w:spacing w:line="360" w:lineRule="auto"/>
        <w:jc w:val="both"/>
        <w:rPr>
          <w:sz w:val="22"/>
          <w:szCs w:val="22"/>
        </w:rPr>
      </w:pPr>
      <w:proofErr w:type="gramStart"/>
      <w:r w:rsidRPr="007A0009">
        <w:rPr>
          <w:sz w:val="22"/>
          <w:szCs w:val="22"/>
        </w:rPr>
        <w:t>è</w:t>
      </w:r>
      <w:proofErr w:type="gramEnd"/>
      <w:r w:rsidRPr="007A0009">
        <w:rPr>
          <w:sz w:val="22"/>
          <w:szCs w:val="22"/>
        </w:rPr>
        <w:t xml:space="preserve"> di particolare importanza nella collaborazione tra istituzioni, sede della ricerca scientifica e tecnologica, e enti/aziende la tutela della proprietà intellettuale;</w:t>
      </w:r>
    </w:p>
    <w:p w:rsidR="007A0009" w:rsidRPr="007A0009" w:rsidRDefault="007A0009" w:rsidP="007A0009">
      <w:pPr>
        <w:autoSpaceDE w:val="0"/>
        <w:autoSpaceDN w:val="0"/>
        <w:adjustRightInd w:val="0"/>
        <w:jc w:val="both"/>
        <w:rPr>
          <w:sz w:val="22"/>
          <w:szCs w:val="22"/>
        </w:rPr>
      </w:pPr>
    </w:p>
    <w:p w:rsidR="007A0009" w:rsidRPr="007A0009" w:rsidRDefault="007A0009" w:rsidP="00A02739">
      <w:pPr>
        <w:numPr>
          <w:ilvl w:val="0"/>
          <w:numId w:val="15"/>
        </w:numPr>
        <w:autoSpaceDE w:val="0"/>
        <w:autoSpaceDN w:val="0"/>
        <w:adjustRightInd w:val="0"/>
        <w:spacing w:line="360" w:lineRule="auto"/>
        <w:jc w:val="both"/>
        <w:rPr>
          <w:sz w:val="22"/>
          <w:szCs w:val="22"/>
        </w:rPr>
      </w:pPr>
      <w:proofErr w:type="gramStart"/>
      <w:r w:rsidRPr="007A0009">
        <w:rPr>
          <w:sz w:val="22"/>
          <w:szCs w:val="22"/>
        </w:rPr>
        <w:t>è</w:t>
      </w:r>
      <w:proofErr w:type="gramEnd"/>
      <w:r w:rsidRPr="007A0009">
        <w:rPr>
          <w:sz w:val="22"/>
          <w:szCs w:val="22"/>
        </w:rPr>
        <w:t xml:space="preserve"> interesse del Politecnico sviluppare forme sempre più efficienti ed efficaci di collaborazione con enti/aziende nell’ambito di programmi di trasferimento tecnologico;</w:t>
      </w:r>
    </w:p>
    <w:p w:rsidR="007A0009" w:rsidRPr="007A0009" w:rsidRDefault="007A0009" w:rsidP="007A0009">
      <w:pPr>
        <w:autoSpaceDE w:val="0"/>
        <w:autoSpaceDN w:val="0"/>
        <w:adjustRightInd w:val="0"/>
        <w:jc w:val="both"/>
        <w:rPr>
          <w:sz w:val="22"/>
          <w:szCs w:val="22"/>
        </w:rPr>
      </w:pPr>
    </w:p>
    <w:p w:rsidR="007A0009" w:rsidRPr="007A0009" w:rsidRDefault="007A0009" w:rsidP="00A02739">
      <w:pPr>
        <w:numPr>
          <w:ilvl w:val="0"/>
          <w:numId w:val="15"/>
        </w:numPr>
        <w:spacing w:line="360" w:lineRule="auto"/>
        <w:jc w:val="both"/>
        <w:rPr>
          <w:sz w:val="22"/>
          <w:szCs w:val="22"/>
        </w:rPr>
      </w:pPr>
      <w:proofErr w:type="gramStart"/>
      <w:r w:rsidRPr="007A0009">
        <w:rPr>
          <w:sz w:val="22"/>
          <w:szCs w:val="22"/>
        </w:rPr>
        <w:t>il</w:t>
      </w:r>
      <w:proofErr w:type="gramEnd"/>
      <w:r w:rsidRPr="007A0009">
        <w:rPr>
          <w:sz w:val="22"/>
          <w:szCs w:val="22"/>
        </w:rPr>
        <w:t xml:space="preserve"> Politecnico, per il tramite dell’Ufficio Industrial Liaison Office - ILO è in grado di fornire servizi per il trasferimento tecnologico e l’innovazione, favorendo l’incontro tra domanda ed offerta di tali servizi;</w:t>
      </w:r>
    </w:p>
    <w:p w:rsidR="007A0009" w:rsidRPr="007A0009" w:rsidRDefault="007A0009" w:rsidP="007A0009">
      <w:pPr>
        <w:jc w:val="both"/>
        <w:rPr>
          <w:sz w:val="22"/>
          <w:szCs w:val="22"/>
        </w:rPr>
      </w:pPr>
    </w:p>
    <w:p w:rsidR="007A0009" w:rsidRPr="007A0009" w:rsidRDefault="007A0009" w:rsidP="00A02739">
      <w:pPr>
        <w:pStyle w:val="Paragrafoelenco"/>
        <w:numPr>
          <w:ilvl w:val="0"/>
          <w:numId w:val="15"/>
        </w:numPr>
        <w:spacing w:line="360" w:lineRule="auto"/>
        <w:jc w:val="both"/>
        <w:rPr>
          <w:sz w:val="22"/>
          <w:szCs w:val="22"/>
        </w:rPr>
      </w:pPr>
      <w:proofErr w:type="gramStart"/>
      <w:r w:rsidRPr="007A0009">
        <w:rPr>
          <w:sz w:val="22"/>
          <w:szCs w:val="22"/>
        </w:rPr>
        <w:t>il</w:t>
      </w:r>
      <w:proofErr w:type="gramEnd"/>
      <w:r w:rsidRPr="007A0009">
        <w:rPr>
          <w:sz w:val="22"/>
          <w:szCs w:val="22"/>
        </w:rPr>
        <w:t xml:space="preserve"> Committente F.lli </w:t>
      </w:r>
      <w:proofErr w:type="spellStart"/>
      <w:r w:rsidRPr="007A0009">
        <w:rPr>
          <w:sz w:val="22"/>
          <w:szCs w:val="22"/>
        </w:rPr>
        <w:t>Totaro</w:t>
      </w:r>
      <w:proofErr w:type="spellEnd"/>
      <w:r w:rsidRPr="007A0009">
        <w:rPr>
          <w:sz w:val="22"/>
          <w:szCs w:val="22"/>
        </w:rPr>
        <w:t xml:space="preserve"> Maglificio </w:t>
      </w:r>
      <w:proofErr w:type="spellStart"/>
      <w:r w:rsidRPr="007A0009">
        <w:rPr>
          <w:sz w:val="22"/>
          <w:szCs w:val="22"/>
        </w:rPr>
        <w:t>Mafrat</w:t>
      </w:r>
      <w:proofErr w:type="spellEnd"/>
      <w:r w:rsidRPr="007A0009">
        <w:rPr>
          <w:sz w:val="22"/>
          <w:szCs w:val="22"/>
        </w:rPr>
        <w:t xml:space="preserve"> S.p.A. in sigla </w:t>
      </w:r>
      <w:proofErr w:type="spellStart"/>
      <w:r w:rsidRPr="007A0009">
        <w:rPr>
          <w:sz w:val="22"/>
          <w:szCs w:val="22"/>
        </w:rPr>
        <w:t>Mafrat</w:t>
      </w:r>
      <w:proofErr w:type="spellEnd"/>
      <w:r w:rsidRPr="007A0009">
        <w:rPr>
          <w:sz w:val="22"/>
          <w:szCs w:val="22"/>
        </w:rPr>
        <w:t xml:space="preserve"> S.p.A. (d’ora in poi anche “la Società”) è primaria azienda italiana attiva nell’ideazione e commercializzazione di abbigliamento, calzature ed accessori per bambino/a e ragazzo/a;</w:t>
      </w:r>
    </w:p>
    <w:p w:rsidR="007A0009" w:rsidRPr="007A0009" w:rsidRDefault="007A0009" w:rsidP="007A0009">
      <w:pPr>
        <w:autoSpaceDE w:val="0"/>
        <w:autoSpaceDN w:val="0"/>
        <w:adjustRightInd w:val="0"/>
        <w:ind w:left="720"/>
        <w:jc w:val="both"/>
        <w:rPr>
          <w:sz w:val="22"/>
          <w:szCs w:val="22"/>
        </w:rPr>
      </w:pPr>
    </w:p>
    <w:p w:rsidR="007A0009" w:rsidRPr="007A0009" w:rsidRDefault="007A0009" w:rsidP="00A02739">
      <w:pPr>
        <w:numPr>
          <w:ilvl w:val="0"/>
          <w:numId w:val="15"/>
        </w:numPr>
        <w:autoSpaceDE w:val="0"/>
        <w:autoSpaceDN w:val="0"/>
        <w:adjustRightInd w:val="0"/>
        <w:spacing w:line="360" w:lineRule="auto"/>
        <w:jc w:val="both"/>
        <w:rPr>
          <w:sz w:val="22"/>
          <w:szCs w:val="22"/>
        </w:rPr>
      </w:pPr>
      <w:proofErr w:type="gramStart"/>
      <w:r w:rsidRPr="007A0009">
        <w:rPr>
          <w:sz w:val="22"/>
          <w:szCs w:val="22"/>
        </w:rPr>
        <w:t>il</w:t>
      </w:r>
      <w:proofErr w:type="gramEnd"/>
      <w:r w:rsidRPr="007A0009">
        <w:rPr>
          <w:sz w:val="22"/>
          <w:szCs w:val="22"/>
        </w:rPr>
        <w:t xml:space="preserve"> Committente intende realizzare il progetto denominato “Design </w:t>
      </w:r>
      <w:proofErr w:type="spellStart"/>
      <w:r w:rsidRPr="007A0009">
        <w:rPr>
          <w:sz w:val="22"/>
          <w:szCs w:val="22"/>
        </w:rPr>
        <w:t>thinking</w:t>
      </w:r>
      <w:proofErr w:type="spellEnd"/>
      <w:r w:rsidRPr="007A0009">
        <w:rPr>
          <w:sz w:val="22"/>
          <w:szCs w:val="22"/>
        </w:rPr>
        <w:t>, innovazione di prodotto e di processo: il caso MAFRAT” ed approvato con deliberazione della giunta regionale n. 1581 del 06/08/2015 pubblicata sul Bollettino Ufficiale della Regione Puglia n. 116 del 19/08/2015;</w:t>
      </w:r>
    </w:p>
    <w:p w:rsidR="007A0009" w:rsidRPr="007A0009" w:rsidRDefault="007A0009" w:rsidP="007A0009">
      <w:pPr>
        <w:autoSpaceDE w:val="0"/>
        <w:autoSpaceDN w:val="0"/>
        <w:adjustRightInd w:val="0"/>
        <w:ind w:left="720"/>
        <w:jc w:val="both"/>
        <w:rPr>
          <w:sz w:val="22"/>
          <w:szCs w:val="22"/>
        </w:rPr>
      </w:pPr>
    </w:p>
    <w:p w:rsidR="007A0009" w:rsidRPr="007A0009" w:rsidRDefault="007A0009" w:rsidP="00A02739">
      <w:pPr>
        <w:numPr>
          <w:ilvl w:val="0"/>
          <w:numId w:val="15"/>
        </w:numPr>
        <w:autoSpaceDE w:val="0"/>
        <w:autoSpaceDN w:val="0"/>
        <w:adjustRightInd w:val="0"/>
        <w:spacing w:line="360" w:lineRule="auto"/>
        <w:jc w:val="both"/>
        <w:rPr>
          <w:sz w:val="22"/>
          <w:szCs w:val="22"/>
        </w:rPr>
      </w:pPr>
      <w:r w:rsidRPr="007A0009">
        <w:rPr>
          <w:sz w:val="22"/>
          <w:szCs w:val="22"/>
        </w:rPr>
        <w:t xml:space="preserve">Il progetto “Design </w:t>
      </w:r>
      <w:proofErr w:type="spellStart"/>
      <w:r w:rsidRPr="007A0009">
        <w:rPr>
          <w:sz w:val="22"/>
          <w:szCs w:val="22"/>
        </w:rPr>
        <w:t>thinking</w:t>
      </w:r>
      <w:proofErr w:type="spellEnd"/>
      <w:r w:rsidRPr="007A0009">
        <w:rPr>
          <w:sz w:val="22"/>
          <w:szCs w:val="22"/>
        </w:rPr>
        <w:t xml:space="preserve">, innovazione di prodotto e di processo: il caso MAFRAT”, per brevità indicato nel seguito “Progetto”, consiste  nella “produzione di: Prodotti ad alto contenuto di ricerca e innovazione rivenienti anche da investimenti in attivi materiali ed immateriali, per trasferire il contenuto tecnologico del progetto </w:t>
      </w:r>
      <w:proofErr w:type="spellStart"/>
      <w:r w:rsidRPr="007A0009">
        <w:rPr>
          <w:sz w:val="22"/>
          <w:szCs w:val="22"/>
        </w:rPr>
        <w:t>Multisensorialità</w:t>
      </w:r>
      <w:proofErr w:type="spellEnd"/>
      <w:r w:rsidRPr="007A0009">
        <w:rPr>
          <w:sz w:val="22"/>
          <w:szCs w:val="22"/>
        </w:rPr>
        <w:t xml:space="preserve"> dei tessuti sui prodotti finiti rientrante nel settore Produzione, Lavorazione, Confezione di indumenti di lana, cotone, di altre fibre tessili in genere di cui al codice di attività ATECO 2007 14.39”;</w:t>
      </w:r>
    </w:p>
    <w:p w:rsidR="007A0009" w:rsidRPr="007A0009" w:rsidRDefault="007A0009" w:rsidP="007A0009">
      <w:pPr>
        <w:pStyle w:val="Nessunaspaziatura"/>
        <w:ind w:left="720"/>
        <w:jc w:val="both"/>
        <w:rPr>
          <w:rFonts w:cs="Times New Roman"/>
          <w:sz w:val="22"/>
          <w:szCs w:val="22"/>
          <w:lang w:eastAsia="it-IT"/>
        </w:rPr>
      </w:pPr>
    </w:p>
    <w:p w:rsidR="007A0009" w:rsidRPr="007A0009" w:rsidRDefault="007A0009" w:rsidP="00A02739">
      <w:pPr>
        <w:numPr>
          <w:ilvl w:val="0"/>
          <w:numId w:val="15"/>
        </w:numPr>
        <w:spacing w:line="360" w:lineRule="auto"/>
        <w:jc w:val="both"/>
        <w:rPr>
          <w:sz w:val="22"/>
          <w:szCs w:val="22"/>
        </w:rPr>
      </w:pPr>
      <w:proofErr w:type="gramStart"/>
      <w:r w:rsidRPr="007A0009">
        <w:rPr>
          <w:sz w:val="22"/>
          <w:szCs w:val="22"/>
        </w:rPr>
        <w:t>per</w:t>
      </w:r>
      <w:proofErr w:type="gramEnd"/>
      <w:r w:rsidRPr="007A0009">
        <w:rPr>
          <w:sz w:val="22"/>
          <w:szCs w:val="22"/>
        </w:rPr>
        <w:t xml:space="preserve"> la realizzazione del Progetto, il Committente ha l’esigenza di acquisire una consulenza finalizzata allo svolgimento delle seguenti attività:</w:t>
      </w:r>
    </w:p>
    <w:p w:rsidR="007A0009" w:rsidRPr="007A0009" w:rsidRDefault="007A0009" w:rsidP="007A0009">
      <w:pPr>
        <w:pStyle w:val="Paragrafoelenco"/>
        <w:rPr>
          <w:sz w:val="22"/>
          <w:szCs w:val="22"/>
        </w:rPr>
      </w:pPr>
    </w:p>
    <w:p w:rsidR="007A0009" w:rsidRPr="007A0009" w:rsidRDefault="007A0009" w:rsidP="00A02739">
      <w:pPr>
        <w:pStyle w:val="Paragrafoelenco"/>
        <w:numPr>
          <w:ilvl w:val="0"/>
          <w:numId w:val="16"/>
        </w:numPr>
        <w:spacing w:line="360" w:lineRule="auto"/>
        <w:ind w:left="1418" w:hanging="142"/>
        <w:jc w:val="both"/>
        <w:rPr>
          <w:sz w:val="22"/>
          <w:szCs w:val="22"/>
        </w:rPr>
      </w:pPr>
      <w:r w:rsidRPr="007A0009">
        <w:rPr>
          <w:sz w:val="22"/>
          <w:szCs w:val="22"/>
        </w:rPr>
        <w:t xml:space="preserve">Esecuzione di una ricerca finalizzata all’analisi dei dati e degli algoritmi necessari all’implementazione di un </w:t>
      </w:r>
      <w:proofErr w:type="spellStart"/>
      <w:r w:rsidRPr="007A0009">
        <w:rPr>
          <w:sz w:val="22"/>
          <w:szCs w:val="22"/>
        </w:rPr>
        <w:t>Recommender</w:t>
      </w:r>
      <w:proofErr w:type="spellEnd"/>
      <w:r w:rsidRPr="007A0009">
        <w:rPr>
          <w:sz w:val="22"/>
          <w:szCs w:val="22"/>
        </w:rPr>
        <w:t xml:space="preserve"> System per la </w:t>
      </w:r>
      <w:proofErr w:type="spellStart"/>
      <w:r w:rsidRPr="007A0009">
        <w:rPr>
          <w:sz w:val="22"/>
          <w:szCs w:val="22"/>
        </w:rPr>
        <w:t>profilazione</w:t>
      </w:r>
      <w:proofErr w:type="spellEnd"/>
      <w:r w:rsidRPr="007A0009">
        <w:rPr>
          <w:sz w:val="22"/>
          <w:szCs w:val="22"/>
        </w:rPr>
        <w:t xml:space="preserve"> dei clienti funzionale alla </w:t>
      </w:r>
      <w:proofErr w:type="spellStart"/>
      <w:r w:rsidRPr="007A0009">
        <w:rPr>
          <w:sz w:val="22"/>
          <w:szCs w:val="22"/>
        </w:rPr>
        <w:t>Customer</w:t>
      </w:r>
      <w:proofErr w:type="spellEnd"/>
      <w:r w:rsidRPr="007A0009">
        <w:rPr>
          <w:sz w:val="22"/>
          <w:szCs w:val="22"/>
        </w:rPr>
        <w:t xml:space="preserve"> Intelligence e la generazione di azioni di </w:t>
      </w:r>
      <w:proofErr w:type="spellStart"/>
      <w:r w:rsidRPr="007A0009">
        <w:rPr>
          <w:sz w:val="22"/>
          <w:szCs w:val="22"/>
        </w:rPr>
        <w:t>Customer</w:t>
      </w:r>
      <w:proofErr w:type="spellEnd"/>
      <w:r w:rsidRPr="007A0009">
        <w:rPr>
          <w:sz w:val="22"/>
          <w:szCs w:val="22"/>
        </w:rPr>
        <w:t xml:space="preserve"> </w:t>
      </w:r>
      <w:proofErr w:type="spellStart"/>
      <w:r w:rsidRPr="007A0009">
        <w:rPr>
          <w:sz w:val="22"/>
          <w:szCs w:val="22"/>
        </w:rPr>
        <w:t>Relationship</w:t>
      </w:r>
      <w:proofErr w:type="spellEnd"/>
      <w:r w:rsidRPr="007A0009">
        <w:rPr>
          <w:sz w:val="22"/>
          <w:szCs w:val="22"/>
        </w:rPr>
        <w:t xml:space="preserve"> Management;</w:t>
      </w:r>
    </w:p>
    <w:p w:rsidR="007A0009" w:rsidRPr="007A0009" w:rsidRDefault="007A0009" w:rsidP="00A02739">
      <w:pPr>
        <w:pStyle w:val="Paragrafoelenco"/>
        <w:numPr>
          <w:ilvl w:val="0"/>
          <w:numId w:val="16"/>
        </w:numPr>
        <w:spacing w:line="360" w:lineRule="auto"/>
        <w:ind w:left="1560" w:hanging="284"/>
        <w:jc w:val="both"/>
        <w:rPr>
          <w:sz w:val="22"/>
          <w:szCs w:val="22"/>
        </w:rPr>
      </w:pPr>
      <w:proofErr w:type="spellStart"/>
      <w:r w:rsidRPr="007A0009">
        <w:rPr>
          <w:sz w:val="22"/>
          <w:szCs w:val="22"/>
        </w:rPr>
        <w:t>Multisensorialità</w:t>
      </w:r>
      <w:proofErr w:type="spellEnd"/>
      <w:r w:rsidRPr="007A0009">
        <w:rPr>
          <w:sz w:val="22"/>
          <w:szCs w:val="22"/>
        </w:rPr>
        <w:t>, valori tattili visivi e uditivi delle superfici morbide per i prodotti dell’infanzia;</w:t>
      </w:r>
    </w:p>
    <w:p w:rsidR="007A0009" w:rsidRPr="007A0009" w:rsidRDefault="007A0009" w:rsidP="00A02739">
      <w:pPr>
        <w:pStyle w:val="Paragrafoelenco"/>
        <w:numPr>
          <w:ilvl w:val="0"/>
          <w:numId w:val="16"/>
        </w:numPr>
        <w:spacing w:line="360" w:lineRule="auto"/>
        <w:ind w:left="1560" w:hanging="284"/>
        <w:jc w:val="both"/>
        <w:rPr>
          <w:sz w:val="22"/>
          <w:szCs w:val="22"/>
        </w:rPr>
      </w:pPr>
      <w:r w:rsidRPr="007A0009">
        <w:rPr>
          <w:sz w:val="22"/>
          <w:szCs w:val="22"/>
        </w:rPr>
        <w:lastRenderedPageBreak/>
        <w:t>Realizzazione della nuova architettura software e della nuova architettura hardware.</w:t>
      </w:r>
    </w:p>
    <w:p w:rsidR="007A0009" w:rsidRPr="007A0009" w:rsidRDefault="007A0009" w:rsidP="007A0009">
      <w:pPr>
        <w:autoSpaceDE w:val="0"/>
        <w:autoSpaceDN w:val="0"/>
        <w:adjustRightInd w:val="0"/>
        <w:ind w:left="720"/>
        <w:jc w:val="both"/>
        <w:rPr>
          <w:sz w:val="22"/>
          <w:szCs w:val="22"/>
        </w:rPr>
      </w:pPr>
    </w:p>
    <w:p w:rsidR="007A0009" w:rsidRPr="007A0009" w:rsidRDefault="007A0009" w:rsidP="00A02739">
      <w:pPr>
        <w:numPr>
          <w:ilvl w:val="0"/>
          <w:numId w:val="15"/>
        </w:numPr>
        <w:autoSpaceDE w:val="0"/>
        <w:autoSpaceDN w:val="0"/>
        <w:adjustRightInd w:val="0"/>
        <w:spacing w:line="360" w:lineRule="auto"/>
        <w:jc w:val="both"/>
        <w:rPr>
          <w:sz w:val="22"/>
          <w:szCs w:val="22"/>
        </w:rPr>
      </w:pPr>
      <w:proofErr w:type="gramStart"/>
      <w:r w:rsidRPr="007A0009">
        <w:rPr>
          <w:sz w:val="22"/>
          <w:szCs w:val="22"/>
        </w:rPr>
        <w:t>il</w:t>
      </w:r>
      <w:proofErr w:type="gramEnd"/>
      <w:r w:rsidRPr="007A0009">
        <w:rPr>
          <w:sz w:val="22"/>
          <w:szCs w:val="22"/>
        </w:rPr>
        <w:t xml:space="preserve"> Committente intende affidare al Politecnico le attività del Progetto, il cui dettaglio dei contenuti, delle modalità di esecuzione, delle condizioni economiche è indicato nell’allegato tecnico;</w:t>
      </w:r>
    </w:p>
    <w:p w:rsidR="007A0009" w:rsidRPr="007A0009" w:rsidRDefault="007A0009" w:rsidP="007A0009">
      <w:pPr>
        <w:autoSpaceDE w:val="0"/>
        <w:autoSpaceDN w:val="0"/>
        <w:adjustRightInd w:val="0"/>
        <w:ind w:left="720"/>
        <w:jc w:val="both"/>
        <w:rPr>
          <w:sz w:val="22"/>
          <w:szCs w:val="22"/>
        </w:rPr>
      </w:pPr>
    </w:p>
    <w:p w:rsidR="007A0009" w:rsidRPr="007A0009" w:rsidRDefault="007A0009" w:rsidP="00A02739">
      <w:pPr>
        <w:numPr>
          <w:ilvl w:val="0"/>
          <w:numId w:val="15"/>
        </w:numPr>
        <w:autoSpaceDE w:val="0"/>
        <w:autoSpaceDN w:val="0"/>
        <w:adjustRightInd w:val="0"/>
        <w:spacing w:line="360" w:lineRule="auto"/>
        <w:jc w:val="both"/>
        <w:rPr>
          <w:sz w:val="22"/>
          <w:szCs w:val="22"/>
        </w:rPr>
      </w:pPr>
      <w:proofErr w:type="gramStart"/>
      <w:r w:rsidRPr="007A0009">
        <w:rPr>
          <w:sz w:val="22"/>
          <w:szCs w:val="22"/>
        </w:rPr>
        <w:t>lo</w:t>
      </w:r>
      <w:proofErr w:type="gramEnd"/>
      <w:r w:rsidRPr="007A0009">
        <w:rPr>
          <w:sz w:val="22"/>
          <w:szCs w:val="22"/>
        </w:rPr>
        <w:t xml:space="preserve"> Statuto del Politecnico di Bari, all’art. 36 comma  4 recita “Il Politecnico svolge attività di servizio per istituzioni pubbliche e private, per imprese e altre forze produttive…” ;</w:t>
      </w:r>
    </w:p>
    <w:p w:rsidR="007A0009" w:rsidRPr="007A0009" w:rsidRDefault="007A0009" w:rsidP="007A0009">
      <w:pPr>
        <w:autoSpaceDE w:val="0"/>
        <w:autoSpaceDN w:val="0"/>
        <w:adjustRightInd w:val="0"/>
        <w:jc w:val="both"/>
        <w:rPr>
          <w:sz w:val="22"/>
          <w:szCs w:val="22"/>
        </w:rPr>
      </w:pPr>
    </w:p>
    <w:p w:rsidR="007A0009" w:rsidRPr="007A0009" w:rsidRDefault="007A0009" w:rsidP="00A02739">
      <w:pPr>
        <w:numPr>
          <w:ilvl w:val="0"/>
          <w:numId w:val="15"/>
        </w:numPr>
        <w:autoSpaceDE w:val="0"/>
        <w:autoSpaceDN w:val="0"/>
        <w:adjustRightInd w:val="0"/>
        <w:spacing w:line="360" w:lineRule="auto"/>
        <w:jc w:val="both"/>
        <w:rPr>
          <w:sz w:val="22"/>
          <w:szCs w:val="22"/>
        </w:rPr>
      </w:pPr>
      <w:proofErr w:type="gramStart"/>
      <w:r w:rsidRPr="007A0009">
        <w:rPr>
          <w:sz w:val="22"/>
          <w:szCs w:val="22"/>
        </w:rPr>
        <w:t>il</w:t>
      </w:r>
      <w:proofErr w:type="gramEnd"/>
      <w:r w:rsidRPr="007A0009">
        <w:rPr>
          <w:sz w:val="22"/>
          <w:szCs w:val="22"/>
        </w:rPr>
        <w:t xml:space="preserve"> presente Contratto è sottoscritto dal Rettore, in qualità di legale rappresentante ex art. 3 comma 2  del Regolamento di disciplina delle attività e/o prestazioni svolte nell’interesse di soggetti terzi, pubblici e privati,  in quanto trattasi di contratto di interesse generale per il  Politecnico di Bari.</w:t>
      </w:r>
    </w:p>
    <w:p w:rsidR="007A0009" w:rsidRPr="007A0009" w:rsidRDefault="007A0009" w:rsidP="007A0009">
      <w:pPr>
        <w:autoSpaceDE w:val="0"/>
        <w:autoSpaceDN w:val="0"/>
        <w:adjustRightInd w:val="0"/>
        <w:jc w:val="both"/>
        <w:rPr>
          <w:sz w:val="22"/>
          <w:szCs w:val="22"/>
        </w:rPr>
      </w:pPr>
    </w:p>
    <w:p w:rsidR="007A0009" w:rsidRPr="007A0009" w:rsidRDefault="007A0009" w:rsidP="007A0009">
      <w:pPr>
        <w:spacing w:line="360" w:lineRule="auto"/>
        <w:jc w:val="center"/>
        <w:rPr>
          <w:sz w:val="22"/>
          <w:szCs w:val="22"/>
        </w:rPr>
      </w:pPr>
      <w:r w:rsidRPr="007A0009">
        <w:rPr>
          <w:sz w:val="22"/>
          <w:szCs w:val="22"/>
        </w:rPr>
        <w:t>TUTTO CIÒ PREMESSO, CHE COSTITUISCE PARTE INTEGRANTE E SOSTANZIALE DEL PRESENTE CONTRATTO, SI CONVIENE E STIPULA QUANTO SEGUE</w:t>
      </w:r>
    </w:p>
    <w:p w:rsidR="007A0009" w:rsidRPr="007A0009" w:rsidRDefault="007A0009" w:rsidP="007A0009">
      <w:pPr>
        <w:rPr>
          <w:sz w:val="22"/>
          <w:szCs w:val="22"/>
        </w:rPr>
      </w:pPr>
    </w:p>
    <w:p w:rsidR="007A0009" w:rsidRPr="007A0009" w:rsidRDefault="007A0009" w:rsidP="007A0009">
      <w:pPr>
        <w:spacing w:line="480" w:lineRule="auto"/>
        <w:rPr>
          <w:sz w:val="22"/>
          <w:szCs w:val="22"/>
        </w:rPr>
      </w:pPr>
      <w:r w:rsidRPr="007A0009">
        <w:rPr>
          <w:sz w:val="22"/>
          <w:szCs w:val="22"/>
        </w:rPr>
        <w:t>Art. 1 – Oggetto del Contratto</w:t>
      </w:r>
    </w:p>
    <w:p w:rsidR="007A0009" w:rsidRPr="007A0009" w:rsidRDefault="007A0009" w:rsidP="00A02739">
      <w:pPr>
        <w:pStyle w:val="Paragrafoelenco"/>
        <w:numPr>
          <w:ilvl w:val="1"/>
          <w:numId w:val="22"/>
        </w:numPr>
        <w:tabs>
          <w:tab w:val="clear" w:pos="360"/>
          <w:tab w:val="num" w:pos="0"/>
        </w:tabs>
        <w:autoSpaceDE w:val="0"/>
        <w:autoSpaceDN w:val="0"/>
        <w:adjustRightInd w:val="0"/>
        <w:spacing w:line="360" w:lineRule="auto"/>
        <w:ind w:left="0" w:firstLine="0"/>
        <w:jc w:val="both"/>
        <w:rPr>
          <w:sz w:val="22"/>
          <w:szCs w:val="22"/>
        </w:rPr>
      </w:pPr>
      <w:r w:rsidRPr="007A0009">
        <w:rPr>
          <w:sz w:val="22"/>
          <w:szCs w:val="22"/>
        </w:rPr>
        <w:t>Il Committente affida al Politecnico, che accetta, lo svolgimento delle attività di ricerca del Progetto, così come dettagliate nel seguito e nell’Allegato tecnico, annesso al presente contratto, che ne costituisce parte integrante e sostanziale, e sinteticamente indicate:</w:t>
      </w:r>
    </w:p>
    <w:p w:rsidR="007A0009" w:rsidRPr="007A0009" w:rsidRDefault="007A0009" w:rsidP="00A02739">
      <w:pPr>
        <w:pStyle w:val="Paragrafoelenco"/>
        <w:numPr>
          <w:ilvl w:val="0"/>
          <w:numId w:val="23"/>
        </w:numPr>
        <w:spacing w:line="360" w:lineRule="auto"/>
        <w:jc w:val="both"/>
        <w:rPr>
          <w:sz w:val="22"/>
          <w:szCs w:val="22"/>
        </w:rPr>
      </w:pPr>
      <w:r w:rsidRPr="007A0009">
        <w:rPr>
          <w:sz w:val="22"/>
          <w:szCs w:val="22"/>
        </w:rPr>
        <w:t xml:space="preserve">Esecuzione di una ricerca finalizzata all’analisi dei dati e degli algoritmi necessari all’implementazione di un </w:t>
      </w:r>
      <w:proofErr w:type="spellStart"/>
      <w:r w:rsidRPr="007A0009">
        <w:rPr>
          <w:sz w:val="22"/>
          <w:szCs w:val="22"/>
        </w:rPr>
        <w:t>Recommender</w:t>
      </w:r>
      <w:proofErr w:type="spellEnd"/>
      <w:r w:rsidRPr="007A0009">
        <w:rPr>
          <w:sz w:val="22"/>
          <w:szCs w:val="22"/>
        </w:rPr>
        <w:t xml:space="preserve"> System per la </w:t>
      </w:r>
      <w:proofErr w:type="spellStart"/>
      <w:r w:rsidRPr="007A0009">
        <w:rPr>
          <w:sz w:val="22"/>
          <w:szCs w:val="22"/>
        </w:rPr>
        <w:t>profilazione</w:t>
      </w:r>
      <w:proofErr w:type="spellEnd"/>
      <w:r w:rsidRPr="007A0009">
        <w:rPr>
          <w:sz w:val="22"/>
          <w:szCs w:val="22"/>
        </w:rPr>
        <w:t xml:space="preserve"> dei clienti funzionale alla </w:t>
      </w:r>
      <w:proofErr w:type="spellStart"/>
      <w:r w:rsidRPr="007A0009">
        <w:rPr>
          <w:sz w:val="22"/>
          <w:szCs w:val="22"/>
        </w:rPr>
        <w:t>Customer</w:t>
      </w:r>
      <w:proofErr w:type="spellEnd"/>
      <w:r w:rsidRPr="007A0009">
        <w:rPr>
          <w:sz w:val="22"/>
          <w:szCs w:val="22"/>
        </w:rPr>
        <w:t xml:space="preserve"> Intelligence e la generazione di azioni di </w:t>
      </w:r>
      <w:proofErr w:type="spellStart"/>
      <w:r w:rsidRPr="007A0009">
        <w:rPr>
          <w:sz w:val="22"/>
          <w:szCs w:val="22"/>
        </w:rPr>
        <w:t>Customer</w:t>
      </w:r>
      <w:proofErr w:type="spellEnd"/>
      <w:r w:rsidRPr="007A0009">
        <w:rPr>
          <w:sz w:val="22"/>
          <w:szCs w:val="22"/>
        </w:rPr>
        <w:t xml:space="preserve"> </w:t>
      </w:r>
      <w:proofErr w:type="spellStart"/>
      <w:r w:rsidRPr="007A0009">
        <w:rPr>
          <w:sz w:val="22"/>
          <w:szCs w:val="22"/>
        </w:rPr>
        <w:t>Relationship</w:t>
      </w:r>
      <w:proofErr w:type="spellEnd"/>
      <w:r w:rsidRPr="007A0009">
        <w:rPr>
          <w:sz w:val="22"/>
          <w:szCs w:val="22"/>
        </w:rPr>
        <w:t xml:space="preserve"> Management;</w:t>
      </w:r>
    </w:p>
    <w:p w:rsidR="007A0009" w:rsidRPr="007A0009" w:rsidRDefault="007A0009" w:rsidP="00A02739">
      <w:pPr>
        <w:pStyle w:val="Paragrafoelenco"/>
        <w:numPr>
          <w:ilvl w:val="0"/>
          <w:numId w:val="23"/>
        </w:numPr>
        <w:spacing w:line="360" w:lineRule="auto"/>
        <w:jc w:val="both"/>
        <w:rPr>
          <w:sz w:val="22"/>
          <w:szCs w:val="22"/>
        </w:rPr>
      </w:pPr>
      <w:proofErr w:type="spellStart"/>
      <w:r w:rsidRPr="007A0009">
        <w:rPr>
          <w:sz w:val="22"/>
          <w:szCs w:val="22"/>
        </w:rPr>
        <w:t>Multisensorialità</w:t>
      </w:r>
      <w:proofErr w:type="spellEnd"/>
      <w:r w:rsidRPr="007A0009">
        <w:rPr>
          <w:sz w:val="22"/>
          <w:szCs w:val="22"/>
        </w:rPr>
        <w:t>, valori tattili visivi e uditivi delle superfici morbide per i prodotti dell’infanzia;</w:t>
      </w:r>
    </w:p>
    <w:p w:rsidR="007A0009" w:rsidRPr="007A0009" w:rsidRDefault="007A0009" w:rsidP="00A02739">
      <w:pPr>
        <w:pStyle w:val="Paragrafoelenco"/>
        <w:numPr>
          <w:ilvl w:val="0"/>
          <w:numId w:val="23"/>
        </w:numPr>
        <w:spacing w:line="360" w:lineRule="auto"/>
        <w:jc w:val="both"/>
        <w:rPr>
          <w:sz w:val="22"/>
          <w:szCs w:val="22"/>
        </w:rPr>
      </w:pPr>
      <w:r w:rsidRPr="007A0009">
        <w:rPr>
          <w:sz w:val="22"/>
          <w:szCs w:val="22"/>
        </w:rPr>
        <w:t>Realizzazione della nuova architettura software e della nuova architettura hardware.</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xml:space="preserve">1.2 L’Ufficio ILO del Politecnico supporterà i gruppi di ricerca svolgendo le attività amministrativo-contabili connesse al Progetto. </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1.3 Il Politecnico si impegna in esecuzione del presente contratto:</w:t>
      </w:r>
    </w:p>
    <w:p w:rsidR="007A0009" w:rsidRPr="007A0009" w:rsidRDefault="007A0009" w:rsidP="00A02739">
      <w:pPr>
        <w:pStyle w:val="Paragrafoelenco"/>
        <w:numPr>
          <w:ilvl w:val="0"/>
          <w:numId w:val="20"/>
        </w:numPr>
        <w:autoSpaceDE w:val="0"/>
        <w:autoSpaceDN w:val="0"/>
        <w:adjustRightInd w:val="0"/>
        <w:spacing w:line="360" w:lineRule="auto"/>
        <w:jc w:val="both"/>
        <w:rPr>
          <w:sz w:val="22"/>
          <w:szCs w:val="22"/>
        </w:rPr>
      </w:pPr>
      <w:proofErr w:type="gramStart"/>
      <w:r w:rsidRPr="007A0009">
        <w:rPr>
          <w:sz w:val="22"/>
          <w:szCs w:val="22"/>
        </w:rPr>
        <w:t>a</w:t>
      </w:r>
      <w:proofErr w:type="gramEnd"/>
      <w:r w:rsidRPr="007A0009">
        <w:rPr>
          <w:sz w:val="22"/>
          <w:szCs w:val="22"/>
        </w:rPr>
        <w:t xml:space="preserve"> svolgere le attività di cui all’art 1 osservando la normale diligenza nel rispetto di quanto previsto dal presente contratto, dai relativi allegati ed in funzione alle necessità operative che emergeranno nel corso del lavoro;</w:t>
      </w:r>
    </w:p>
    <w:p w:rsidR="007A0009" w:rsidRPr="007A0009" w:rsidRDefault="007A0009" w:rsidP="00A02739">
      <w:pPr>
        <w:pStyle w:val="Paragrafoelenco"/>
        <w:numPr>
          <w:ilvl w:val="0"/>
          <w:numId w:val="20"/>
        </w:numPr>
        <w:autoSpaceDE w:val="0"/>
        <w:autoSpaceDN w:val="0"/>
        <w:adjustRightInd w:val="0"/>
        <w:spacing w:line="360" w:lineRule="auto"/>
        <w:jc w:val="both"/>
        <w:rPr>
          <w:sz w:val="22"/>
          <w:szCs w:val="22"/>
        </w:rPr>
      </w:pPr>
      <w:proofErr w:type="gramStart"/>
      <w:r w:rsidRPr="007A0009">
        <w:rPr>
          <w:sz w:val="22"/>
          <w:szCs w:val="22"/>
        </w:rPr>
        <w:t>a</w:t>
      </w:r>
      <w:proofErr w:type="gramEnd"/>
      <w:r w:rsidRPr="007A0009">
        <w:rPr>
          <w:sz w:val="22"/>
          <w:szCs w:val="22"/>
        </w:rPr>
        <w:t xml:space="preserve"> mettere a disposizione del Committente i risultati ottenuti dal lavoro svolto e trasmettere al Committente una relazione finale, entro quindici giorni dal termine della presente contratto, contenente un rapporto tecnico sulle attività svolte;</w:t>
      </w:r>
    </w:p>
    <w:p w:rsidR="007A0009" w:rsidRPr="007A0009" w:rsidRDefault="007A0009" w:rsidP="00A02739">
      <w:pPr>
        <w:pStyle w:val="Paragrafoelenco"/>
        <w:numPr>
          <w:ilvl w:val="0"/>
          <w:numId w:val="20"/>
        </w:numPr>
        <w:autoSpaceDE w:val="0"/>
        <w:autoSpaceDN w:val="0"/>
        <w:adjustRightInd w:val="0"/>
        <w:spacing w:line="360" w:lineRule="auto"/>
        <w:jc w:val="both"/>
        <w:rPr>
          <w:sz w:val="22"/>
          <w:szCs w:val="22"/>
        </w:rPr>
      </w:pPr>
      <w:proofErr w:type="gramStart"/>
      <w:r w:rsidRPr="007A0009">
        <w:rPr>
          <w:sz w:val="22"/>
          <w:szCs w:val="22"/>
        </w:rPr>
        <w:t>ad</w:t>
      </w:r>
      <w:proofErr w:type="gramEnd"/>
      <w:r w:rsidRPr="007A0009">
        <w:rPr>
          <w:sz w:val="22"/>
          <w:szCs w:val="22"/>
        </w:rPr>
        <w:t xml:space="preserve"> illustrare, chiarire e informare il Committente sul contenuto dell’attività svolta per tutta la durata del contratto.</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lastRenderedPageBreak/>
        <w:t xml:space="preserve">1.4 Il Committente si impegna, al fine di consentire al Politecnico di assolvere all’incarico conferitogli con il presente contratto, a fornire, con spese a proprio carico e presso la sede del Politecnico, tutta la documentazione, strumentazione e i prototipi di input alle attività, come meglio specificato nell’Allegato tecnico. </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xml:space="preserve">1.5 Nel corso dello svolgimento dell’incarico affidato al Politecnico con il presente contratto, in relazione ad esigenze tecnico-scientifiche subentranti, i Responsabili delle attività potranno concordare aggiornamenti alla pianificazione dettagliata delle attività ed alla tempistica prevista dall’Allegato Tecnico, sempre nei limiti temporali del Progetto, ed in modo coerente con gli obiettivi dello stesso. </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1.6 Per quanto non espressamente contemplato nel presente contratto e nei suoi allegati, il Politecnico si rivolgerà di volta in volta al Committente per concordarne le relative modalità di esecuzione.</w:t>
      </w:r>
    </w:p>
    <w:p w:rsidR="007A0009" w:rsidRPr="007A0009" w:rsidRDefault="007A0009" w:rsidP="007A0009">
      <w:pPr>
        <w:autoSpaceDE w:val="0"/>
        <w:autoSpaceDN w:val="0"/>
        <w:adjustRightInd w:val="0"/>
        <w:spacing w:line="360" w:lineRule="auto"/>
        <w:jc w:val="both"/>
        <w:rPr>
          <w:sz w:val="22"/>
          <w:szCs w:val="22"/>
        </w:rPr>
      </w:pPr>
    </w:p>
    <w:p w:rsidR="007A0009" w:rsidRPr="007A0009" w:rsidRDefault="007A0009" w:rsidP="007A0009">
      <w:pPr>
        <w:spacing w:line="480" w:lineRule="auto"/>
        <w:rPr>
          <w:sz w:val="22"/>
          <w:szCs w:val="22"/>
        </w:rPr>
      </w:pPr>
      <w:r w:rsidRPr="007A0009">
        <w:rPr>
          <w:sz w:val="22"/>
          <w:szCs w:val="22"/>
        </w:rPr>
        <w:t>Art. 2 - Responsabili delle attività</w:t>
      </w:r>
    </w:p>
    <w:p w:rsidR="007A0009" w:rsidRPr="007A0009" w:rsidRDefault="007A0009" w:rsidP="007A0009">
      <w:pPr>
        <w:spacing w:line="360" w:lineRule="auto"/>
        <w:jc w:val="both"/>
        <w:rPr>
          <w:sz w:val="22"/>
          <w:szCs w:val="22"/>
        </w:rPr>
      </w:pPr>
      <w:r w:rsidRPr="007A0009">
        <w:rPr>
          <w:sz w:val="22"/>
          <w:szCs w:val="22"/>
        </w:rPr>
        <w:t xml:space="preserve">2.1 I responsabili designati dalle Parti per l’esecuzione e la gestione di tutti gli aspetti tecnico-scientifici delle attività oggetto del presente contratto (di </w:t>
      </w:r>
      <w:proofErr w:type="gramStart"/>
      <w:r w:rsidRPr="007A0009">
        <w:rPr>
          <w:sz w:val="22"/>
          <w:szCs w:val="22"/>
        </w:rPr>
        <w:t>seguito ”Responsabili</w:t>
      </w:r>
      <w:proofErr w:type="gramEnd"/>
      <w:r w:rsidRPr="007A0009">
        <w:rPr>
          <w:sz w:val="22"/>
          <w:szCs w:val="22"/>
        </w:rPr>
        <w:t xml:space="preserve"> ”) sono: </w:t>
      </w:r>
    </w:p>
    <w:p w:rsidR="007A0009" w:rsidRPr="007A0009" w:rsidRDefault="007A0009" w:rsidP="00A02739">
      <w:pPr>
        <w:pStyle w:val="Paragrafoelenco"/>
        <w:numPr>
          <w:ilvl w:val="0"/>
          <w:numId w:val="21"/>
        </w:numPr>
        <w:spacing w:line="360" w:lineRule="auto"/>
        <w:jc w:val="both"/>
        <w:rPr>
          <w:sz w:val="22"/>
          <w:szCs w:val="22"/>
        </w:rPr>
      </w:pPr>
      <w:r w:rsidRPr="007A0009">
        <w:rPr>
          <w:sz w:val="22"/>
          <w:szCs w:val="22"/>
        </w:rPr>
        <w:t xml:space="preserve">Per il Politecnico: il prof. Gennaro </w:t>
      </w:r>
      <w:proofErr w:type="spellStart"/>
      <w:r w:rsidRPr="007A0009">
        <w:rPr>
          <w:sz w:val="22"/>
          <w:szCs w:val="22"/>
        </w:rPr>
        <w:t>Boggia</w:t>
      </w:r>
      <w:proofErr w:type="spellEnd"/>
      <w:r w:rsidRPr="007A0009">
        <w:rPr>
          <w:sz w:val="22"/>
          <w:szCs w:val="22"/>
        </w:rPr>
        <w:t xml:space="preserve">, afferente al Dipartimento di Ingegneria Elettrica e dell’Informazione (DEI), il prof. Michele Gorgoglione, afferente al Dipartimento di Meccanica, Matematica e Management (DMMM) e la prof.ssa Rossana Carullo, afferente al </w:t>
      </w:r>
      <w:hyperlink r:id="rId14" w:history="1">
        <w:r w:rsidRPr="007A0009">
          <w:rPr>
            <w:sz w:val="22"/>
            <w:szCs w:val="22"/>
          </w:rPr>
          <w:t>Dipartimento di Scienze dell'Ingegneria Civile e dell'Architettura</w:t>
        </w:r>
      </w:hyperlink>
      <w:r w:rsidRPr="007A0009">
        <w:rPr>
          <w:sz w:val="22"/>
          <w:szCs w:val="22"/>
        </w:rPr>
        <w:t xml:space="preserve"> (DICAR);</w:t>
      </w:r>
    </w:p>
    <w:p w:rsidR="007A0009" w:rsidRPr="007A0009" w:rsidRDefault="007A0009" w:rsidP="00A02739">
      <w:pPr>
        <w:pStyle w:val="Paragrafoelenco"/>
        <w:numPr>
          <w:ilvl w:val="0"/>
          <w:numId w:val="21"/>
        </w:numPr>
        <w:spacing w:line="360" w:lineRule="auto"/>
        <w:ind w:left="714" w:hanging="357"/>
        <w:jc w:val="both"/>
        <w:rPr>
          <w:sz w:val="22"/>
          <w:szCs w:val="22"/>
        </w:rPr>
      </w:pPr>
      <w:r w:rsidRPr="007A0009">
        <w:rPr>
          <w:sz w:val="22"/>
          <w:szCs w:val="22"/>
        </w:rPr>
        <w:t xml:space="preserve">Per il Committente: Vincenzo </w:t>
      </w:r>
      <w:proofErr w:type="spellStart"/>
      <w:r w:rsidRPr="007A0009">
        <w:rPr>
          <w:sz w:val="22"/>
          <w:szCs w:val="22"/>
        </w:rPr>
        <w:t>Totaro</w:t>
      </w:r>
      <w:proofErr w:type="spellEnd"/>
      <w:r w:rsidRPr="007A0009">
        <w:rPr>
          <w:sz w:val="22"/>
          <w:szCs w:val="22"/>
        </w:rPr>
        <w:t>, direttore di produzione;</w:t>
      </w:r>
    </w:p>
    <w:p w:rsidR="007A0009" w:rsidRPr="007A0009" w:rsidRDefault="007A0009" w:rsidP="007A0009">
      <w:pPr>
        <w:spacing w:line="360" w:lineRule="auto"/>
        <w:jc w:val="both"/>
        <w:rPr>
          <w:sz w:val="22"/>
          <w:szCs w:val="22"/>
        </w:rPr>
      </w:pPr>
      <w:r w:rsidRPr="007A0009">
        <w:rPr>
          <w:sz w:val="22"/>
          <w:szCs w:val="22"/>
        </w:rPr>
        <w:t xml:space="preserve">2.2 I Responsabili potranno avvalersi della collaborazione del personale dell’Ente di appartenenza (a titolo esemplificativo, ma non esaustivo, dipendenti, assegnisti, borsisti, collaboratori a contratto </w:t>
      </w:r>
      <w:proofErr w:type="spellStart"/>
      <w:r w:rsidRPr="007A0009">
        <w:rPr>
          <w:sz w:val="22"/>
          <w:szCs w:val="22"/>
        </w:rPr>
        <w:t>ect</w:t>
      </w:r>
      <w:proofErr w:type="spellEnd"/>
      <w:r w:rsidRPr="007A0009">
        <w:rPr>
          <w:sz w:val="22"/>
          <w:szCs w:val="22"/>
        </w:rPr>
        <w:t>) e di personale esterno specializzato.</w:t>
      </w:r>
    </w:p>
    <w:p w:rsidR="007A0009" w:rsidRPr="007A0009" w:rsidRDefault="007A0009" w:rsidP="007A0009">
      <w:pPr>
        <w:spacing w:line="360" w:lineRule="auto"/>
        <w:jc w:val="both"/>
        <w:rPr>
          <w:sz w:val="22"/>
          <w:szCs w:val="22"/>
        </w:rPr>
      </w:pPr>
      <w:r w:rsidRPr="007A0009">
        <w:rPr>
          <w:sz w:val="22"/>
          <w:szCs w:val="22"/>
        </w:rPr>
        <w:t>2.3 I Responsabili dovranno consultarsi e confrontarsi costantemente per garantire il migliore svolgimento e coordinamento delle attività previste nell’Allegato tecnico.</w:t>
      </w:r>
    </w:p>
    <w:p w:rsidR="007A0009" w:rsidRPr="007A0009" w:rsidRDefault="007A0009" w:rsidP="007A0009">
      <w:pPr>
        <w:spacing w:line="360" w:lineRule="auto"/>
        <w:jc w:val="both"/>
        <w:rPr>
          <w:sz w:val="22"/>
          <w:szCs w:val="22"/>
        </w:rPr>
      </w:pPr>
      <w:r w:rsidRPr="007A0009">
        <w:rPr>
          <w:sz w:val="22"/>
          <w:szCs w:val="22"/>
        </w:rPr>
        <w:t>2.4 L’eventuale sostituzione dei Responsabili delle attività ad opera delle Parti dovrà essere comunicata con un ragionevole preavviso, ove possibile, per iscritto all’altra Parte.</w:t>
      </w:r>
    </w:p>
    <w:p w:rsidR="007A0009" w:rsidRPr="007A0009" w:rsidRDefault="007A0009" w:rsidP="007A0009">
      <w:pPr>
        <w:spacing w:line="360" w:lineRule="auto"/>
        <w:jc w:val="both"/>
        <w:rPr>
          <w:sz w:val="22"/>
          <w:szCs w:val="22"/>
        </w:rPr>
      </w:pPr>
      <w:r w:rsidRPr="007A0009">
        <w:rPr>
          <w:sz w:val="22"/>
          <w:szCs w:val="22"/>
        </w:rPr>
        <w:t xml:space="preserve"> </w:t>
      </w:r>
    </w:p>
    <w:p w:rsidR="007A0009" w:rsidRPr="007A0009" w:rsidRDefault="007A0009" w:rsidP="007A0009">
      <w:pPr>
        <w:spacing w:line="480" w:lineRule="auto"/>
        <w:rPr>
          <w:sz w:val="22"/>
          <w:szCs w:val="22"/>
        </w:rPr>
      </w:pPr>
      <w:r w:rsidRPr="007A0009">
        <w:rPr>
          <w:sz w:val="22"/>
          <w:szCs w:val="22"/>
        </w:rPr>
        <w:t xml:space="preserve">Art. 3 - Programma e luogo di esecuzione delle attività </w:t>
      </w:r>
    </w:p>
    <w:p w:rsidR="007A0009" w:rsidRPr="007A0009" w:rsidRDefault="007A0009" w:rsidP="007A0009">
      <w:pPr>
        <w:spacing w:line="360" w:lineRule="auto"/>
        <w:jc w:val="both"/>
        <w:rPr>
          <w:sz w:val="22"/>
          <w:szCs w:val="22"/>
        </w:rPr>
      </w:pPr>
      <w:r w:rsidRPr="007A0009">
        <w:rPr>
          <w:sz w:val="22"/>
          <w:szCs w:val="22"/>
        </w:rPr>
        <w:t>3.1 Il programma delle attività è elaborato dal Politecnico di Bari e descritto nell’Allegato tecnico, che costituisce parte integrante del presente contratto.</w:t>
      </w:r>
    </w:p>
    <w:p w:rsidR="007A0009" w:rsidRPr="007A0009" w:rsidRDefault="007A0009" w:rsidP="007A0009">
      <w:pPr>
        <w:spacing w:line="360" w:lineRule="auto"/>
        <w:jc w:val="both"/>
        <w:rPr>
          <w:sz w:val="22"/>
          <w:szCs w:val="22"/>
        </w:rPr>
      </w:pPr>
      <w:r w:rsidRPr="007A0009">
        <w:rPr>
          <w:sz w:val="22"/>
          <w:szCs w:val="22"/>
        </w:rPr>
        <w:t>3.2 Nel corso dello svolgimento dei lavori, i Responsabili potranno concordare per iscritto, nel rispetto del termine di cui all’art. 5, eventuali aggiornamenti e/o modifiche alla programmazione delle attività che si rendano opportuni o necessari per il miglior esito delle attività stesse, o che siano suggeriti dalla natura dei risultati nel frattempo conseguiti, provvedendo contestualmente ad aggiornare l’Allegato tecnico ed eventualmente a concordare, sempre per iscritto, la modifica dell’impegno economico di cui all’art. 7.</w:t>
      </w:r>
    </w:p>
    <w:p w:rsidR="007A0009" w:rsidRPr="007A0009" w:rsidRDefault="007A0009" w:rsidP="007A0009">
      <w:pPr>
        <w:spacing w:line="360" w:lineRule="auto"/>
        <w:jc w:val="both"/>
        <w:rPr>
          <w:sz w:val="22"/>
          <w:szCs w:val="22"/>
        </w:rPr>
      </w:pPr>
      <w:r w:rsidRPr="007A0009">
        <w:rPr>
          <w:sz w:val="22"/>
          <w:szCs w:val="22"/>
        </w:rPr>
        <w:lastRenderedPageBreak/>
        <w:t xml:space="preserve">3.3 Le attività di ricerca oggetto del presente contratto saranno svolte presso il Dipartimento di Ingegneria Elettrica e dell’Informazione (DEI), il Dipartimento di Meccanica, Matematica e Management (DMMM) ed il </w:t>
      </w:r>
      <w:hyperlink r:id="rId15" w:history="1">
        <w:r w:rsidRPr="007A0009">
          <w:rPr>
            <w:sz w:val="22"/>
            <w:szCs w:val="22"/>
          </w:rPr>
          <w:t>Dipartimento di Scienze dell'Ingegneria Civile e dell'Architettura</w:t>
        </w:r>
      </w:hyperlink>
      <w:r w:rsidRPr="007A0009">
        <w:rPr>
          <w:sz w:val="22"/>
          <w:szCs w:val="22"/>
        </w:rPr>
        <w:t xml:space="preserve"> (DICAR) del Politecnico di Bari.</w:t>
      </w:r>
    </w:p>
    <w:p w:rsidR="007A0009" w:rsidRPr="007A0009" w:rsidRDefault="007A0009" w:rsidP="007A0009">
      <w:pPr>
        <w:spacing w:line="360" w:lineRule="auto"/>
        <w:jc w:val="both"/>
        <w:rPr>
          <w:sz w:val="22"/>
          <w:szCs w:val="22"/>
        </w:rPr>
      </w:pPr>
      <w:r w:rsidRPr="007A0009">
        <w:rPr>
          <w:sz w:val="22"/>
          <w:szCs w:val="22"/>
        </w:rPr>
        <w:t>3.4 Le Parti si danno reciprocamente atto che, allo scopo di favorire lo svolgimento delle attività e il raggiungimento degli obiettivi, si concede l’accesso reciproco ai laboratori e alle strutture ai Responsabili ed al personale coinvolto nelle attività, il cui elenco è incluso nell’Allegato tecnico.</w:t>
      </w:r>
    </w:p>
    <w:p w:rsidR="007A0009" w:rsidRPr="007A0009" w:rsidRDefault="007A0009" w:rsidP="007A0009">
      <w:pPr>
        <w:spacing w:line="360" w:lineRule="auto"/>
        <w:jc w:val="both"/>
        <w:rPr>
          <w:sz w:val="22"/>
          <w:szCs w:val="22"/>
        </w:rPr>
      </w:pPr>
      <w:r w:rsidRPr="007A0009">
        <w:rPr>
          <w:sz w:val="22"/>
          <w:szCs w:val="22"/>
        </w:rPr>
        <w:t>3.5 Le attrezzature che si renderanno necessarie per lo svolgimento della quota parte della presente ricerca affidata al Politecnico di Bari saranno acquistate dal Politecnico di Bari e messe a disposizione dei Dipartimenti di afferenza dei Responsabili.</w:t>
      </w:r>
    </w:p>
    <w:p w:rsidR="007A0009" w:rsidRPr="007A0009" w:rsidRDefault="007A0009" w:rsidP="007A0009">
      <w:pPr>
        <w:spacing w:line="360" w:lineRule="auto"/>
        <w:jc w:val="both"/>
        <w:rPr>
          <w:sz w:val="22"/>
          <w:szCs w:val="22"/>
        </w:rPr>
      </w:pPr>
    </w:p>
    <w:p w:rsidR="007A0009" w:rsidRPr="007A0009" w:rsidRDefault="007A0009" w:rsidP="007A0009">
      <w:pPr>
        <w:spacing w:line="480" w:lineRule="auto"/>
        <w:rPr>
          <w:sz w:val="22"/>
          <w:szCs w:val="22"/>
        </w:rPr>
      </w:pPr>
      <w:r w:rsidRPr="007A0009">
        <w:rPr>
          <w:sz w:val="22"/>
          <w:szCs w:val="22"/>
        </w:rPr>
        <w:t>Art. 4 - Modalità di consegna dei risultati, rapporti tecnici e relazioni</w:t>
      </w:r>
    </w:p>
    <w:p w:rsidR="007A0009" w:rsidRPr="007A0009" w:rsidRDefault="007A0009" w:rsidP="007A0009">
      <w:pPr>
        <w:spacing w:line="360" w:lineRule="auto"/>
        <w:jc w:val="both"/>
        <w:rPr>
          <w:sz w:val="22"/>
          <w:szCs w:val="22"/>
        </w:rPr>
      </w:pPr>
      <w:r w:rsidRPr="007A0009">
        <w:rPr>
          <w:sz w:val="22"/>
          <w:szCs w:val="22"/>
        </w:rPr>
        <w:t>4.1 Il Politecnico trasmetterà al Committente i risultati parziali o finali entro i termini e secondo le modalità previste nell’Allegato tecnico.</w:t>
      </w:r>
    </w:p>
    <w:p w:rsidR="007A0009" w:rsidRPr="007A0009" w:rsidRDefault="007A0009" w:rsidP="007A0009">
      <w:pPr>
        <w:spacing w:line="360" w:lineRule="auto"/>
        <w:jc w:val="both"/>
        <w:rPr>
          <w:sz w:val="22"/>
          <w:szCs w:val="22"/>
        </w:rPr>
      </w:pPr>
      <w:r w:rsidRPr="007A0009">
        <w:rPr>
          <w:sz w:val="22"/>
          <w:szCs w:val="22"/>
        </w:rPr>
        <w:t xml:space="preserve">4.2 La corrispondenza del Politecnico verso il Committente dovrà essere inoltrata al seguente indirizzo: </w:t>
      </w:r>
    </w:p>
    <w:p w:rsidR="007A0009" w:rsidRPr="007A0009" w:rsidRDefault="007A0009" w:rsidP="007A0009">
      <w:pPr>
        <w:spacing w:line="360" w:lineRule="auto"/>
        <w:ind w:left="1418"/>
        <w:jc w:val="both"/>
        <w:rPr>
          <w:sz w:val="22"/>
          <w:szCs w:val="22"/>
        </w:rPr>
      </w:pPr>
      <w:proofErr w:type="spellStart"/>
      <w:r w:rsidRPr="007A0009">
        <w:rPr>
          <w:sz w:val="22"/>
          <w:szCs w:val="22"/>
        </w:rPr>
        <w:t>Mafrat</w:t>
      </w:r>
      <w:proofErr w:type="spellEnd"/>
      <w:r w:rsidRPr="007A0009">
        <w:rPr>
          <w:sz w:val="22"/>
          <w:szCs w:val="22"/>
        </w:rPr>
        <w:t xml:space="preserve"> S.p.A.</w:t>
      </w:r>
    </w:p>
    <w:p w:rsidR="007A0009" w:rsidRPr="007A0009" w:rsidRDefault="007A0009" w:rsidP="007A0009">
      <w:pPr>
        <w:spacing w:line="360" w:lineRule="auto"/>
        <w:ind w:left="1418"/>
        <w:jc w:val="both"/>
        <w:rPr>
          <w:sz w:val="22"/>
          <w:szCs w:val="22"/>
        </w:rPr>
      </w:pPr>
      <w:r w:rsidRPr="007A0009">
        <w:rPr>
          <w:sz w:val="22"/>
          <w:szCs w:val="22"/>
        </w:rPr>
        <w:t>SP 237 per Noci, 16</w:t>
      </w:r>
    </w:p>
    <w:p w:rsidR="007A0009" w:rsidRPr="007A0009" w:rsidRDefault="007A0009" w:rsidP="007A0009">
      <w:pPr>
        <w:spacing w:line="360" w:lineRule="auto"/>
        <w:ind w:left="1418"/>
        <w:jc w:val="both"/>
        <w:rPr>
          <w:sz w:val="22"/>
          <w:szCs w:val="22"/>
        </w:rPr>
      </w:pPr>
      <w:r w:rsidRPr="007A0009">
        <w:rPr>
          <w:sz w:val="22"/>
          <w:szCs w:val="22"/>
        </w:rPr>
        <w:t>70017 Putignano (BA)</w:t>
      </w:r>
    </w:p>
    <w:p w:rsidR="007A0009" w:rsidRPr="007A0009" w:rsidRDefault="007A0009" w:rsidP="007A0009">
      <w:pPr>
        <w:spacing w:line="360" w:lineRule="auto"/>
        <w:ind w:left="1418"/>
        <w:jc w:val="both"/>
        <w:rPr>
          <w:sz w:val="22"/>
          <w:szCs w:val="22"/>
        </w:rPr>
      </w:pPr>
      <w:r w:rsidRPr="007A0009">
        <w:rPr>
          <w:sz w:val="22"/>
          <w:szCs w:val="22"/>
        </w:rPr>
        <w:t xml:space="preserve">PEC: </w:t>
      </w:r>
      <w:hyperlink r:id="rId16" w:history="1">
        <w:r w:rsidRPr="007A0009">
          <w:rPr>
            <w:color w:val="4F81BD"/>
            <w:sz w:val="22"/>
            <w:szCs w:val="22"/>
          </w:rPr>
          <w:t>amministrazione@pec.mafrat.com</w:t>
        </w:r>
      </w:hyperlink>
      <w:r w:rsidRPr="007A0009">
        <w:rPr>
          <w:sz w:val="22"/>
          <w:szCs w:val="22"/>
        </w:rPr>
        <w:t xml:space="preserve"> </w:t>
      </w:r>
    </w:p>
    <w:p w:rsidR="007A0009" w:rsidRPr="007A0009" w:rsidRDefault="007A0009" w:rsidP="007A0009">
      <w:pPr>
        <w:spacing w:line="360" w:lineRule="auto"/>
        <w:rPr>
          <w:sz w:val="22"/>
          <w:szCs w:val="22"/>
        </w:rPr>
      </w:pPr>
      <w:r w:rsidRPr="007A0009">
        <w:rPr>
          <w:sz w:val="22"/>
          <w:szCs w:val="22"/>
        </w:rPr>
        <w:t xml:space="preserve">4.3 La corrispondenza del Committente verso il Politecnico dovrà essere inoltrata al seguente indirizzo: </w:t>
      </w:r>
    </w:p>
    <w:p w:rsidR="007A0009" w:rsidRPr="007A0009" w:rsidRDefault="007A0009" w:rsidP="007A0009">
      <w:pPr>
        <w:spacing w:line="360" w:lineRule="auto"/>
        <w:rPr>
          <w:sz w:val="22"/>
          <w:szCs w:val="22"/>
        </w:rPr>
      </w:pPr>
      <w:r w:rsidRPr="007A0009">
        <w:rPr>
          <w:sz w:val="22"/>
          <w:szCs w:val="22"/>
        </w:rPr>
        <w:tab/>
      </w:r>
      <w:r w:rsidRPr="007A0009">
        <w:rPr>
          <w:sz w:val="22"/>
          <w:szCs w:val="22"/>
        </w:rPr>
        <w:tab/>
        <w:t>Politecnico di Bari</w:t>
      </w:r>
    </w:p>
    <w:p w:rsidR="007A0009" w:rsidRPr="007A0009" w:rsidRDefault="007A0009" w:rsidP="007A0009">
      <w:pPr>
        <w:spacing w:line="360" w:lineRule="auto"/>
        <w:ind w:left="1418"/>
        <w:rPr>
          <w:sz w:val="22"/>
          <w:szCs w:val="22"/>
        </w:rPr>
      </w:pPr>
      <w:r w:rsidRPr="007A0009">
        <w:rPr>
          <w:sz w:val="22"/>
          <w:szCs w:val="22"/>
        </w:rPr>
        <w:t>Direzione Gestione Risorse e Servizi Istituzionali</w:t>
      </w:r>
    </w:p>
    <w:p w:rsidR="007A0009" w:rsidRPr="007A0009" w:rsidRDefault="007A0009" w:rsidP="007A0009">
      <w:pPr>
        <w:spacing w:line="360" w:lineRule="auto"/>
        <w:ind w:left="1418"/>
        <w:rPr>
          <w:sz w:val="22"/>
          <w:szCs w:val="22"/>
        </w:rPr>
      </w:pPr>
      <w:r w:rsidRPr="007A0009">
        <w:rPr>
          <w:sz w:val="22"/>
          <w:szCs w:val="22"/>
        </w:rPr>
        <w:t xml:space="preserve">Settore Ricerca e Relazioni Internazionali </w:t>
      </w:r>
    </w:p>
    <w:p w:rsidR="007A0009" w:rsidRPr="007A0009" w:rsidRDefault="007A0009" w:rsidP="007A0009">
      <w:pPr>
        <w:spacing w:line="360" w:lineRule="auto"/>
        <w:ind w:left="1418"/>
        <w:rPr>
          <w:sz w:val="22"/>
          <w:szCs w:val="22"/>
        </w:rPr>
      </w:pPr>
      <w:r w:rsidRPr="007A0009">
        <w:rPr>
          <w:sz w:val="22"/>
          <w:szCs w:val="22"/>
        </w:rPr>
        <w:t>Industrial Liaison Office (ILO)</w:t>
      </w:r>
    </w:p>
    <w:p w:rsidR="007A0009" w:rsidRPr="007A0009" w:rsidRDefault="007A0009" w:rsidP="007A0009">
      <w:pPr>
        <w:spacing w:line="360" w:lineRule="auto"/>
        <w:ind w:left="709" w:firstLine="709"/>
        <w:rPr>
          <w:sz w:val="22"/>
          <w:szCs w:val="22"/>
        </w:rPr>
      </w:pPr>
      <w:r w:rsidRPr="007A0009">
        <w:rPr>
          <w:sz w:val="22"/>
          <w:szCs w:val="22"/>
        </w:rPr>
        <w:t xml:space="preserve">Via Amendola 126/B </w:t>
      </w:r>
    </w:p>
    <w:p w:rsidR="007A0009" w:rsidRPr="007A0009" w:rsidRDefault="007A0009" w:rsidP="007A0009">
      <w:pPr>
        <w:spacing w:line="360" w:lineRule="auto"/>
        <w:ind w:left="709" w:firstLine="709"/>
        <w:rPr>
          <w:sz w:val="22"/>
          <w:szCs w:val="22"/>
        </w:rPr>
      </w:pPr>
      <w:r w:rsidRPr="007A0009">
        <w:rPr>
          <w:sz w:val="22"/>
          <w:szCs w:val="22"/>
        </w:rPr>
        <w:t>70126 Bari</w:t>
      </w:r>
    </w:p>
    <w:p w:rsidR="007A0009" w:rsidRPr="007A0009" w:rsidRDefault="007A0009" w:rsidP="007A0009">
      <w:pPr>
        <w:spacing w:line="360" w:lineRule="auto"/>
        <w:ind w:left="709" w:firstLine="709"/>
        <w:rPr>
          <w:color w:val="4F81BD"/>
          <w:sz w:val="22"/>
          <w:szCs w:val="22"/>
        </w:rPr>
      </w:pPr>
      <w:r w:rsidRPr="007A0009">
        <w:rPr>
          <w:sz w:val="22"/>
          <w:szCs w:val="22"/>
        </w:rPr>
        <w:t xml:space="preserve">PEC: </w:t>
      </w:r>
      <w:hyperlink r:id="rId17" w:history="1">
        <w:r w:rsidRPr="007A0009">
          <w:rPr>
            <w:color w:val="4F81BD"/>
            <w:sz w:val="22"/>
            <w:szCs w:val="22"/>
          </w:rPr>
          <w:t>didatticaericerca.poliba@legalmail.it</w:t>
        </w:r>
      </w:hyperlink>
      <w:r w:rsidRPr="007A0009">
        <w:rPr>
          <w:color w:val="4F81BD"/>
          <w:sz w:val="22"/>
          <w:szCs w:val="22"/>
        </w:rPr>
        <w:t xml:space="preserve"> </w:t>
      </w:r>
    </w:p>
    <w:p w:rsidR="007A0009" w:rsidRPr="007A0009" w:rsidRDefault="007A0009" w:rsidP="007A0009">
      <w:pPr>
        <w:spacing w:line="360" w:lineRule="auto"/>
        <w:jc w:val="both"/>
        <w:rPr>
          <w:color w:val="4F81BD"/>
          <w:sz w:val="22"/>
          <w:szCs w:val="22"/>
        </w:rPr>
      </w:pPr>
    </w:p>
    <w:p w:rsidR="007A0009" w:rsidRPr="007A0009" w:rsidRDefault="007A0009" w:rsidP="007A0009">
      <w:pPr>
        <w:spacing w:line="360" w:lineRule="auto"/>
        <w:jc w:val="both"/>
        <w:rPr>
          <w:sz w:val="22"/>
          <w:szCs w:val="22"/>
        </w:rPr>
      </w:pPr>
      <w:r w:rsidRPr="007A0009">
        <w:rPr>
          <w:sz w:val="22"/>
          <w:szCs w:val="22"/>
        </w:rPr>
        <w:t>Art. 5 - Durata</w:t>
      </w:r>
    </w:p>
    <w:p w:rsidR="007A0009" w:rsidRPr="007A0009" w:rsidRDefault="007A0009" w:rsidP="007A0009">
      <w:pPr>
        <w:spacing w:line="360" w:lineRule="auto"/>
        <w:jc w:val="both"/>
        <w:rPr>
          <w:sz w:val="22"/>
          <w:szCs w:val="22"/>
        </w:rPr>
      </w:pPr>
      <w:r w:rsidRPr="007A0009">
        <w:rPr>
          <w:sz w:val="22"/>
          <w:szCs w:val="22"/>
        </w:rPr>
        <w:t>Il presente contratto avrà termine il 31 dicembre 2015.</w:t>
      </w:r>
    </w:p>
    <w:p w:rsidR="007A0009" w:rsidRPr="007A0009" w:rsidRDefault="007A0009" w:rsidP="007A0009">
      <w:pPr>
        <w:spacing w:line="360" w:lineRule="auto"/>
        <w:jc w:val="both"/>
        <w:rPr>
          <w:sz w:val="22"/>
          <w:szCs w:val="22"/>
        </w:rPr>
      </w:pPr>
      <w:r w:rsidRPr="007A0009">
        <w:rPr>
          <w:sz w:val="22"/>
          <w:szCs w:val="22"/>
        </w:rPr>
        <w:t xml:space="preserve"> </w:t>
      </w:r>
    </w:p>
    <w:p w:rsidR="007A0009" w:rsidRPr="007A0009" w:rsidRDefault="007A0009" w:rsidP="007A0009">
      <w:pPr>
        <w:spacing w:line="360" w:lineRule="auto"/>
        <w:jc w:val="both"/>
        <w:rPr>
          <w:sz w:val="22"/>
          <w:szCs w:val="22"/>
        </w:rPr>
      </w:pPr>
      <w:r w:rsidRPr="007A0009">
        <w:rPr>
          <w:sz w:val="22"/>
          <w:szCs w:val="22"/>
        </w:rPr>
        <w:t>Art. 6 - Proroghe e modifiche del contratto</w:t>
      </w:r>
    </w:p>
    <w:p w:rsidR="007A0009" w:rsidRPr="007A0009" w:rsidRDefault="007A0009" w:rsidP="007A0009">
      <w:pPr>
        <w:spacing w:line="360" w:lineRule="auto"/>
        <w:jc w:val="both"/>
        <w:rPr>
          <w:sz w:val="22"/>
          <w:szCs w:val="22"/>
        </w:rPr>
      </w:pPr>
      <w:r w:rsidRPr="007A0009">
        <w:rPr>
          <w:sz w:val="22"/>
          <w:szCs w:val="22"/>
        </w:rPr>
        <w:t>6.1 Le Parti potranno concordare una proroga del termine di durata del presente contratto, su richiesta scritta e motivata del richiedente, inviata tramite lettera raccomandata con avviso di ricevimento da una delle Parti all’altra almeno di 15 (quindici) giorni prima della scadenza del termine originario. L’altra Parte dovrà esprimere la propria accettazione per iscritto non oltre 15 (quindici) giorni dalla data di ricevimento della lettera raccomandata.</w:t>
      </w:r>
    </w:p>
    <w:p w:rsidR="007A0009" w:rsidRPr="007A0009" w:rsidRDefault="007A0009" w:rsidP="007A0009">
      <w:pPr>
        <w:spacing w:line="360" w:lineRule="auto"/>
        <w:jc w:val="both"/>
        <w:rPr>
          <w:sz w:val="22"/>
          <w:szCs w:val="22"/>
        </w:rPr>
      </w:pPr>
      <w:r w:rsidRPr="007A0009">
        <w:rPr>
          <w:sz w:val="22"/>
          <w:szCs w:val="22"/>
        </w:rPr>
        <w:lastRenderedPageBreak/>
        <w:t>6.2 Qualora la proroga preveda attività ulteriori rispetto a quelle di cui all’Allegato tecnico, le Parti concorderanno un’estensione del suddetto Allegato ed il relativo corrispettivo economico.</w:t>
      </w:r>
    </w:p>
    <w:p w:rsidR="007A0009" w:rsidRPr="007A0009" w:rsidRDefault="007A0009" w:rsidP="007A0009">
      <w:pPr>
        <w:spacing w:line="360" w:lineRule="auto"/>
        <w:jc w:val="both"/>
        <w:rPr>
          <w:sz w:val="22"/>
          <w:szCs w:val="22"/>
        </w:rPr>
      </w:pPr>
      <w:r w:rsidRPr="007A0009">
        <w:rPr>
          <w:sz w:val="22"/>
          <w:szCs w:val="22"/>
        </w:rPr>
        <w:t>6.3 Con le stesse modalità di cui al punto 6.1, le Parti potranno concordare che il termine di durata del presente contratto, di cui all’art. 5, venga anticipato e definire le eventuali modifiche dell’importo di cui all’art. 7.</w:t>
      </w:r>
    </w:p>
    <w:p w:rsidR="007A0009" w:rsidRPr="007A0009" w:rsidRDefault="007A0009" w:rsidP="007A0009">
      <w:pPr>
        <w:spacing w:line="360" w:lineRule="auto"/>
        <w:jc w:val="both"/>
        <w:rPr>
          <w:sz w:val="22"/>
          <w:szCs w:val="22"/>
        </w:rPr>
      </w:pPr>
    </w:p>
    <w:p w:rsidR="007A0009" w:rsidRPr="007A0009" w:rsidRDefault="007A0009" w:rsidP="007A0009">
      <w:pPr>
        <w:spacing w:line="360" w:lineRule="auto"/>
        <w:rPr>
          <w:sz w:val="22"/>
          <w:szCs w:val="22"/>
        </w:rPr>
      </w:pPr>
      <w:r w:rsidRPr="007A0009">
        <w:rPr>
          <w:sz w:val="22"/>
          <w:szCs w:val="22"/>
        </w:rPr>
        <w:t>Art. 7 – Impegno economico</w:t>
      </w:r>
    </w:p>
    <w:p w:rsidR="007A0009" w:rsidRPr="007A0009" w:rsidRDefault="007A0009" w:rsidP="007A0009">
      <w:pPr>
        <w:tabs>
          <w:tab w:val="left" w:pos="9214"/>
        </w:tabs>
        <w:spacing w:line="360" w:lineRule="auto"/>
        <w:jc w:val="both"/>
        <w:rPr>
          <w:sz w:val="22"/>
          <w:szCs w:val="22"/>
        </w:rPr>
      </w:pPr>
      <w:r w:rsidRPr="007A0009">
        <w:rPr>
          <w:sz w:val="22"/>
          <w:szCs w:val="22"/>
        </w:rPr>
        <w:t xml:space="preserve">7.1 Come corrispettivo per l’esecuzione delle attività di cui all’Art. 1 del presente Contratto, il Politecnico riceverà dal Committente l’importo onnicomprensivo di € 50.000,00 (Euro cinquantamila//00), oltre IVA, fatto salvo quanto previsto dall’art. 9 in caso di </w:t>
      </w:r>
      <w:proofErr w:type="spellStart"/>
      <w:r w:rsidRPr="007A0009">
        <w:rPr>
          <w:sz w:val="22"/>
          <w:szCs w:val="22"/>
        </w:rPr>
        <w:t>brevettazione</w:t>
      </w:r>
      <w:proofErr w:type="spellEnd"/>
      <w:r w:rsidRPr="007A0009">
        <w:rPr>
          <w:sz w:val="22"/>
          <w:szCs w:val="22"/>
        </w:rPr>
        <w:t xml:space="preserve">. </w:t>
      </w:r>
    </w:p>
    <w:p w:rsidR="007A0009" w:rsidRPr="007A0009" w:rsidRDefault="007A0009" w:rsidP="007A0009">
      <w:pPr>
        <w:spacing w:line="360" w:lineRule="auto"/>
        <w:jc w:val="both"/>
        <w:rPr>
          <w:sz w:val="22"/>
          <w:szCs w:val="22"/>
        </w:rPr>
      </w:pPr>
      <w:r w:rsidRPr="007A0009">
        <w:rPr>
          <w:sz w:val="22"/>
          <w:szCs w:val="22"/>
        </w:rPr>
        <w:t>7.2 Il Committente si impegna a corrispondere al Politecnico il corrispettivo indicato al comma 1, a seguito della regolare presentazione ed accettazione della relazione finale prevista dall’Allegato tecnico, su presentazione di fatture/avviso di fatturazione, regolarmente assoggettate a IVA, da emettere come segue:</w:t>
      </w:r>
    </w:p>
    <w:p w:rsidR="007A0009" w:rsidRPr="007A0009" w:rsidRDefault="007A0009" w:rsidP="00A02739">
      <w:pPr>
        <w:numPr>
          <w:ilvl w:val="0"/>
          <w:numId w:val="18"/>
        </w:numPr>
        <w:tabs>
          <w:tab w:val="clear" w:pos="720"/>
          <w:tab w:val="num" w:pos="927"/>
        </w:tabs>
        <w:suppressAutoHyphens/>
        <w:spacing w:line="360" w:lineRule="auto"/>
        <w:ind w:left="927"/>
        <w:jc w:val="both"/>
        <w:rPr>
          <w:sz w:val="22"/>
          <w:szCs w:val="22"/>
        </w:rPr>
      </w:pPr>
      <w:r w:rsidRPr="007A0009">
        <w:rPr>
          <w:sz w:val="22"/>
          <w:szCs w:val="22"/>
        </w:rPr>
        <w:t>25% a titolo di acconto, alla sottoscrizione del presente contratto;</w:t>
      </w:r>
    </w:p>
    <w:p w:rsidR="007A0009" w:rsidRPr="007A0009" w:rsidRDefault="007A0009" w:rsidP="00A02739">
      <w:pPr>
        <w:numPr>
          <w:ilvl w:val="0"/>
          <w:numId w:val="18"/>
        </w:numPr>
        <w:tabs>
          <w:tab w:val="clear" w:pos="720"/>
          <w:tab w:val="num" w:pos="927"/>
        </w:tabs>
        <w:suppressAutoHyphens/>
        <w:spacing w:line="360" w:lineRule="auto"/>
        <w:ind w:left="927"/>
        <w:jc w:val="both"/>
        <w:rPr>
          <w:sz w:val="22"/>
          <w:szCs w:val="22"/>
        </w:rPr>
      </w:pPr>
      <w:r w:rsidRPr="007A0009">
        <w:rPr>
          <w:sz w:val="22"/>
          <w:szCs w:val="22"/>
        </w:rPr>
        <w:t xml:space="preserve">75% come saldo finale, entro 30 (trenta) giorni dal termine delle attività. </w:t>
      </w:r>
    </w:p>
    <w:p w:rsidR="007A0009" w:rsidRPr="007A0009" w:rsidRDefault="007A0009" w:rsidP="007A0009">
      <w:pPr>
        <w:spacing w:line="360" w:lineRule="auto"/>
        <w:jc w:val="both"/>
        <w:rPr>
          <w:sz w:val="22"/>
          <w:szCs w:val="22"/>
        </w:rPr>
      </w:pPr>
      <w:r w:rsidRPr="007A0009">
        <w:rPr>
          <w:sz w:val="22"/>
          <w:szCs w:val="22"/>
        </w:rPr>
        <w:t>7.3 I pagamenti saranno effettuati dal Committente, entro e non oltre 30 giorni dalla data di ricevimento delle fatture/avviso di fatturazione, mediante bonifico bancario sul conto corrente intestato al Politecnico di Bari presso Banca Monte dei Paschi di Siena, viale della Repubblica, 90, Ag. n. 14, IBAN IT34P0103004016000061944551, specificando la causale.</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7.4 Le fatture relative al presente contratto saranno emesse debitamente quietanzate solo ad avvenuto pagamento delle singole rate, dovranno portare i riferimenti al presente contratto di ricerca e dovranno essere intestate e inviate a:</w:t>
      </w:r>
    </w:p>
    <w:p w:rsidR="007A0009" w:rsidRPr="007A0009" w:rsidRDefault="007A0009" w:rsidP="007A0009">
      <w:pPr>
        <w:autoSpaceDE w:val="0"/>
        <w:autoSpaceDN w:val="0"/>
        <w:adjustRightInd w:val="0"/>
        <w:spacing w:line="360" w:lineRule="auto"/>
        <w:ind w:left="3402"/>
        <w:rPr>
          <w:sz w:val="22"/>
          <w:szCs w:val="22"/>
        </w:rPr>
      </w:pPr>
      <w:proofErr w:type="spellStart"/>
      <w:r w:rsidRPr="007A0009">
        <w:rPr>
          <w:sz w:val="22"/>
          <w:szCs w:val="22"/>
        </w:rPr>
        <w:t>Mafrat</w:t>
      </w:r>
      <w:proofErr w:type="spellEnd"/>
      <w:r w:rsidRPr="007A0009">
        <w:rPr>
          <w:sz w:val="22"/>
          <w:szCs w:val="22"/>
        </w:rPr>
        <w:t xml:space="preserve"> S.p.A.</w:t>
      </w:r>
    </w:p>
    <w:p w:rsidR="007A0009" w:rsidRPr="007A0009" w:rsidRDefault="007A0009" w:rsidP="007A0009">
      <w:pPr>
        <w:autoSpaceDE w:val="0"/>
        <w:autoSpaceDN w:val="0"/>
        <w:adjustRightInd w:val="0"/>
        <w:spacing w:line="360" w:lineRule="auto"/>
        <w:ind w:left="3402"/>
        <w:rPr>
          <w:sz w:val="22"/>
          <w:szCs w:val="22"/>
        </w:rPr>
      </w:pPr>
      <w:r w:rsidRPr="007A0009">
        <w:rPr>
          <w:sz w:val="22"/>
          <w:szCs w:val="22"/>
        </w:rPr>
        <w:t>SP 237 per Noci 16</w:t>
      </w:r>
    </w:p>
    <w:p w:rsidR="007A0009" w:rsidRPr="007A0009" w:rsidRDefault="007A0009" w:rsidP="007A0009">
      <w:pPr>
        <w:autoSpaceDE w:val="0"/>
        <w:autoSpaceDN w:val="0"/>
        <w:adjustRightInd w:val="0"/>
        <w:spacing w:line="360" w:lineRule="auto"/>
        <w:ind w:left="3402"/>
        <w:rPr>
          <w:sz w:val="22"/>
          <w:szCs w:val="22"/>
        </w:rPr>
      </w:pPr>
      <w:r w:rsidRPr="007A0009">
        <w:rPr>
          <w:sz w:val="22"/>
          <w:szCs w:val="22"/>
        </w:rPr>
        <w:t>70017 Putignano (BA)</w:t>
      </w:r>
    </w:p>
    <w:p w:rsidR="007A0009" w:rsidRPr="007A0009" w:rsidRDefault="007A0009" w:rsidP="007A0009">
      <w:pPr>
        <w:autoSpaceDE w:val="0"/>
        <w:autoSpaceDN w:val="0"/>
        <w:adjustRightInd w:val="0"/>
        <w:spacing w:line="360" w:lineRule="auto"/>
        <w:ind w:left="3402"/>
        <w:rPr>
          <w:sz w:val="22"/>
          <w:szCs w:val="22"/>
        </w:rPr>
      </w:pPr>
      <w:r w:rsidRPr="007A0009">
        <w:rPr>
          <w:sz w:val="22"/>
          <w:szCs w:val="22"/>
        </w:rPr>
        <w:t>P.I. 00257100727</w:t>
      </w:r>
    </w:p>
    <w:p w:rsidR="007A0009" w:rsidRPr="007A0009" w:rsidRDefault="007A0009" w:rsidP="007A0009">
      <w:pPr>
        <w:spacing w:line="360" w:lineRule="auto"/>
        <w:rPr>
          <w:sz w:val="22"/>
          <w:szCs w:val="22"/>
        </w:rPr>
      </w:pPr>
      <w:r w:rsidRPr="007A0009">
        <w:rPr>
          <w:sz w:val="22"/>
          <w:szCs w:val="22"/>
        </w:rPr>
        <w:t>Art. 8 – Riservatezza</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8.1 Le informazioni scritte o orali di carattere confidenziale e/o riservato relative, a titolo esemplificativo, ma non esaustivo, a dati, informazioni e tecnologie, in qualsiasi supporto contenute (di seguito “Informazioni”) sono e restano di proprietà esclusiva della Parte che le ha fornite e ciascuna Parte si impegna per sé e per il proprio personale a:</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far uso delle Informazioni esclusivamente per l’esecuzione delle attività oggetto del presente contratto;</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non rendere note a terzi, sotto qualsiasi forma, le Informazioni;</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restituire le Informazioni all’altra Parte, su richiesta della medesima e in ogni caso entro il termine di esecuzione del presente contratto;</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xml:space="preserve">-- conservare con la massima cura e riservatezza tutte le Informazioni, limitando il numero dei soggetti che possono avervi accesso al personale direttamente coinvolto nelle attività relative all’esecuzione delle stesse. Tali soggetti </w:t>
      </w:r>
      <w:r w:rsidRPr="007A0009">
        <w:rPr>
          <w:sz w:val="22"/>
          <w:szCs w:val="22"/>
        </w:rPr>
        <w:lastRenderedPageBreak/>
        <w:t>dovranno essere previamente informati del carattere riservato delle Informazioni e dovranno impegnarsi a rispettare gli stessi obblighi di segretezza qui previsti;</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astenersi dal copiare, duplicare, riprodurre o registrare, in qualsiasi forma e con qualsiasi mezzo, le Informazioni, salvo che nella misura strettamente necessaria ai fini delle attività oggetto del presente contratto.</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Le informazioni confidenziali non includono in ogni caso informazioni che:</w:t>
      </w:r>
    </w:p>
    <w:p w:rsidR="007A0009" w:rsidRPr="007A0009" w:rsidRDefault="007A0009" w:rsidP="00A02739">
      <w:pPr>
        <w:numPr>
          <w:ilvl w:val="0"/>
          <w:numId w:val="18"/>
        </w:numPr>
        <w:tabs>
          <w:tab w:val="clear" w:pos="720"/>
          <w:tab w:val="num" w:pos="927"/>
        </w:tabs>
        <w:suppressAutoHyphens/>
        <w:autoSpaceDE w:val="0"/>
        <w:autoSpaceDN w:val="0"/>
        <w:adjustRightInd w:val="0"/>
        <w:spacing w:line="360" w:lineRule="auto"/>
        <w:ind w:left="927"/>
        <w:jc w:val="both"/>
        <w:rPr>
          <w:sz w:val="22"/>
          <w:szCs w:val="22"/>
        </w:rPr>
      </w:pPr>
      <w:proofErr w:type="gramStart"/>
      <w:r w:rsidRPr="007A0009">
        <w:rPr>
          <w:sz w:val="22"/>
          <w:szCs w:val="22"/>
        </w:rPr>
        <w:t>siano</w:t>
      </w:r>
      <w:proofErr w:type="gramEnd"/>
      <w:r w:rsidRPr="007A0009">
        <w:rPr>
          <w:sz w:val="22"/>
          <w:szCs w:val="22"/>
        </w:rPr>
        <w:t xml:space="preserve"> o si rendano generalmente accessibili al pubblico anche senza diretta o indiretta violazione degli obblighi di riservatezza di cui al presente articolo;</w:t>
      </w:r>
    </w:p>
    <w:p w:rsidR="007A0009" w:rsidRPr="007A0009" w:rsidRDefault="007A0009" w:rsidP="00A02739">
      <w:pPr>
        <w:numPr>
          <w:ilvl w:val="0"/>
          <w:numId w:val="18"/>
        </w:numPr>
        <w:tabs>
          <w:tab w:val="clear" w:pos="720"/>
          <w:tab w:val="num" w:pos="927"/>
        </w:tabs>
        <w:suppressAutoHyphens/>
        <w:autoSpaceDE w:val="0"/>
        <w:autoSpaceDN w:val="0"/>
        <w:adjustRightInd w:val="0"/>
        <w:spacing w:line="360" w:lineRule="auto"/>
        <w:ind w:left="927"/>
        <w:jc w:val="both"/>
        <w:rPr>
          <w:sz w:val="22"/>
          <w:szCs w:val="22"/>
        </w:rPr>
      </w:pPr>
      <w:proofErr w:type="gramStart"/>
      <w:r w:rsidRPr="007A0009">
        <w:rPr>
          <w:sz w:val="22"/>
          <w:szCs w:val="22"/>
        </w:rPr>
        <w:t>per</w:t>
      </w:r>
      <w:proofErr w:type="gramEnd"/>
      <w:r w:rsidRPr="007A0009">
        <w:rPr>
          <w:sz w:val="22"/>
          <w:szCs w:val="22"/>
        </w:rPr>
        <w:t xml:space="preserve"> le quali la Parte ricevente dia prova di esserne entrata in possesso prima della data di ricevimento, senza alcuna restrizione o impedimento alla divulgazione;</w:t>
      </w:r>
    </w:p>
    <w:p w:rsidR="007A0009" w:rsidRPr="007A0009" w:rsidRDefault="007A0009" w:rsidP="00A02739">
      <w:pPr>
        <w:numPr>
          <w:ilvl w:val="0"/>
          <w:numId w:val="18"/>
        </w:numPr>
        <w:tabs>
          <w:tab w:val="clear" w:pos="720"/>
          <w:tab w:val="num" w:pos="927"/>
        </w:tabs>
        <w:suppressAutoHyphens/>
        <w:autoSpaceDE w:val="0"/>
        <w:autoSpaceDN w:val="0"/>
        <w:adjustRightInd w:val="0"/>
        <w:spacing w:line="360" w:lineRule="auto"/>
        <w:ind w:left="927"/>
        <w:jc w:val="both"/>
        <w:rPr>
          <w:sz w:val="22"/>
          <w:szCs w:val="22"/>
        </w:rPr>
      </w:pPr>
      <w:proofErr w:type="gramStart"/>
      <w:r w:rsidRPr="007A0009">
        <w:rPr>
          <w:sz w:val="22"/>
          <w:szCs w:val="22"/>
        </w:rPr>
        <w:t>per</w:t>
      </w:r>
      <w:proofErr w:type="gramEnd"/>
      <w:r w:rsidRPr="007A0009">
        <w:rPr>
          <w:sz w:val="22"/>
          <w:szCs w:val="22"/>
        </w:rPr>
        <w:t xml:space="preserve"> le quali la Parte ricevente dia prova di averle ricevute da terze parti non vincolate da un accordo di riservatezza;</w:t>
      </w:r>
    </w:p>
    <w:p w:rsidR="007A0009" w:rsidRPr="007A0009" w:rsidRDefault="007A0009" w:rsidP="00A02739">
      <w:pPr>
        <w:numPr>
          <w:ilvl w:val="0"/>
          <w:numId w:val="18"/>
        </w:numPr>
        <w:tabs>
          <w:tab w:val="clear" w:pos="720"/>
          <w:tab w:val="num" w:pos="927"/>
        </w:tabs>
        <w:suppressAutoHyphens/>
        <w:autoSpaceDE w:val="0"/>
        <w:autoSpaceDN w:val="0"/>
        <w:adjustRightInd w:val="0"/>
        <w:spacing w:line="360" w:lineRule="auto"/>
        <w:ind w:left="927"/>
        <w:jc w:val="both"/>
        <w:rPr>
          <w:sz w:val="22"/>
          <w:szCs w:val="22"/>
        </w:rPr>
      </w:pPr>
      <w:proofErr w:type="gramStart"/>
      <w:r w:rsidRPr="007A0009">
        <w:rPr>
          <w:sz w:val="22"/>
          <w:szCs w:val="22"/>
        </w:rPr>
        <w:t>per</w:t>
      </w:r>
      <w:proofErr w:type="gramEnd"/>
      <w:r w:rsidRPr="007A0009">
        <w:rPr>
          <w:sz w:val="22"/>
          <w:szCs w:val="22"/>
        </w:rPr>
        <w:t xml:space="preserve"> le quali la Parte ricevente dia prova di averle sviluppate autonomamente senza l’utilizzo di alcun informazioni riservate dell’altra Parte;</w:t>
      </w:r>
    </w:p>
    <w:p w:rsidR="007A0009" w:rsidRPr="007A0009" w:rsidRDefault="007A0009" w:rsidP="00A02739">
      <w:pPr>
        <w:numPr>
          <w:ilvl w:val="0"/>
          <w:numId w:val="18"/>
        </w:numPr>
        <w:tabs>
          <w:tab w:val="clear" w:pos="720"/>
          <w:tab w:val="num" w:pos="927"/>
        </w:tabs>
        <w:suppressAutoHyphens/>
        <w:autoSpaceDE w:val="0"/>
        <w:autoSpaceDN w:val="0"/>
        <w:adjustRightInd w:val="0"/>
        <w:spacing w:line="360" w:lineRule="auto"/>
        <w:ind w:left="927"/>
        <w:jc w:val="both"/>
        <w:rPr>
          <w:sz w:val="22"/>
          <w:szCs w:val="22"/>
        </w:rPr>
      </w:pPr>
      <w:proofErr w:type="gramStart"/>
      <w:r w:rsidRPr="007A0009">
        <w:rPr>
          <w:sz w:val="22"/>
          <w:szCs w:val="22"/>
        </w:rPr>
        <w:t>per</w:t>
      </w:r>
      <w:proofErr w:type="gramEnd"/>
      <w:r w:rsidRPr="007A0009">
        <w:rPr>
          <w:sz w:val="22"/>
          <w:szCs w:val="22"/>
        </w:rPr>
        <w:t xml:space="preserve"> le quali la divulgazione sia stata preventivamente ed espressamente autorizzata per iscritto dall’altra Parte che le ha trasmesse. </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8.2 L’impegno alla riservatezza sarà vincolante per le Parti, sia durante l’esecuzione che al termine del contratto e per ulteriori 5 (cinque) anni.</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8.3 Le Parti si impegnano ad adottare tutte le misure necessarie ad evitare che tali Informazioni possano essere divulgate all’esterno senza la previa autorizzazione dell’altra Parte.</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8.4 Le Parti si impegnano altresì a conservare i documenti e i giustificativi riguardanti i lavori, al fine di garantirne la rintracciabilità, per un periodo di tempo concordato e comunque non eccedente i 5 (cinque) anni successivi alla scadenza del termine di durata del contratto.</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8.5 Le Parti sono civilmente responsabili del danno che possa derivare dalla trasgressione alle disposizioni del presente articolo, salva la prova che tale trasgressione si sia verificata nonostante l’uso della migliore diligenza in rapporto alle circostanze.</w:t>
      </w:r>
    </w:p>
    <w:p w:rsidR="007A0009" w:rsidRPr="007A0009" w:rsidRDefault="007A0009" w:rsidP="007A0009">
      <w:pPr>
        <w:autoSpaceDE w:val="0"/>
        <w:autoSpaceDN w:val="0"/>
        <w:adjustRightInd w:val="0"/>
        <w:spacing w:line="360" w:lineRule="auto"/>
        <w:jc w:val="both"/>
        <w:rPr>
          <w:sz w:val="22"/>
          <w:szCs w:val="22"/>
        </w:rPr>
      </w:pP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Art. 9 - Proprietà dei risultati</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xml:space="preserve">9.1 I risultati ottenuti nell’ambito delle finalità e delle applicazioni di cui al presente Contratto saranno di proprietà del Committente, il quale ne potrà disporre pienamente e liberamente, salvi restando i diritti spettanti agli inventori ai sensi della vigente legislazione. </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Sui risultati suscettibili di formare oggetto di diritti di privativa il Committente ha la facoltà di decidere se procedere a depositare a nome proprio la domanda di privativa in Italia e all’estero sopportandone le relative spese. In tal caso il Politecnico sarà tenuto nei confronti del Committente a fornire allo stesso tutta la documentazione tecnico-scientifica necessaria per il deposito delle suddette domande.</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xml:space="preserve">9.2 Nel caso in cui l’attività oggetto del presente contratto portasse a risultati suscettibili di formare oggetto di diritti di privativa, il Committente dovrà corrispondere al Politecnico una quota percentuale pari al 2 % (due per </w:t>
      </w:r>
      <w:r w:rsidRPr="007A0009">
        <w:rPr>
          <w:sz w:val="22"/>
          <w:szCs w:val="22"/>
        </w:rPr>
        <w:lastRenderedPageBreak/>
        <w:t>cento) dei proventi derivanti dallo sfruttamento dell’invenzione anche mediante concessione di licenze d’uso a terzi, nonché ad una licenza d’uso gratuita e non esclusiva per scopi didattici e di ricerca.</w:t>
      </w:r>
    </w:p>
    <w:p w:rsidR="007A0009" w:rsidRPr="007A0009" w:rsidRDefault="007A0009" w:rsidP="007A0009">
      <w:pPr>
        <w:spacing w:line="360" w:lineRule="auto"/>
        <w:jc w:val="both"/>
        <w:rPr>
          <w:sz w:val="22"/>
          <w:szCs w:val="22"/>
        </w:rPr>
      </w:pPr>
      <w:r w:rsidRPr="007A0009">
        <w:rPr>
          <w:sz w:val="22"/>
          <w:szCs w:val="22"/>
        </w:rPr>
        <w:t>9.3 Nel corso dello svolgimento delle attività, i Responsabili dovranno prontamente comunicare al Committente i trovati suscettibili di tutela derivanti dai risultati raggiunti nello svolgimento delle attività stesse.</w:t>
      </w:r>
    </w:p>
    <w:p w:rsidR="007A0009" w:rsidRPr="007A0009" w:rsidRDefault="007A0009" w:rsidP="007A0009">
      <w:pPr>
        <w:spacing w:line="360" w:lineRule="auto"/>
        <w:jc w:val="both"/>
        <w:rPr>
          <w:sz w:val="22"/>
          <w:szCs w:val="22"/>
        </w:rPr>
      </w:pPr>
      <w:r w:rsidRPr="007A0009">
        <w:rPr>
          <w:sz w:val="22"/>
          <w:szCs w:val="22"/>
        </w:rPr>
        <w:t xml:space="preserve">9.4 Nell’ipotesi in cui la Parte cui il presente contratto accorda la titolarità dei risultati della ricerca non abbia interesse a chiedere a nome proprio la domanda di privativa relativamente a detti risultati, l’altra Parte, previa comunicazione alla prima, potrà procedere autonomamente alla domanda di privativa, acquisendo tutti i diritti collegati alla titolarità. </w:t>
      </w:r>
    </w:p>
    <w:p w:rsidR="007A0009" w:rsidRPr="007A0009" w:rsidRDefault="007A0009" w:rsidP="007A0009">
      <w:pPr>
        <w:spacing w:line="360" w:lineRule="auto"/>
        <w:jc w:val="both"/>
        <w:rPr>
          <w:sz w:val="22"/>
          <w:szCs w:val="22"/>
        </w:rPr>
      </w:pPr>
      <w:r w:rsidRPr="007A0009">
        <w:rPr>
          <w:sz w:val="22"/>
          <w:szCs w:val="22"/>
        </w:rPr>
        <w:t xml:space="preserve">9.5 Nel caso in cui le attività oggetto del presente contratto portassero al deposito di domande di privativa, la Parte che ha proceduto al deposito sarà tenuta a comunicare all’altra Parte, nel termine di 30 (trenta) giorni, l’avvenuto deposito della domanda di privativa, con indicazione della data e del numero della stessa. </w:t>
      </w:r>
    </w:p>
    <w:p w:rsidR="007A0009" w:rsidRPr="007A0009" w:rsidRDefault="007A0009" w:rsidP="007A0009">
      <w:pPr>
        <w:jc w:val="both"/>
        <w:rPr>
          <w:sz w:val="22"/>
          <w:szCs w:val="22"/>
        </w:rPr>
      </w:pP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 xml:space="preserve">Art. 10 - Utilizzazione e pubblicazione dei risultati </w:t>
      </w:r>
    </w:p>
    <w:p w:rsidR="007A0009" w:rsidRPr="007A0009" w:rsidRDefault="007A0009" w:rsidP="007A0009">
      <w:pPr>
        <w:spacing w:line="360" w:lineRule="auto"/>
        <w:jc w:val="both"/>
        <w:rPr>
          <w:sz w:val="22"/>
          <w:szCs w:val="22"/>
        </w:rPr>
      </w:pPr>
      <w:r w:rsidRPr="007A0009">
        <w:rPr>
          <w:sz w:val="22"/>
          <w:szCs w:val="22"/>
        </w:rPr>
        <w:t xml:space="preserve">Ciascuna Parte potrà pubblicare i risultati derivanti dall’attività oggetto del presente contratto solo previa autorizzazione scritta dell’altra Parte, che non sarà irragionevolmente negata e sarà legata a strette considerazioni sulla </w:t>
      </w:r>
      <w:proofErr w:type="spellStart"/>
      <w:r w:rsidRPr="007A0009">
        <w:rPr>
          <w:sz w:val="22"/>
          <w:szCs w:val="22"/>
        </w:rPr>
        <w:t>tutelabilità</w:t>
      </w:r>
      <w:proofErr w:type="spellEnd"/>
      <w:r w:rsidRPr="007A0009">
        <w:rPr>
          <w:sz w:val="22"/>
          <w:szCs w:val="22"/>
        </w:rPr>
        <w:t xml:space="preserve"> e sfruttamento della proprietà intellettuale e sullo sviluppo industriale di detti risultati. </w:t>
      </w:r>
    </w:p>
    <w:p w:rsidR="007A0009" w:rsidRPr="007A0009" w:rsidRDefault="007A0009" w:rsidP="007A0009">
      <w:pPr>
        <w:jc w:val="both"/>
        <w:rPr>
          <w:sz w:val="22"/>
          <w:szCs w:val="22"/>
        </w:rPr>
      </w:pP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Art. 11 - Diritti di accesso alle conoscenze</w:t>
      </w:r>
    </w:p>
    <w:p w:rsidR="007A0009" w:rsidRPr="007A0009" w:rsidRDefault="007A0009" w:rsidP="007A0009">
      <w:pPr>
        <w:spacing w:line="360" w:lineRule="auto"/>
        <w:jc w:val="both"/>
        <w:rPr>
          <w:sz w:val="22"/>
          <w:szCs w:val="22"/>
        </w:rPr>
      </w:pPr>
      <w:r w:rsidRPr="007A0009">
        <w:rPr>
          <w:sz w:val="22"/>
          <w:szCs w:val="22"/>
        </w:rPr>
        <w:t>10.1 Ciascuna Parte resta titolare dei diritti di proprietà industriale ed intellettuale relativi:</w:t>
      </w:r>
    </w:p>
    <w:p w:rsidR="007A0009" w:rsidRPr="007A0009" w:rsidRDefault="007A0009" w:rsidP="007A0009">
      <w:pPr>
        <w:spacing w:line="360" w:lineRule="auto"/>
        <w:jc w:val="both"/>
        <w:rPr>
          <w:sz w:val="22"/>
          <w:szCs w:val="22"/>
        </w:rPr>
      </w:pPr>
      <w:r w:rsidRPr="007A0009">
        <w:rPr>
          <w:sz w:val="22"/>
          <w:szCs w:val="22"/>
        </w:rPr>
        <w:t>-- al proprio “background”, intendendosi con questo termine tutte le conoscenze e le informazioni sviluppate e/o detenute a qualsiasi titolo autonomamente da ciascuna delle Parti antecedentemente alla stipula del presente contratto;</w:t>
      </w:r>
    </w:p>
    <w:p w:rsidR="007A0009" w:rsidRPr="007A0009" w:rsidRDefault="007A0009" w:rsidP="007A0009">
      <w:pPr>
        <w:spacing w:line="360" w:lineRule="auto"/>
        <w:jc w:val="both"/>
        <w:rPr>
          <w:sz w:val="22"/>
          <w:szCs w:val="22"/>
        </w:rPr>
      </w:pPr>
      <w:r w:rsidRPr="007A0009">
        <w:rPr>
          <w:sz w:val="22"/>
          <w:szCs w:val="22"/>
        </w:rPr>
        <w:t>-- al proprio “</w:t>
      </w:r>
      <w:proofErr w:type="spellStart"/>
      <w:r w:rsidRPr="007A0009">
        <w:rPr>
          <w:sz w:val="22"/>
          <w:szCs w:val="22"/>
        </w:rPr>
        <w:t>sideground</w:t>
      </w:r>
      <w:proofErr w:type="spellEnd"/>
      <w:r w:rsidRPr="007A0009">
        <w:rPr>
          <w:sz w:val="22"/>
          <w:szCs w:val="22"/>
        </w:rPr>
        <w:t>”, intendendosi con questo termine tutte le conoscenze sviluppate e i risultati conseguiti da ciascuna delle Parti durante lo svolgimento delle attività, ma al di fuori ed indipendentemente dalle stesse, anche se attinenti al medesimo campo scientifico.</w:t>
      </w:r>
    </w:p>
    <w:p w:rsidR="007A0009" w:rsidRPr="007A0009" w:rsidRDefault="007A0009" w:rsidP="007A0009">
      <w:pPr>
        <w:spacing w:line="360" w:lineRule="auto"/>
        <w:jc w:val="both"/>
        <w:rPr>
          <w:sz w:val="22"/>
          <w:szCs w:val="22"/>
        </w:rPr>
      </w:pPr>
      <w:r w:rsidRPr="007A0009">
        <w:rPr>
          <w:sz w:val="22"/>
          <w:szCs w:val="22"/>
        </w:rPr>
        <w:t>10.2 Ciascuna Parte ha accesso libero, non esclusivo, gratuito, senza diritto di sub-licenza, limitato alla durata e alla realizzazione delle attività oggetto del contratto, alle informazioni, alle conoscenze tecniche preesistenti ed ai diritti di proprietà intellettuale a queste riferite, detenute dall’altra Parte prima della firma del contratto e necessarie per lo svolgimento delle attività.</w:t>
      </w:r>
    </w:p>
    <w:p w:rsidR="007A0009" w:rsidRPr="007A0009" w:rsidRDefault="007A0009" w:rsidP="007A0009">
      <w:pPr>
        <w:spacing w:line="360" w:lineRule="auto"/>
        <w:jc w:val="both"/>
        <w:rPr>
          <w:sz w:val="22"/>
          <w:szCs w:val="22"/>
        </w:rPr>
      </w:pPr>
      <w:r w:rsidRPr="007A0009">
        <w:rPr>
          <w:sz w:val="22"/>
          <w:szCs w:val="22"/>
        </w:rPr>
        <w:t>Qualsiasi accesso al background per ragioni diverse da quelle sopra indicate dovrà essere negoziato con accordo separato.</w:t>
      </w:r>
    </w:p>
    <w:p w:rsidR="007A0009" w:rsidRPr="007A0009" w:rsidRDefault="007A0009" w:rsidP="007A0009">
      <w:pPr>
        <w:autoSpaceDE w:val="0"/>
        <w:autoSpaceDN w:val="0"/>
        <w:adjustRightInd w:val="0"/>
        <w:jc w:val="both"/>
        <w:rPr>
          <w:sz w:val="22"/>
          <w:szCs w:val="22"/>
        </w:rPr>
      </w:pPr>
    </w:p>
    <w:p w:rsidR="007A0009" w:rsidRPr="007A0009" w:rsidRDefault="007A0009" w:rsidP="007A0009">
      <w:pPr>
        <w:spacing w:line="360" w:lineRule="auto"/>
        <w:jc w:val="both"/>
        <w:rPr>
          <w:sz w:val="22"/>
          <w:szCs w:val="22"/>
        </w:rPr>
      </w:pPr>
      <w:r w:rsidRPr="007A0009">
        <w:rPr>
          <w:sz w:val="22"/>
          <w:szCs w:val="22"/>
        </w:rPr>
        <w:t>Art. 12 - Copertura assicurativa</w:t>
      </w:r>
    </w:p>
    <w:p w:rsidR="007A0009" w:rsidRPr="007A0009" w:rsidRDefault="007A0009" w:rsidP="007A0009">
      <w:pPr>
        <w:spacing w:line="360" w:lineRule="auto"/>
        <w:jc w:val="both"/>
        <w:rPr>
          <w:sz w:val="22"/>
          <w:szCs w:val="22"/>
        </w:rPr>
      </w:pPr>
      <w:r w:rsidRPr="007A0009">
        <w:rPr>
          <w:sz w:val="22"/>
          <w:szCs w:val="22"/>
        </w:rPr>
        <w:t xml:space="preserve">Ciascuna Parte provvederà alla copertura assicurativa di legge del proprio personale che, in virtù del presente contratto, verrà chiamato a frequentare la sede di esecuzione delle attività come individuata nell’articolo 3 comma </w:t>
      </w:r>
      <w:proofErr w:type="gramStart"/>
      <w:r w:rsidRPr="007A0009">
        <w:rPr>
          <w:sz w:val="22"/>
          <w:szCs w:val="22"/>
        </w:rPr>
        <w:t>3 .</w:t>
      </w:r>
      <w:proofErr w:type="gramEnd"/>
      <w:r w:rsidRPr="007A0009">
        <w:rPr>
          <w:sz w:val="22"/>
          <w:szCs w:val="22"/>
        </w:rPr>
        <w:t xml:space="preserve"> Resta inteso che i Responsabili di ciascuna delle Parti comunicheranno all’altra Parte i nominativi del personale suddetto, con anticipo non inferiore a 15 (quindici) giorni dall’effettivo inserimento nell’attività stessa. Il personale </w:t>
      </w:r>
      <w:r w:rsidRPr="007A0009">
        <w:rPr>
          <w:sz w:val="22"/>
          <w:szCs w:val="22"/>
        </w:rPr>
        <w:lastRenderedPageBreak/>
        <w:t xml:space="preserve">di una Parte, coinvolto nelle attività oggetto del presente contratto, che si recherà presso una sede dell’altra Parte per l’esecuzione di lavori e/o attività relative al presente contratto, sarà tenuto ad uniformarsi ai regolamenti disciplinari e di sicurezza in vigore nella sede dell’altra Parte, fermo restando che la copertura assicurativa rimane a carico della struttura di appartenenza. </w:t>
      </w:r>
    </w:p>
    <w:p w:rsidR="007A0009" w:rsidRPr="007A0009" w:rsidRDefault="007A0009" w:rsidP="007A0009">
      <w:pPr>
        <w:jc w:val="both"/>
        <w:rPr>
          <w:sz w:val="22"/>
          <w:szCs w:val="22"/>
        </w:rPr>
      </w:pPr>
    </w:p>
    <w:p w:rsidR="007A0009" w:rsidRPr="007A0009" w:rsidRDefault="007A0009" w:rsidP="007A0009">
      <w:pPr>
        <w:spacing w:line="360" w:lineRule="auto"/>
        <w:jc w:val="both"/>
        <w:rPr>
          <w:sz w:val="22"/>
          <w:szCs w:val="22"/>
        </w:rPr>
      </w:pPr>
      <w:r w:rsidRPr="007A0009">
        <w:rPr>
          <w:sz w:val="22"/>
          <w:szCs w:val="22"/>
        </w:rPr>
        <w:t>Art. 13 - Sicurezza</w:t>
      </w:r>
    </w:p>
    <w:p w:rsidR="007A0009" w:rsidRPr="007A0009" w:rsidRDefault="007A0009" w:rsidP="007A0009">
      <w:pPr>
        <w:spacing w:line="360" w:lineRule="auto"/>
        <w:jc w:val="both"/>
        <w:rPr>
          <w:sz w:val="22"/>
          <w:szCs w:val="22"/>
        </w:rPr>
      </w:pPr>
      <w:r w:rsidRPr="007A0009">
        <w:rPr>
          <w:sz w:val="22"/>
          <w:szCs w:val="22"/>
        </w:rPr>
        <w:t xml:space="preserve">Il personale di entrambe le Parti è tenuto ad uniformarsi ai regolamenti disciplinari e di sicurezza in vigore nelle sedi di esecuzione delle attività attinenti al presente contratto. Ai sensi delle disposizioni contenute nel D. </w:t>
      </w:r>
      <w:proofErr w:type="spellStart"/>
      <w:r w:rsidRPr="007A0009">
        <w:rPr>
          <w:sz w:val="22"/>
          <w:szCs w:val="22"/>
        </w:rPr>
        <w:t>lgs</w:t>
      </w:r>
      <w:proofErr w:type="spellEnd"/>
      <w:r w:rsidRPr="007A0009">
        <w:rPr>
          <w:sz w:val="22"/>
          <w:szCs w:val="22"/>
        </w:rPr>
        <w:t>. 81/2008 e successive modificazioni e integrazioni, la disponibilità di dispositivi di protezione individuale (DPI), in relazione ai rischi specifici presenti nella struttura ospitante, sono attribuiti al soggetto a cui è attribuita, per legge e/o per regolamento, tale responsabilità nell’ambito della struttura ospitante.</w:t>
      </w:r>
    </w:p>
    <w:p w:rsidR="007A0009" w:rsidRPr="007A0009" w:rsidRDefault="007A0009" w:rsidP="007A0009">
      <w:pPr>
        <w:jc w:val="both"/>
        <w:rPr>
          <w:sz w:val="22"/>
          <w:szCs w:val="22"/>
        </w:rPr>
      </w:pPr>
    </w:p>
    <w:p w:rsidR="007A0009" w:rsidRPr="007A0009" w:rsidRDefault="007A0009" w:rsidP="007A0009">
      <w:pPr>
        <w:spacing w:line="360" w:lineRule="auto"/>
        <w:jc w:val="both"/>
        <w:rPr>
          <w:sz w:val="22"/>
          <w:szCs w:val="22"/>
        </w:rPr>
      </w:pPr>
      <w:r w:rsidRPr="007A0009">
        <w:rPr>
          <w:sz w:val="22"/>
          <w:szCs w:val="22"/>
        </w:rPr>
        <w:t>Art. 14 - Responsabilità delle Parti</w:t>
      </w:r>
    </w:p>
    <w:p w:rsidR="007A0009" w:rsidRPr="007A0009" w:rsidRDefault="007A0009" w:rsidP="007A0009">
      <w:pPr>
        <w:spacing w:line="360" w:lineRule="auto"/>
        <w:jc w:val="both"/>
        <w:rPr>
          <w:sz w:val="22"/>
          <w:szCs w:val="22"/>
        </w:rPr>
      </w:pPr>
      <w:r w:rsidRPr="007A0009">
        <w:rPr>
          <w:sz w:val="22"/>
          <w:szCs w:val="22"/>
        </w:rPr>
        <w:t>Ciascuna delle Parti solleverà e terrà indenne l’altra Parte da ogni danno, azione o pretesa di terzi che dovesse derivare dall’esecuzione delle attività oggetto del presente contratto da parte del proprio personale o comunque da eventi ad esso imputabili.</w:t>
      </w:r>
    </w:p>
    <w:p w:rsidR="007A0009" w:rsidRPr="007A0009" w:rsidRDefault="007A0009" w:rsidP="007A0009">
      <w:pPr>
        <w:jc w:val="both"/>
        <w:rPr>
          <w:sz w:val="22"/>
          <w:szCs w:val="22"/>
        </w:rPr>
      </w:pPr>
    </w:p>
    <w:p w:rsidR="007A0009" w:rsidRPr="007A0009" w:rsidRDefault="007A0009" w:rsidP="007A0009">
      <w:pPr>
        <w:spacing w:line="360" w:lineRule="auto"/>
        <w:jc w:val="both"/>
        <w:rPr>
          <w:sz w:val="22"/>
          <w:szCs w:val="22"/>
        </w:rPr>
      </w:pPr>
      <w:r w:rsidRPr="007A0009">
        <w:rPr>
          <w:sz w:val="22"/>
          <w:szCs w:val="22"/>
        </w:rPr>
        <w:t>Art. 15 - Recesso e risoluzione</w:t>
      </w:r>
    </w:p>
    <w:p w:rsidR="007A0009" w:rsidRPr="007A0009" w:rsidRDefault="007A0009" w:rsidP="007A0009">
      <w:pPr>
        <w:tabs>
          <w:tab w:val="left" w:pos="2448"/>
        </w:tabs>
        <w:spacing w:line="360" w:lineRule="auto"/>
        <w:jc w:val="both"/>
        <w:rPr>
          <w:sz w:val="22"/>
          <w:szCs w:val="22"/>
        </w:rPr>
      </w:pPr>
      <w:r w:rsidRPr="007A0009">
        <w:rPr>
          <w:sz w:val="22"/>
          <w:szCs w:val="22"/>
        </w:rPr>
        <w:t xml:space="preserve">15.1 Le Parti hanno la facoltà di recedere dal presente contratto ovvero di risolverlo consensualmente. </w:t>
      </w:r>
    </w:p>
    <w:p w:rsidR="007A0009" w:rsidRPr="007A0009" w:rsidRDefault="007A0009" w:rsidP="007A0009">
      <w:pPr>
        <w:tabs>
          <w:tab w:val="left" w:pos="2448"/>
        </w:tabs>
        <w:spacing w:line="360" w:lineRule="auto"/>
        <w:jc w:val="both"/>
        <w:rPr>
          <w:sz w:val="22"/>
          <w:szCs w:val="22"/>
        </w:rPr>
      </w:pPr>
      <w:r w:rsidRPr="007A0009">
        <w:rPr>
          <w:sz w:val="22"/>
          <w:szCs w:val="22"/>
        </w:rPr>
        <w:t>Il recesso deve essere esercitato mediante comunicazione scritta da trasmettere all’altra Parte con raccomandata con avviso di ricevimento, con preavviso di almeno un mese.</w:t>
      </w:r>
    </w:p>
    <w:p w:rsidR="007A0009" w:rsidRPr="007A0009" w:rsidRDefault="007A0009" w:rsidP="007A0009">
      <w:pPr>
        <w:tabs>
          <w:tab w:val="left" w:pos="2448"/>
        </w:tabs>
        <w:spacing w:line="360" w:lineRule="auto"/>
        <w:jc w:val="both"/>
        <w:rPr>
          <w:sz w:val="22"/>
          <w:szCs w:val="22"/>
        </w:rPr>
      </w:pPr>
      <w:r w:rsidRPr="007A0009">
        <w:rPr>
          <w:sz w:val="22"/>
          <w:szCs w:val="22"/>
        </w:rPr>
        <w:t>15.2 Il recesso o la risoluzione consensuale non hanno effetto che per l’avvenire e non incidono sulla parte di contratto già eseguita.</w:t>
      </w:r>
    </w:p>
    <w:p w:rsidR="007A0009" w:rsidRPr="007A0009" w:rsidRDefault="007A0009" w:rsidP="007A0009">
      <w:pPr>
        <w:tabs>
          <w:tab w:val="left" w:pos="2448"/>
        </w:tabs>
        <w:spacing w:line="360" w:lineRule="auto"/>
        <w:jc w:val="both"/>
        <w:rPr>
          <w:sz w:val="22"/>
          <w:szCs w:val="22"/>
        </w:rPr>
      </w:pPr>
      <w:r w:rsidRPr="007A0009">
        <w:rPr>
          <w:sz w:val="22"/>
          <w:szCs w:val="22"/>
        </w:rPr>
        <w:t>15.3 In caso di recesso, a norma del comma precedente, il Committente corrisponderà al Politecnico di Bari l’importo delle spese sostenute ed impegnate, in base al contratto, fino al momento del ricevimento della comunicazione del recesso.</w:t>
      </w:r>
    </w:p>
    <w:p w:rsidR="007A0009" w:rsidRPr="007A0009" w:rsidRDefault="007A0009" w:rsidP="007A0009">
      <w:pPr>
        <w:tabs>
          <w:tab w:val="left" w:pos="2448"/>
        </w:tabs>
        <w:jc w:val="both"/>
        <w:rPr>
          <w:sz w:val="22"/>
          <w:szCs w:val="22"/>
        </w:rPr>
      </w:pPr>
    </w:p>
    <w:p w:rsidR="007A0009" w:rsidRPr="007A0009" w:rsidRDefault="007A0009" w:rsidP="007A0009">
      <w:pPr>
        <w:spacing w:line="360" w:lineRule="auto"/>
        <w:jc w:val="both"/>
        <w:rPr>
          <w:sz w:val="22"/>
          <w:szCs w:val="22"/>
        </w:rPr>
      </w:pPr>
      <w:r w:rsidRPr="007A0009">
        <w:rPr>
          <w:sz w:val="22"/>
          <w:szCs w:val="22"/>
        </w:rPr>
        <w:t>Art. 16 Forza maggiore</w:t>
      </w:r>
    </w:p>
    <w:p w:rsidR="007A0009" w:rsidRPr="007A0009" w:rsidRDefault="007A0009" w:rsidP="007A0009">
      <w:pPr>
        <w:tabs>
          <w:tab w:val="left" w:pos="2448"/>
        </w:tabs>
        <w:spacing w:line="360" w:lineRule="auto"/>
        <w:jc w:val="both"/>
        <w:rPr>
          <w:sz w:val="22"/>
          <w:szCs w:val="22"/>
        </w:rPr>
      </w:pPr>
      <w:r w:rsidRPr="007A0009">
        <w:rPr>
          <w:sz w:val="22"/>
          <w:szCs w:val="22"/>
        </w:rPr>
        <w:t xml:space="preserve">Ciascuna Parte si obbliga ad informare prontamente l’altra Parte dell’insorgenza di circostanze di forza maggiore che non consentano il regolare adempimento, per impossibilità sopravvenuta, delle obbligazioni di cui al presente contratto e si obbliga, altresì, a prendere tutti i provvedimenti atti a limitarne gli effetti. </w:t>
      </w:r>
    </w:p>
    <w:p w:rsidR="007A0009" w:rsidRPr="007A0009" w:rsidRDefault="007A0009" w:rsidP="007A0009">
      <w:pPr>
        <w:tabs>
          <w:tab w:val="left" w:pos="2448"/>
        </w:tabs>
        <w:spacing w:line="360" w:lineRule="auto"/>
        <w:jc w:val="both"/>
        <w:rPr>
          <w:sz w:val="22"/>
          <w:szCs w:val="22"/>
        </w:rPr>
      </w:pPr>
      <w:r w:rsidRPr="007A0009">
        <w:rPr>
          <w:sz w:val="22"/>
          <w:szCs w:val="22"/>
        </w:rPr>
        <w:t>La circostanza di forza maggiore dovrà, comunque, essere sempre provata.</w:t>
      </w:r>
    </w:p>
    <w:p w:rsidR="007A0009" w:rsidRPr="007A0009" w:rsidRDefault="007A0009" w:rsidP="007A0009">
      <w:pPr>
        <w:tabs>
          <w:tab w:val="left" w:pos="2448"/>
        </w:tabs>
        <w:jc w:val="both"/>
        <w:rPr>
          <w:sz w:val="22"/>
          <w:szCs w:val="22"/>
        </w:rPr>
      </w:pPr>
    </w:p>
    <w:p w:rsidR="007A0009" w:rsidRPr="007A0009" w:rsidRDefault="007A0009" w:rsidP="007A0009">
      <w:pPr>
        <w:spacing w:line="360" w:lineRule="auto"/>
        <w:jc w:val="both"/>
        <w:rPr>
          <w:sz w:val="22"/>
          <w:szCs w:val="22"/>
        </w:rPr>
      </w:pPr>
      <w:r w:rsidRPr="007A0009">
        <w:rPr>
          <w:sz w:val="22"/>
          <w:szCs w:val="22"/>
        </w:rPr>
        <w:t>Art. 17 - Controversie</w:t>
      </w:r>
    </w:p>
    <w:p w:rsidR="007A0009" w:rsidRPr="007A0009" w:rsidRDefault="007A0009" w:rsidP="007A0009">
      <w:pPr>
        <w:tabs>
          <w:tab w:val="left" w:pos="2448"/>
        </w:tabs>
        <w:spacing w:line="360" w:lineRule="auto"/>
        <w:jc w:val="both"/>
        <w:rPr>
          <w:sz w:val="22"/>
          <w:szCs w:val="22"/>
        </w:rPr>
      </w:pPr>
      <w:r w:rsidRPr="007A0009">
        <w:rPr>
          <w:sz w:val="22"/>
          <w:szCs w:val="22"/>
        </w:rPr>
        <w:t>Per ogni controversia che dovesse sorgere tra le Parti contraenti in relazione all’esecuzione del presente contratto sarà competente il foro di Bari.</w:t>
      </w:r>
    </w:p>
    <w:p w:rsidR="007A0009" w:rsidRPr="007A0009" w:rsidRDefault="007A0009" w:rsidP="007A0009">
      <w:pPr>
        <w:autoSpaceDE w:val="0"/>
        <w:autoSpaceDN w:val="0"/>
        <w:adjustRightInd w:val="0"/>
        <w:jc w:val="both"/>
        <w:rPr>
          <w:sz w:val="22"/>
          <w:szCs w:val="22"/>
        </w:rPr>
      </w:pPr>
    </w:p>
    <w:p w:rsidR="007A0009" w:rsidRPr="007A0009" w:rsidRDefault="007A0009" w:rsidP="007A0009">
      <w:pPr>
        <w:spacing w:line="360" w:lineRule="auto"/>
        <w:jc w:val="both"/>
        <w:rPr>
          <w:sz w:val="22"/>
          <w:szCs w:val="22"/>
        </w:rPr>
      </w:pPr>
      <w:r w:rsidRPr="007A0009">
        <w:rPr>
          <w:sz w:val="22"/>
          <w:szCs w:val="22"/>
        </w:rPr>
        <w:t>Art. 18 - Trattamento dei dati personali</w:t>
      </w:r>
    </w:p>
    <w:p w:rsidR="007A0009" w:rsidRPr="007A0009" w:rsidRDefault="007A0009" w:rsidP="007A0009">
      <w:pPr>
        <w:spacing w:line="360" w:lineRule="auto"/>
        <w:jc w:val="both"/>
        <w:rPr>
          <w:sz w:val="22"/>
          <w:szCs w:val="22"/>
        </w:rPr>
      </w:pPr>
      <w:r w:rsidRPr="007A0009">
        <w:rPr>
          <w:sz w:val="22"/>
          <w:szCs w:val="22"/>
        </w:rPr>
        <w:lastRenderedPageBreak/>
        <w:t>Le Parti dichiarano reciprocamente di essere informate (e, per quanto di ragione, espressamente acconsentire) che i “dati personali” forniti, anche verbalmente, per l’attività precontrattuale o comunque raccolti in conseguenza e nel corso dell’esecuzione del presente contratto, vengano trattati esclusivamente per le finalità del contratto, mediante consultazione, elaborazione, interconnessione, raffronto con altri dati e/o ogni ulteriore elaborazione manuale e/o automatizzata e inoltre, per fini statistici, con esclusivo trattamento dei dati in forma anonima, mediante comunicazione a soggetti pubblici, quando ne facciano richiesta per il proseguimento dei propri fini istituzionali, nonché soggetti privati, quando lo scopo della richiesta sia compatibile con i fini istituzionali del Politecnico di Bari.</w:t>
      </w:r>
    </w:p>
    <w:p w:rsidR="007A0009" w:rsidRPr="007A0009" w:rsidRDefault="007A0009" w:rsidP="007A0009">
      <w:pPr>
        <w:spacing w:line="360" w:lineRule="auto"/>
        <w:jc w:val="both"/>
        <w:rPr>
          <w:sz w:val="22"/>
          <w:szCs w:val="22"/>
        </w:rPr>
      </w:pPr>
      <w:r w:rsidRPr="007A0009">
        <w:rPr>
          <w:sz w:val="22"/>
          <w:szCs w:val="22"/>
        </w:rPr>
        <w:t>Titolari per quanto concerne il presente articolo sono le Parti come sopra individuate, denominate e domiciliate. Le Parti dichiarano infine di essere informate sui diritti sanciti dall’art. 13 del d.lgs. 196 del 30 giugno 2003.</w:t>
      </w:r>
    </w:p>
    <w:p w:rsidR="007A0009" w:rsidRPr="007A0009" w:rsidRDefault="007A0009" w:rsidP="007A0009">
      <w:pPr>
        <w:jc w:val="both"/>
        <w:rPr>
          <w:sz w:val="22"/>
          <w:szCs w:val="22"/>
        </w:rPr>
      </w:pPr>
    </w:p>
    <w:p w:rsidR="007A0009" w:rsidRPr="007A0009" w:rsidRDefault="007A0009" w:rsidP="007A0009">
      <w:pPr>
        <w:spacing w:line="360" w:lineRule="auto"/>
        <w:jc w:val="both"/>
        <w:rPr>
          <w:sz w:val="22"/>
          <w:szCs w:val="22"/>
        </w:rPr>
      </w:pPr>
      <w:r w:rsidRPr="007A0009">
        <w:rPr>
          <w:sz w:val="22"/>
          <w:szCs w:val="22"/>
        </w:rPr>
        <w:t>Art. 19 - Incedibilità</w:t>
      </w:r>
    </w:p>
    <w:p w:rsidR="007A0009" w:rsidRPr="007A0009" w:rsidRDefault="007A0009" w:rsidP="007A0009">
      <w:pPr>
        <w:spacing w:line="360" w:lineRule="auto"/>
        <w:jc w:val="both"/>
        <w:rPr>
          <w:sz w:val="22"/>
          <w:szCs w:val="22"/>
        </w:rPr>
      </w:pPr>
      <w:r w:rsidRPr="007A0009">
        <w:rPr>
          <w:sz w:val="22"/>
          <w:szCs w:val="22"/>
        </w:rPr>
        <w:t>Ciascuna Parte non potrà cedere, in tutto o in parte, il presente contratto né taluno dei diritti e degli obblighi da esso derivanti, senza il previo consenso scritto dell'altra parte.</w:t>
      </w:r>
    </w:p>
    <w:p w:rsidR="007A0009" w:rsidRPr="007A0009" w:rsidRDefault="007A0009" w:rsidP="007A0009">
      <w:pPr>
        <w:jc w:val="both"/>
        <w:rPr>
          <w:sz w:val="22"/>
          <w:szCs w:val="22"/>
        </w:rPr>
      </w:pPr>
    </w:p>
    <w:p w:rsidR="007A0009" w:rsidRPr="007A0009" w:rsidRDefault="007A0009" w:rsidP="007A0009">
      <w:pPr>
        <w:spacing w:line="360" w:lineRule="auto"/>
        <w:jc w:val="both"/>
        <w:rPr>
          <w:sz w:val="22"/>
          <w:szCs w:val="22"/>
        </w:rPr>
      </w:pPr>
      <w:r w:rsidRPr="007A0009">
        <w:rPr>
          <w:sz w:val="22"/>
          <w:szCs w:val="22"/>
        </w:rPr>
        <w:t>Art. 20 - Spese di registrazione</w:t>
      </w:r>
    </w:p>
    <w:p w:rsidR="007A0009" w:rsidRPr="007A0009" w:rsidRDefault="007A0009" w:rsidP="007A0009">
      <w:pPr>
        <w:spacing w:line="360" w:lineRule="auto"/>
        <w:jc w:val="both"/>
        <w:rPr>
          <w:sz w:val="22"/>
          <w:szCs w:val="22"/>
        </w:rPr>
      </w:pPr>
      <w:r w:rsidRPr="007A0009">
        <w:rPr>
          <w:sz w:val="22"/>
          <w:szCs w:val="22"/>
        </w:rPr>
        <w:t xml:space="preserve">20.1 Il presente contratto redatto in tre esemplari (due dei quali resteranno al Politecnico di Bari e uno spetterà al Committente) sarà registrato in caso d’uso e tassa fissa ai sensi degli articoli 5 e 39 del D.P.R. n.131 del 26/04/1986. </w:t>
      </w:r>
    </w:p>
    <w:p w:rsidR="007A0009" w:rsidRPr="007A0009" w:rsidRDefault="007A0009" w:rsidP="007A0009">
      <w:pPr>
        <w:spacing w:line="360" w:lineRule="auto"/>
        <w:jc w:val="both"/>
        <w:rPr>
          <w:sz w:val="22"/>
          <w:szCs w:val="22"/>
        </w:rPr>
      </w:pPr>
      <w:r w:rsidRPr="007A0009">
        <w:rPr>
          <w:sz w:val="22"/>
          <w:szCs w:val="22"/>
        </w:rPr>
        <w:t>20.2 Tutte le spese relative all’eventuale registrazione del presente contratto sono a carico della parte che richiede la registrazione stessa.</w:t>
      </w:r>
    </w:p>
    <w:p w:rsidR="007A0009" w:rsidRPr="007A0009" w:rsidRDefault="007A0009" w:rsidP="007A0009">
      <w:pPr>
        <w:autoSpaceDE w:val="0"/>
        <w:autoSpaceDN w:val="0"/>
        <w:adjustRightInd w:val="0"/>
        <w:jc w:val="both"/>
        <w:rPr>
          <w:sz w:val="22"/>
          <w:szCs w:val="22"/>
        </w:rPr>
      </w:pP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Articolo 21 – Rinvio</w:t>
      </w:r>
    </w:p>
    <w:p w:rsidR="007A0009" w:rsidRPr="007A0009" w:rsidRDefault="007A0009" w:rsidP="007A0009">
      <w:pPr>
        <w:spacing w:line="360" w:lineRule="auto"/>
        <w:rPr>
          <w:sz w:val="22"/>
          <w:szCs w:val="22"/>
        </w:rPr>
      </w:pPr>
      <w:r w:rsidRPr="007A0009">
        <w:rPr>
          <w:sz w:val="22"/>
          <w:szCs w:val="22"/>
        </w:rPr>
        <w:t>Per quanto non espressamente disciplinato dal presente contratto si rinvia alle disposizioni normative vigenti in materia di contratti pubblici, al codice civile, alle ulteriori disposizioni normative vigenti in materia.</w:t>
      </w:r>
    </w:p>
    <w:p w:rsidR="007A0009" w:rsidRPr="007A0009" w:rsidRDefault="007A0009" w:rsidP="007A0009">
      <w:pPr>
        <w:spacing w:line="360" w:lineRule="auto"/>
        <w:rPr>
          <w:sz w:val="22"/>
          <w:szCs w:val="22"/>
        </w:rPr>
      </w:pPr>
      <w:r w:rsidRPr="007A0009">
        <w:rPr>
          <w:sz w:val="22"/>
          <w:szCs w:val="22"/>
        </w:rPr>
        <w:t>Bari,</w:t>
      </w:r>
      <w:r w:rsidRPr="007A0009">
        <w:rPr>
          <w:sz w:val="22"/>
          <w:szCs w:val="22"/>
        </w:rPr>
        <w:tab/>
      </w:r>
    </w:p>
    <w:p w:rsidR="007A0009" w:rsidRPr="007A0009" w:rsidRDefault="007A0009" w:rsidP="007A0009">
      <w:pPr>
        <w:spacing w:line="360" w:lineRule="auto"/>
        <w:rPr>
          <w:sz w:val="22"/>
          <w:szCs w:val="22"/>
        </w:rPr>
      </w:pPr>
    </w:p>
    <w:p w:rsidR="007A0009" w:rsidRPr="007A0009" w:rsidRDefault="007A0009" w:rsidP="007A0009">
      <w:pPr>
        <w:autoSpaceDE w:val="0"/>
        <w:autoSpaceDN w:val="0"/>
        <w:adjustRightInd w:val="0"/>
        <w:spacing w:line="360" w:lineRule="auto"/>
        <w:ind w:right="140"/>
        <w:jc w:val="both"/>
        <w:rPr>
          <w:sz w:val="22"/>
          <w:szCs w:val="22"/>
        </w:rPr>
      </w:pPr>
      <w:r w:rsidRPr="007A0009">
        <w:rPr>
          <w:sz w:val="22"/>
          <w:szCs w:val="22"/>
        </w:rPr>
        <w:t xml:space="preserve">Per il Politecnico di Bari </w:t>
      </w:r>
      <w:r w:rsidRPr="007A0009">
        <w:rPr>
          <w:sz w:val="22"/>
          <w:szCs w:val="22"/>
        </w:rPr>
        <w:tab/>
      </w:r>
      <w:r w:rsidRPr="007A0009">
        <w:rPr>
          <w:sz w:val="22"/>
          <w:szCs w:val="22"/>
        </w:rPr>
        <w:tab/>
      </w:r>
      <w:r w:rsidRPr="007A0009">
        <w:rPr>
          <w:sz w:val="22"/>
          <w:szCs w:val="22"/>
        </w:rPr>
        <w:tab/>
      </w:r>
      <w:r w:rsidRPr="007A0009">
        <w:rPr>
          <w:sz w:val="22"/>
          <w:szCs w:val="22"/>
        </w:rPr>
        <w:tab/>
      </w:r>
      <w:proofErr w:type="gramStart"/>
      <w:r w:rsidRPr="007A0009">
        <w:rPr>
          <w:sz w:val="22"/>
          <w:szCs w:val="22"/>
        </w:rPr>
        <w:t xml:space="preserve">Per  </w:t>
      </w:r>
      <w:proofErr w:type="spellStart"/>
      <w:r w:rsidRPr="007A0009">
        <w:rPr>
          <w:sz w:val="22"/>
          <w:szCs w:val="22"/>
        </w:rPr>
        <w:t>Mafrat</w:t>
      </w:r>
      <w:proofErr w:type="spellEnd"/>
      <w:proofErr w:type="gramEnd"/>
      <w:r w:rsidRPr="007A0009">
        <w:rPr>
          <w:sz w:val="22"/>
          <w:szCs w:val="22"/>
        </w:rPr>
        <w:t xml:space="preserve"> S.p.A. </w:t>
      </w:r>
    </w:p>
    <w:p w:rsidR="007A0009" w:rsidRPr="007A0009" w:rsidRDefault="007A0009" w:rsidP="007A0009">
      <w:pPr>
        <w:autoSpaceDE w:val="0"/>
        <w:autoSpaceDN w:val="0"/>
        <w:adjustRightInd w:val="0"/>
        <w:spacing w:line="360" w:lineRule="auto"/>
        <w:ind w:right="140"/>
        <w:jc w:val="both"/>
        <w:rPr>
          <w:sz w:val="22"/>
          <w:szCs w:val="22"/>
        </w:rPr>
      </w:pPr>
      <w:r w:rsidRPr="007A0009">
        <w:rPr>
          <w:sz w:val="22"/>
          <w:szCs w:val="22"/>
        </w:rPr>
        <w:t xml:space="preserve">Il Legale Rappresentante </w:t>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t>Il Legale Rappresentante</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Prof. Eugenio Di Sciascio</w:t>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t xml:space="preserve">Dott. Giovanni Guglielmo D.co </w:t>
      </w:r>
      <w:proofErr w:type="spellStart"/>
      <w:r w:rsidRPr="007A0009">
        <w:rPr>
          <w:sz w:val="22"/>
          <w:szCs w:val="22"/>
        </w:rPr>
        <w:t>Totaro</w:t>
      </w:r>
      <w:proofErr w:type="spellEnd"/>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____________________</w:t>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t xml:space="preserve">____________________ </w:t>
      </w:r>
    </w:p>
    <w:p w:rsidR="007A0009" w:rsidRPr="007A0009" w:rsidRDefault="007A0009" w:rsidP="007A0009">
      <w:pPr>
        <w:autoSpaceDE w:val="0"/>
        <w:autoSpaceDN w:val="0"/>
        <w:adjustRightInd w:val="0"/>
        <w:spacing w:line="360" w:lineRule="auto"/>
        <w:jc w:val="both"/>
        <w:rPr>
          <w:sz w:val="22"/>
          <w:szCs w:val="22"/>
        </w:rPr>
      </w:pPr>
    </w:p>
    <w:p w:rsidR="007A0009" w:rsidRPr="007A0009" w:rsidRDefault="007A0009" w:rsidP="007A0009">
      <w:pPr>
        <w:spacing w:line="360" w:lineRule="auto"/>
        <w:jc w:val="both"/>
        <w:rPr>
          <w:sz w:val="22"/>
          <w:szCs w:val="22"/>
        </w:rPr>
      </w:pPr>
      <w:r w:rsidRPr="007A0009">
        <w:rPr>
          <w:sz w:val="22"/>
          <w:szCs w:val="22"/>
        </w:rPr>
        <w:t>Le Parti, ai sensi e per gli effetti degli artt. 1341 e 1342 c.c., dichiarano di aver preso visione delle clausole di cui agli articoli:</w:t>
      </w:r>
    </w:p>
    <w:p w:rsidR="007A0009" w:rsidRPr="007A0009" w:rsidRDefault="007A0009" w:rsidP="007A0009">
      <w:pPr>
        <w:spacing w:line="360" w:lineRule="auto"/>
        <w:jc w:val="both"/>
        <w:rPr>
          <w:sz w:val="22"/>
          <w:szCs w:val="22"/>
        </w:rPr>
      </w:pPr>
      <w:r w:rsidRPr="007A0009">
        <w:rPr>
          <w:sz w:val="22"/>
          <w:szCs w:val="22"/>
        </w:rPr>
        <w:t>1- Oggetto del contratto;</w:t>
      </w:r>
    </w:p>
    <w:p w:rsidR="007A0009" w:rsidRPr="007A0009" w:rsidRDefault="007A0009" w:rsidP="007A0009">
      <w:pPr>
        <w:spacing w:line="360" w:lineRule="auto"/>
        <w:rPr>
          <w:sz w:val="22"/>
          <w:szCs w:val="22"/>
        </w:rPr>
      </w:pPr>
      <w:r w:rsidRPr="007A0009">
        <w:rPr>
          <w:sz w:val="22"/>
          <w:szCs w:val="22"/>
        </w:rPr>
        <w:t xml:space="preserve">3 - Programma e luogo di esecuzione delle attività; </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8 – Riservatezza;</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9 - Proprietà dei risultati;</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lastRenderedPageBreak/>
        <w:t xml:space="preserve">10 - Utilizzazione e pubblicazione dei risultati; </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11 - Diritti di accesso alle conoscenze;</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15 - Recesso e risoluzione;</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19 – Incedibilità;</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21 - Spese di registrazione.</w:t>
      </w:r>
    </w:p>
    <w:p w:rsidR="007A0009" w:rsidRPr="007A0009" w:rsidRDefault="007A0009" w:rsidP="007A0009">
      <w:pPr>
        <w:spacing w:line="360" w:lineRule="auto"/>
        <w:jc w:val="both"/>
        <w:rPr>
          <w:sz w:val="22"/>
          <w:szCs w:val="22"/>
        </w:rPr>
      </w:pPr>
      <w:proofErr w:type="gramStart"/>
      <w:r w:rsidRPr="007A0009">
        <w:rPr>
          <w:sz w:val="22"/>
          <w:szCs w:val="22"/>
        </w:rPr>
        <w:t>e</w:t>
      </w:r>
      <w:proofErr w:type="gramEnd"/>
      <w:r w:rsidRPr="007A0009">
        <w:rPr>
          <w:sz w:val="22"/>
          <w:szCs w:val="22"/>
        </w:rPr>
        <w:t xml:space="preserve"> di approvarne il contenuto in modo specifico.</w:t>
      </w:r>
    </w:p>
    <w:p w:rsidR="007A0009" w:rsidRPr="007A0009" w:rsidRDefault="007A0009" w:rsidP="007A0009">
      <w:pPr>
        <w:spacing w:line="360" w:lineRule="auto"/>
        <w:jc w:val="both"/>
        <w:rPr>
          <w:sz w:val="22"/>
          <w:szCs w:val="22"/>
        </w:rPr>
      </w:pPr>
      <w:r w:rsidRPr="007A0009">
        <w:rPr>
          <w:sz w:val="22"/>
          <w:szCs w:val="22"/>
        </w:rPr>
        <w:t>Bari,</w:t>
      </w:r>
    </w:p>
    <w:p w:rsidR="007A0009" w:rsidRPr="007A0009" w:rsidRDefault="007A0009" w:rsidP="007A0009">
      <w:pPr>
        <w:autoSpaceDE w:val="0"/>
        <w:autoSpaceDN w:val="0"/>
        <w:adjustRightInd w:val="0"/>
        <w:spacing w:line="360" w:lineRule="auto"/>
        <w:ind w:right="140"/>
        <w:jc w:val="both"/>
        <w:rPr>
          <w:sz w:val="22"/>
          <w:szCs w:val="22"/>
        </w:rPr>
      </w:pPr>
    </w:p>
    <w:p w:rsidR="007A0009" w:rsidRPr="007A0009" w:rsidRDefault="007A0009" w:rsidP="007A0009">
      <w:pPr>
        <w:autoSpaceDE w:val="0"/>
        <w:autoSpaceDN w:val="0"/>
        <w:adjustRightInd w:val="0"/>
        <w:spacing w:line="360" w:lineRule="auto"/>
        <w:ind w:right="140"/>
        <w:jc w:val="both"/>
        <w:rPr>
          <w:sz w:val="22"/>
          <w:szCs w:val="22"/>
        </w:rPr>
      </w:pPr>
      <w:r w:rsidRPr="007A0009">
        <w:rPr>
          <w:sz w:val="22"/>
          <w:szCs w:val="22"/>
        </w:rPr>
        <w:t xml:space="preserve">Per il Politecnico di Bari </w:t>
      </w:r>
      <w:r w:rsidRPr="007A0009">
        <w:rPr>
          <w:sz w:val="22"/>
          <w:szCs w:val="22"/>
        </w:rPr>
        <w:tab/>
      </w:r>
      <w:r w:rsidRPr="007A0009">
        <w:rPr>
          <w:sz w:val="22"/>
          <w:szCs w:val="22"/>
        </w:rPr>
        <w:tab/>
      </w:r>
      <w:r w:rsidRPr="007A0009">
        <w:rPr>
          <w:sz w:val="22"/>
          <w:szCs w:val="22"/>
        </w:rPr>
        <w:tab/>
      </w:r>
      <w:r w:rsidRPr="007A0009">
        <w:rPr>
          <w:sz w:val="22"/>
          <w:szCs w:val="22"/>
        </w:rPr>
        <w:tab/>
      </w:r>
      <w:proofErr w:type="gramStart"/>
      <w:r w:rsidRPr="007A0009">
        <w:rPr>
          <w:sz w:val="22"/>
          <w:szCs w:val="22"/>
        </w:rPr>
        <w:t xml:space="preserve">Per  </w:t>
      </w:r>
      <w:proofErr w:type="spellStart"/>
      <w:r w:rsidRPr="007A0009">
        <w:rPr>
          <w:sz w:val="22"/>
          <w:szCs w:val="22"/>
        </w:rPr>
        <w:t>Mafrat</w:t>
      </w:r>
      <w:proofErr w:type="spellEnd"/>
      <w:proofErr w:type="gramEnd"/>
      <w:r w:rsidRPr="007A0009">
        <w:rPr>
          <w:sz w:val="22"/>
          <w:szCs w:val="22"/>
        </w:rPr>
        <w:t xml:space="preserve"> S.p.A. </w:t>
      </w:r>
    </w:p>
    <w:p w:rsidR="007A0009" w:rsidRPr="007A0009" w:rsidRDefault="007A0009" w:rsidP="007A0009">
      <w:pPr>
        <w:autoSpaceDE w:val="0"/>
        <w:autoSpaceDN w:val="0"/>
        <w:adjustRightInd w:val="0"/>
        <w:spacing w:line="360" w:lineRule="auto"/>
        <w:ind w:right="140"/>
        <w:jc w:val="both"/>
        <w:rPr>
          <w:sz w:val="22"/>
          <w:szCs w:val="22"/>
        </w:rPr>
      </w:pPr>
      <w:r w:rsidRPr="007A0009">
        <w:rPr>
          <w:sz w:val="22"/>
          <w:szCs w:val="22"/>
        </w:rPr>
        <w:t xml:space="preserve">Il Legale Rappresentante </w:t>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t>Il Legale Rappresentante</w:t>
      </w:r>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Prof. Eugenio Di Sciascio</w:t>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t xml:space="preserve">Dott. Giovanni Guglielmo D.co </w:t>
      </w:r>
      <w:proofErr w:type="spellStart"/>
      <w:r w:rsidRPr="007A0009">
        <w:rPr>
          <w:sz w:val="22"/>
          <w:szCs w:val="22"/>
        </w:rPr>
        <w:t>Totaro</w:t>
      </w:r>
      <w:proofErr w:type="spellEnd"/>
    </w:p>
    <w:p w:rsidR="007A0009" w:rsidRPr="007A0009" w:rsidRDefault="007A0009" w:rsidP="007A0009">
      <w:pPr>
        <w:autoSpaceDE w:val="0"/>
        <w:autoSpaceDN w:val="0"/>
        <w:adjustRightInd w:val="0"/>
        <w:spacing w:line="360" w:lineRule="auto"/>
        <w:jc w:val="both"/>
        <w:rPr>
          <w:sz w:val="22"/>
          <w:szCs w:val="22"/>
        </w:rPr>
      </w:pPr>
      <w:r w:rsidRPr="007A0009">
        <w:rPr>
          <w:sz w:val="22"/>
          <w:szCs w:val="22"/>
        </w:rPr>
        <w:t>____________________</w:t>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t>____________________</w:t>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t xml:space="preserve"> </w:t>
      </w:r>
    </w:p>
    <w:p w:rsidR="007A0009" w:rsidRPr="007A0009" w:rsidRDefault="007A0009" w:rsidP="007A0009">
      <w:pPr>
        <w:spacing w:line="360" w:lineRule="auto"/>
        <w:rPr>
          <w:sz w:val="22"/>
          <w:szCs w:val="22"/>
        </w:rPr>
      </w:pP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r>
      <w:r w:rsidRPr="007A0009">
        <w:rPr>
          <w:sz w:val="22"/>
          <w:szCs w:val="22"/>
        </w:rPr>
        <w:tab/>
      </w:r>
    </w:p>
    <w:p w:rsidR="007A0009" w:rsidRPr="007A0009" w:rsidRDefault="007A0009" w:rsidP="007A0009">
      <w:pPr>
        <w:spacing w:line="360" w:lineRule="auto"/>
        <w:jc w:val="both"/>
        <w:rPr>
          <w:sz w:val="22"/>
          <w:szCs w:val="22"/>
        </w:rPr>
      </w:pPr>
    </w:p>
    <w:p w:rsidR="007A0009" w:rsidRPr="007A0009" w:rsidRDefault="007A0009" w:rsidP="007A0009">
      <w:pPr>
        <w:spacing w:line="360" w:lineRule="auto"/>
        <w:jc w:val="center"/>
        <w:rPr>
          <w:sz w:val="22"/>
          <w:szCs w:val="22"/>
        </w:rPr>
      </w:pPr>
      <w:r w:rsidRPr="007A0009">
        <w:rPr>
          <w:sz w:val="22"/>
          <w:szCs w:val="22"/>
        </w:rPr>
        <w:t>ALLEGATO TECNICO</w:t>
      </w:r>
    </w:p>
    <w:p w:rsidR="007A0009" w:rsidRPr="007A0009" w:rsidRDefault="007A0009" w:rsidP="00A02739">
      <w:pPr>
        <w:numPr>
          <w:ilvl w:val="0"/>
          <w:numId w:val="26"/>
        </w:numPr>
        <w:spacing w:line="360" w:lineRule="auto"/>
        <w:rPr>
          <w:sz w:val="22"/>
          <w:szCs w:val="22"/>
        </w:rPr>
      </w:pPr>
      <w:r w:rsidRPr="007A0009">
        <w:rPr>
          <w:sz w:val="22"/>
          <w:szCs w:val="22"/>
        </w:rPr>
        <w:t>Tema della ricerca:</w:t>
      </w:r>
    </w:p>
    <w:p w:rsidR="007A0009" w:rsidRPr="007A0009" w:rsidRDefault="007A0009" w:rsidP="007A0009">
      <w:pPr>
        <w:jc w:val="both"/>
        <w:rPr>
          <w:iCs/>
          <w:sz w:val="22"/>
          <w:szCs w:val="22"/>
        </w:rPr>
      </w:pPr>
      <w:r w:rsidRPr="007A0009">
        <w:rPr>
          <w:iCs/>
          <w:sz w:val="22"/>
          <w:szCs w:val="22"/>
        </w:rPr>
        <w:t xml:space="preserve">“Analisi dei dati e degli algoritmi necessari all’implementazione di un </w:t>
      </w:r>
      <w:proofErr w:type="spellStart"/>
      <w:r w:rsidRPr="007A0009">
        <w:rPr>
          <w:iCs/>
          <w:sz w:val="22"/>
          <w:szCs w:val="22"/>
        </w:rPr>
        <w:t>Recommender</w:t>
      </w:r>
      <w:proofErr w:type="spellEnd"/>
      <w:r w:rsidRPr="007A0009">
        <w:rPr>
          <w:iCs/>
          <w:sz w:val="22"/>
          <w:szCs w:val="22"/>
        </w:rPr>
        <w:t xml:space="preserve"> System per la </w:t>
      </w:r>
      <w:proofErr w:type="spellStart"/>
      <w:r w:rsidRPr="007A0009">
        <w:rPr>
          <w:iCs/>
          <w:sz w:val="22"/>
          <w:szCs w:val="22"/>
        </w:rPr>
        <w:t>profilazione</w:t>
      </w:r>
      <w:proofErr w:type="spellEnd"/>
      <w:r w:rsidRPr="007A0009">
        <w:rPr>
          <w:iCs/>
          <w:sz w:val="22"/>
          <w:szCs w:val="22"/>
        </w:rPr>
        <w:t xml:space="preserve"> dei clienti funzionale alla </w:t>
      </w:r>
      <w:proofErr w:type="spellStart"/>
      <w:r w:rsidRPr="007A0009">
        <w:rPr>
          <w:iCs/>
          <w:sz w:val="22"/>
          <w:szCs w:val="22"/>
        </w:rPr>
        <w:t>Customer</w:t>
      </w:r>
      <w:proofErr w:type="spellEnd"/>
      <w:r w:rsidRPr="007A0009">
        <w:rPr>
          <w:iCs/>
          <w:sz w:val="22"/>
          <w:szCs w:val="22"/>
        </w:rPr>
        <w:t xml:space="preserve"> Intelligence e la generazione di azioni di </w:t>
      </w:r>
      <w:proofErr w:type="spellStart"/>
      <w:r w:rsidRPr="007A0009">
        <w:rPr>
          <w:iCs/>
          <w:sz w:val="22"/>
          <w:szCs w:val="22"/>
        </w:rPr>
        <w:t>Customer</w:t>
      </w:r>
      <w:proofErr w:type="spellEnd"/>
      <w:r w:rsidRPr="007A0009">
        <w:rPr>
          <w:iCs/>
          <w:sz w:val="22"/>
          <w:szCs w:val="22"/>
        </w:rPr>
        <w:t xml:space="preserve"> </w:t>
      </w:r>
      <w:proofErr w:type="spellStart"/>
      <w:r w:rsidRPr="007A0009">
        <w:rPr>
          <w:iCs/>
          <w:sz w:val="22"/>
          <w:szCs w:val="22"/>
        </w:rPr>
        <w:t>Relationship</w:t>
      </w:r>
      <w:proofErr w:type="spellEnd"/>
      <w:r w:rsidRPr="007A0009">
        <w:rPr>
          <w:iCs/>
          <w:sz w:val="22"/>
          <w:szCs w:val="22"/>
        </w:rPr>
        <w:t xml:space="preserve"> Management”</w:t>
      </w:r>
    </w:p>
    <w:p w:rsidR="007A0009" w:rsidRPr="007A0009" w:rsidRDefault="007A0009" w:rsidP="007A0009">
      <w:pPr>
        <w:jc w:val="center"/>
        <w:rPr>
          <w:iCs/>
          <w:sz w:val="22"/>
          <w:szCs w:val="22"/>
        </w:rPr>
      </w:pPr>
    </w:p>
    <w:p w:rsidR="007A0009" w:rsidRPr="007A0009" w:rsidRDefault="007A0009" w:rsidP="007A0009">
      <w:pPr>
        <w:spacing w:line="360" w:lineRule="auto"/>
        <w:jc w:val="both"/>
        <w:rPr>
          <w:sz w:val="22"/>
          <w:szCs w:val="22"/>
        </w:rPr>
      </w:pPr>
      <w:r w:rsidRPr="007A0009">
        <w:rPr>
          <w:sz w:val="22"/>
          <w:szCs w:val="22"/>
        </w:rPr>
        <w:t xml:space="preserve">I responsabili per l’esecuzione e la gestione di tutti gli aspetti tecnico-scientifici delle attività sono: </w:t>
      </w:r>
    </w:p>
    <w:p w:rsidR="007A0009" w:rsidRPr="007A0009" w:rsidRDefault="007A0009" w:rsidP="00A02739">
      <w:pPr>
        <w:pStyle w:val="Paragrafoelenco"/>
        <w:numPr>
          <w:ilvl w:val="0"/>
          <w:numId w:val="21"/>
        </w:numPr>
        <w:spacing w:line="360" w:lineRule="auto"/>
        <w:ind w:left="714" w:hanging="357"/>
        <w:jc w:val="both"/>
        <w:rPr>
          <w:sz w:val="22"/>
          <w:szCs w:val="22"/>
        </w:rPr>
      </w:pPr>
      <w:r w:rsidRPr="007A0009">
        <w:rPr>
          <w:sz w:val="22"/>
          <w:szCs w:val="22"/>
        </w:rPr>
        <w:t>Per il Politecnico: il prof. Michele Gorgoglione, afferente al Dipartimento di Meccanica, Matematica e Management (DMMM</w:t>
      </w:r>
      <w:proofErr w:type="gramStart"/>
      <w:r w:rsidRPr="007A0009">
        <w:rPr>
          <w:sz w:val="22"/>
          <w:szCs w:val="22"/>
        </w:rPr>
        <w:t>) ;</w:t>
      </w:r>
      <w:proofErr w:type="gramEnd"/>
    </w:p>
    <w:p w:rsidR="007A0009" w:rsidRPr="007A0009" w:rsidRDefault="007A0009" w:rsidP="00A02739">
      <w:pPr>
        <w:pStyle w:val="Paragrafoelenco"/>
        <w:numPr>
          <w:ilvl w:val="0"/>
          <w:numId w:val="21"/>
        </w:numPr>
        <w:spacing w:line="360" w:lineRule="auto"/>
        <w:ind w:left="714" w:hanging="357"/>
        <w:jc w:val="both"/>
        <w:rPr>
          <w:sz w:val="22"/>
          <w:szCs w:val="22"/>
        </w:rPr>
      </w:pPr>
      <w:r w:rsidRPr="007A0009">
        <w:rPr>
          <w:sz w:val="22"/>
          <w:szCs w:val="22"/>
        </w:rPr>
        <w:t xml:space="preserve">Per il Committente: Vincenzo </w:t>
      </w:r>
      <w:proofErr w:type="spellStart"/>
      <w:r w:rsidRPr="007A0009">
        <w:rPr>
          <w:sz w:val="22"/>
          <w:szCs w:val="22"/>
        </w:rPr>
        <w:t>Totaro</w:t>
      </w:r>
      <w:proofErr w:type="spellEnd"/>
      <w:r w:rsidRPr="007A0009">
        <w:rPr>
          <w:sz w:val="22"/>
          <w:szCs w:val="22"/>
        </w:rPr>
        <w:t>, direttore di produzione;</w:t>
      </w:r>
    </w:p>
    <w:p w:rsidR="007A0009" w:rsidRPr="007A0009" w:rsidRDefault="007A0009" w:rsidP="007A0009">
      <w:pPr>
        <w:jc w:val="both"/>
        <w:rPr>
          <w:iCs/>
          <w:sz w:val="22"/>
          <w:szCs w:val="22"/>
        </w:rPr>
      </w:pPr>
    </w:p>
    <w:p w:rsidR="007A0009" w:rsidRPr="007A0009" w:rsidRDefault="007A0009" w:rsidP="00A02739">
      <w:pPr>
        <w:pStyle w:val="Paragrafoelenco"/>
        <w:numPr>
          <w:ilvl w:val="0"/>
          <w:numId w:val="24"/>
        </w:numPr>
        <w:ind w:left="426" w:hanging="426"/>
        <w:jc w:val="both"/>
        <w:rPr>
          <w:iCs/>
          <w:sz w:val="22"/>
          <w:szCs w:val="22"/>
        </w:rPr>
      </w:pPr>
      <w:r w:rsidRPr="007A0009">
        <w:rPr>
          <w:iCs/>
          <w:sz w:val="22"/>
          <w:szCs w:val="22"/>
        </w:rPr>
        <w:t>Descrizione nel dettaglio del piano di attività</w:t>
      </w:r>
    </w:p>
    <w:p w:rsidR="007A0009" w:rsidRPr="007A0009" w:rsidRDefault="007A0009" w:rsidP="007A0009">
      <w:pPr>
        <w:jc w:val="both"/>
        <w:rPr>
          <w:iCs/>
          <w:sz w:val="22"/>
          <w:szCs w:val="22"/>
        </w:rPr>
      </w:pPr>
    </w:p>
    <w:p w:rsidR="007A0009" w:rsidRPr="007A0009" w:rsidRDefault="007A0009" w:rsidP="007A0009">
      <w:pPr>
        <w:jc w:val="both"/>
        <w:rPr>
          <w:iCs/>
          <w:sz w:val="22"/>
          <w:szCs w:val="22"/>
        </w:rPr>
      </w:pPr>
      <w:r w:rsidRPr="007A0009">
        <w:rPr>
          <w:iCs/>
          <w:sz w:val="22"/>
          <w:szCs w:val="22"/>
        </w:rPr>
        <w:t>Le attività del DMMM includono i seguenti due obiettivi principali:</w:t>
      </w:r>
    </w:p>
    <w:p w:rsidR="007A0009" w:rsidRPr="007A0009" w:rsidRDefault="007A0009" w:rsidP="007A0009">
      <w:pPr>
        <w:jc w:val="both"/>
        <w:rPr>
          <w:iCs/>
          <w:sz w:val="22"/>
          <w:szCs w:val="22"/>
        </w:rPr>
      </w:pPr>
    </w:p>
    <w:p w:rsidR="007A0009" w:rsidRPr="007A0009" w:rsidRDefault="007A0009" w:rsidP="007A0009">
      <w:pPr>
        <w:jc w:val="both"/>
        <w:rPr>
          <w:iCs/>
          <w:sz w:val="22"/>
          <w:szCs w:val="22"/>
        </w:rPr>
      </w:pPr>
      <w:r w:rsidRPr="007A0009">
        <w:rPr>
          <w:iCs/>
          <w:sz w:val="22"/>
          <w:szCs w:val="22"/>
        </w:rPr>
        <w:t xml:space="preserve">1. Analisi dei dati attraverso i quali realizzare gli obiettivi di (a) </w:t>
      </w:r>
      <w:proofErr w:type="spellStart"/>
      <w:r w:rsidRPr="007A0009">
        <w:rPr>
          <w:iCs/>
          <w:sz w:val="22"/>
          <w:szCs w:val="22"/>
        </w:rPr>
        <w:t>profilazione</w:t>
      </w:r>
      <w:proofErr w:type="spellEnd"/>
      <w:r w:rsidRPr="007A0009">
        <w:rPr>
          <w:iCs/>
          <w:sz w:val="22"/>
          <w:szCs w:val="22"/>
        </w:rPr>
        <w:t xml:space="preserve"> comportamentale dei clienti, (b) calcolo della similarità fra clienti e prodotti, (c) generazione di azioni di marketing.</w:t>
      </w:r>
    </w:p>
    <w:p w:rsidR="007A0009" w:rsidRPr="007A0009" w:rsidRDefault="007A0009" w:rsidP="007A0009">
      <w:pPr>
        <w:jc w:val="both"/>
        <w:rPr>
          <w:iCs/>
          <w:sz w:val="22"/>
          <w:szCs w:val="22"/>
        </w:rPr>
      </w:pPr>
    </w:p>
    <w:p w:rsidR="007A0009" w:rsidRPr="007A0009" w:rsidRDefault="007A0009" w:rsidP="007A0009">
      <w:pPr>
        <w:jc w:val="both"/>
        <w:rPr>
          <w:iCs/>
          <w:sz w:val="22"/>
          <w:szCs w:val="22"/>
        </w:rPr>
      </w:pPr>
      <w:r w:rsidRPr="007A0009">
        <w:rPr>
          <w:iCs/>
          <w:sz w:val="22"/>
          <w:szCs w:val="22"/>
        </w:rPr>
        <w:t xml:space="preserve">2. Valutazione e selezione degli algoritmi da implementare nel </w:t>
      </w:r>
      <w:proofErr w:type="spellStart"/>
      <w:r w:rsidRPr="007A0009">
        <w:rPr>
          <w:iCs/>
          <w:sz w:val="22"/>
          <w:szCs w:val="22"/>
        </w:rPr>
        <w:t>Recommender</w:t>
      </w:r>
      <w:proofErr w:type="spellEnd"/>
      <w:r w:rsidRPr="007A0009">
        <w:rPr>
          <w:iCs/>
          <w:sz w:val="22"/>
          <w:szCs w:val="22"/>
        </w:rPr>
        <w:t xml:space="preserve"> System, incluso algoritmi di “Collaborative </w:t>
      </w:r>
      <w:proofErr w:type="spellStart"/>
      <w:r w:rsidRPr="007A0009">
        <w:rPr>
          <w:iCs/>
          <w:sz w:val="22"/>
          <w:szCs w:val="22"/>
        </w:rPr>
        <w:t>Filtering</w:t>
      </w:r>
      <w:proofErr w:type="spellEnd"/>
      <w:r w:rsidRPr="007A0009">
        <w:rPr>
          <w:iCs/>
          <w:sz w:val="22"/>
          <w:szCs w:val="22"/>
        </w:rPr>
        <w:t>” ed algoritmi evoluti quelli basati sul contesto e sul profitto.</w:t>
      </w:r>
    </w:p>
    <w:p w:rsidR="007A0009" w:rsidRPr="007A0009" w:rsidRDefault="007A0009" w:rsidP="007A0009">
      <w:pPr>
        <w:jc w:val="both"/>
        <w:rPr>
          <w:iCs/>
          <w:sz w:val="22"/>
          <w:szCs w:val="22"/>
        </w:rPr>
      </w:pPr>
    </w:p>
    <w:p w:rsidR="007A0009" w:rsidRPr="007A0009" w:rsidRDefault="007A0009" w:rsidP="007A0009">
      <w:pPr>
        <w:jc w:val="both"/>
        <w:rPr>
          <w:iCs/>
          <w:sz w:val="22"/>
          <w:szCs w:val="22"/>
        </w:rPr>
      </w:pPr>
      <w:r w:rsidRPr="007A0009">
        <w:rPr>
          <w:iCs/>
          <w:sz w:val="22"/>
          <w:szCs w:val="22"/>
        </w:rPr>
        <w:t xml:space="preserve">Il lavoro verrà svolto attraverso le seguenti attività: </w:t>
      </w:r>
    </w:p>
    <w:p w:rsidR="007A0009" w:rsidRPr="007A0009" w:rsidRDefault="007A0009" w:rsidP="00A02739">
      <w:pPr>
        <w:pStyle w:val="Paragrafoelenco"/>
        <w:numPr>
          <w:ilvl w:val="0"/>
          <w:numId w:val="25"/>
        </w:numPr>
        <w:ind w:left="426" w:hanging="426"/>
        <w:jc w:val="both"/>
        <w:rPr>
          <w:iCs/>
          <w:sz w:val="22"/>
          <w:szCs w:val="22"/>
          <w:u w:val="single"/>
        </w:rPr>
      </w:pPr>
      <w:r w:rsidRPr="007A0009">
        <w:rPr>
          <w:iCs/>
          <w:sz w:val="22"/>
          <w:szCs w:val="22"/>
          <w:u w:val="single"/>
        </w:rPr>
        <w:t>Analisi della letteratura</w:t>
      </w:r>
    </w:p>
    <w:p w:rsidR="007A0009" w:rsidRPr="007A0009" w:rsidRDefault="007A0009" w:rsidP="007A0009">
      <w:pPr>
        <w:spacing w:after="120"/>
        <w:ind w:left="425"/>
        <w:jc w:val="both"/>
        <w:rPr>
          <w:iCs/>
          <w:sz w:val="22"/>
          <w:szCs w:val="22"/>
        </w:rPr>
      </w:pPr>
      <w:r w:rsidRPr="007A0009">
        <w:rPr>
          <w:iCs/>
          <w:sz w:val="22"/>
          <w:szCs w:val="22"/>
        </w:rPr>
        <w:t xml:space="preserve">Verrà analizzata la letteratura scientifica più rilevante nell’area dei sistemi di raccomandazione mettendo in evidenza, ove possibile, applicazioni nel settore del tessile-abbigliamento o in settori affini. </w:t>
      </w:r>
    </w:p>
    <w:p w:rsidR="007A0009" w:rsidRPr="007A0009" w:rsidRDefault="007A0009" w:rsidP="00A02739">
      <w:pPr>
        <w:pStyle w:val="Paragrafoelenco"/>
        <w:numPr>
          <w:ilvl w:val="0"/>
          <w:numId w:val="25"/>
        </w:numPr>
        <w:ind w:left="426" w:hanging="426"/>
        <w:jc w:val="both"/>
        <w:rPr>
          <w:iCs/>
          <w:sz w:val="22"/>
          <w:szCs w:val="22"/>
          <w:u w:val="single"/>
        </w:rPr>
      </w:pPr>
      <w:r w:rsidRPr="007A0009">
        <w:rPr>
          <w:iCs/>
          <w:sz w:val="22"/>
          <w:szCs w:val="22"/>
          <w:u w:val="single"/>
        </w:rPr>
        <w:t>Analisi del contesto aziendale e industriale</w:t>
      </w:r>
    </w:p>
    <w:p w:rsidR="007A0009" w:rsidRPr="007A0009" w:rsidRDefault="007A0009" w:rsidP="007A0009">
      <w:pPr>
        <w:spacing w:after="120"/>
        <w:ind w:left="425"/>
        <w:jc w:val="both"/>
        <w:rPr>
          <w:iCs/>
          <w:sz w:val="22"/>
          <w:szCs w:val="22"/>
        </w:rPr>
      </w:pPr>
      <w:r w:rsidRPr="007A0009">
        <w:rPr>
          <w:iCs/>
          <w:sz w:val="22"/>
          <w:szCs w:val="22"/>
        </w:rPr>
        <w:t xml:space="preserve">Attraverso incontri con i manager dell’impresa verranno definiti i principali obiettivi strategici e di marketing ed i principali vincoli relativi alla competizione. </w:t>
      </w:r>
    </w:p>
    <w:p w:rsidR="007A0009" w:rsidRPr="007A0009" w:rsidRDefault="007A0009" w:rsidP="00A02739">
      <w:pPr>
        <w:pStyle w:val="Paragrafoelenco"/>
        <w:numPr>
          <w:ilvl w:val="0"/>
          <w:numId w:val="25"/>
        </w:numPr>
        <w:ind w:left="426" w:hanging="426"/>
        <w:jc w:val="both"/>
        <w:rPr>
          <w:iCs/>
          <w:sz w:val="22"/>
          <w:szCs w:val="22"/>
          <w:u w:val="single"/>
        </w:rPr>
      </w:pPr>
      <w:r w:rsidRPr="007A0009">
        <w:rPr>
          <w:iCs/>
          <w:sz w:val="22"/>
          <w:szCs w:val="22"/>
          <w:u w:val="single"/>
        </w:rPr>
        <w:lastRenderedPageBreak/>
        <w:t xml:space="preserve">Analisi di un database </w:t>
      </w:r>
    </w:p>
    <w:p w:rsidR="007A0009" w:rsidRPr="007A0009" w:rsidRDefault="007A0009" w:rsidP="007A0009">
      <w:pPr>
        <w:spacing w:after="120"/>
        <w:ind w:left="425"/>
        <w:jc w:val="both"/>
        <w:rPr>
          <w:iCs/>
          <w:sz w:val="22"/>
          <w:szCs w:val="22"/>
        </w:rPr>
      </w:pPr>
      <w:r w:rsidRPr="007A0009">
        <w:rPr>
          <w:iCs/>
          <w:sz w:val="22"/>
          <w:szCs w:val="22"/>
        </w:rPr>
        <w:t xml:space="preserve">Verrà analizzato un </w:t>
      </w:r>
      <w:proofErr w:type="spellStart"/>
      <w:r w:rsidRPr="007A0009">
        <w:rPr>
          <w:iCs/>
          <w:sz w:val="22"/>
          <w:szCs w:val="22"/>
        </w:rPr>
        <w:t>dataset</w:t>
      </w:r>
      <w:proofErr w:type="spellEnd"/>
      <w:r w:rsidRPr="007A0009">
        <w:rPr>
          <w:iCs/>
          <w:sz w:val="22"/>
          <w:szCs w:val="22"/>
        </w:rPr>
        <w:t xml:space="preserve">, relativo ad campione di clienti dell’impresa, contenente dati transazionali che descrivano il comportamento di acquisto nel tempo dei clienti. </w:t>
      </w:r>
    </w:p>
    <w:p w:rsidR="007A0009" w:rsidRPr="007A0009" w:rsidRDefault="007A0009" w:rsidP="00A02739">
      <w:pPr>
        <w:pStyle w:val="Paragrafoelenco"/>
        <w:numPr>
          <w:ilvl w:val="0"/>
          <w:numId w:val="25"/>
        </w:numPr>
        <w:ind w:left="426" w:hanging="426"/>
        <w:jc w:val="both"/>
        <w:rPr>
          <w:iCs/>
          <w:sz w:val="22"/>
          <w:szCs w:val="22"/>
          <w:u w:val="single"/>
        </w:rPr>
      </w:pPr>
      <w:r w:rsidRPr="007A0009">
        <w:rPr>
          <w:iCs/>
          <w:sz w:val="22"/>
          <w:szCs w:val="22"/>
          <w:u w:val="single"/>
        </w:rPr>
        <w:t>Definizione della struttura dei dati e degli algoritmi di raccomandazione</w:t>
      </w:r>
    </w:p>
    <w:p w:rsidR="007A0009" w:rsidRPr="007A0009" w:rsidRDefault="007A0009" w:rsidP="007A0009">
      <w:pPr>
        <w:spacing w:after="120"/>
        <w:ind w:left="425"/>
        <w:jc w:val="both"/>
        <w:rPr>
          <w:iCs/>
          <w:sz w:val="22"/>
          <w:szCs w:val="22"/>
        </w:rPr>
      </w:pPr>
      <w:r w:rsidRPr="007A0009">
        <w:rPr>
          <w:iCs/>
          <w:sz w:val="22"/>
          <w:szCs w:val="22"/>
        </w:rPr>
        <w:t xml:space="preserve">Sulla base delle attività di analisi del </w:t>
      </w:r>
      <w:proofErr w:type="spellStart"/>
      <w:r w:rsidRPr="007A0009">
        <w:rPr>
          <w:iCs/>
          <w:sz w:val="22"/>
          <w:szCs w:val="22"/>
        </w:rPr>
        <w:t>dataset</w:t>
      </w:r>
      <w:proofErr w:type="spellEnd"/>
      <w:r w:rsidRPr="007A0009">
        <w:rPr>
          <w:iCs/>
          <w:sz w:val="22"/>
          <w:szCs w:val="22"/>
        </w:rPr>
        <w:t xml:space="preserve"> al punto precedente, verrà definita la struttura dei dati che il sistema di raccomandazione deve elaborare in termini di profilo dei clienti e classificazione dei prodotti. Inoltre verranno definiti gli algoritmi di raccomandazione opportuni. </w:t>
      </w:r>
    </w:p>
    <w:p w:rsidR="007A0009" w:rsidRPr="007A0009" w:rsidRDefault="007A0009" w:rsidP="00A02739">
      <w:pPr>
        <w:pStyle w:val="Paragrafoelenco"/>
        <w:numPr>
          <w:ilvl w:val="0"/>
          <w:numId w:val="25"/>
        </w:numPr>
        <w:ind w:left="426" w:hanging="426"/>
        <w:jc w:val="both"/>
        <w:rPr>
          <w:iCs/>
          <w:sz w:val="22"/>
          <w:szCs w:val="22"/>
          <w:u w:val="single"/>
        </w:rPr>
      </w:pPr>
      <w:r w:rsidRPr="007A0009">
        <w:rPr>
          <w:iCs/>
          <w:sz w:val="22"/>
          <w:szCs w:val="22"/>
          <w:u w:val="single"/>
        </w:rPr>
        <w:t>Sviluppo del report finale</w:t>
      </w:r>
    </w:p>
    <w:p w:rsidR="007A0009" w:rsidRPr="007A0009" w:rsidRDefault="007A0009" w:rsidP="007A0009">
      <w:pPr>
        <w:spacing w:after="120"/>
        <w:ind w:left="425"/>
        <w:jc w:val="both"/>
        <w:rPr>
          <w:iCs/>
          <w:sz w:val="22"/>
          <w:szCs w:val="22"/>
        </w:rPr>
      </w:pPr>
      <w:r w:rsidRPr="007A0009">
        <w:rPr>
          <w:iCs/>
          <w:sz w:val="22"/>
          <w:szCs w:val="22"/>
        </w:rPr>
        <w:t xml:space="preserve">Il report finale, che rappresenta il </w:t>
      </w:r>
      <w:proofErr w:type="spellStart"/>
      <w:r w:rsidRPr="007A0009">
        <w:rPr>
          <w:iCs/>
          <w:sz w:val="22"/>
          <w:szCs w:val="22"/>
        </w:rPr>
        <w:t>deliverable</w:t>
      </w:r>
      <w:proofErr w:type="spellEnd"/>
      <w:r w:rsidRPr="007A0009">
        <w:rPr>
          <w:iCs/>
          <w:sz w:val="22"/>
          <w:szCs w:val="22"/>
        </w:rPr>
        <w:t xml:space="preserve"> del progetto, conterrà la descrizione dei risultati delle attività di analisi del </w:t>
      </w:r>
      <w:proofErr w:type="spellStart"/>
      <w:r w:rsidRPr="007A0009">
        <w:rPr>
          <w:iCs/>
          <w:sz w:val="22"/>
          <w:szCs w:val="22"/>
        </w:rPr>
        <w:t>dataset</w:t>
      </w:r>
      <w:proofErr w:type="spellEnd"/>
      <w:r w:rsidRPr="007A0009">
        <w:rPr>
          <w:iCs/>
          <w:sz w:val="22"/>
          <w:szCs w:val="22"/>
        </w:rPr>
        <w:t xml:space="preserve"> e la definizione della struttura dati e degli algoritmi.  </w:t>
      </w:r>
    </w:p>
    <w:p w:rsidR="007A0009" w:rsidRPr="007A0009" w:rsidRDefault="007A0009" w:rsidP="007A0009">
      <w:pPr>
        <w:jc w:val="both"/>
        <w:rPr>
          <w:iCs/>
          <w:sz w:val="22"/>
          <w:szCs w:val="22"/>
        </w:rPr>
      </w:pPr>
    </w:p>
    <w:p w:rsidR="007A0009" w:rsidRPr="007A0009" w:rsidRDefault="007A0009" w:rsidP="00A02739">
      <w:pPr>
        <w:pStyle w:val="Paragrafoelenco"/>
        <w:numPr>
          <w:ilvl w:val="0"/>
          <w:numId w:val="24"/>
        </w:numPr>
        <w:ind w:left="426" w:hanging="426"/>
        <w:jc w:val="both"/>
        <w:rPr>
          <w:iCs/>
          <w:sz w:val="22"/>
          <w:szCs w:val="22"/>
        </w:rPr>
      </w:pPr>
      <w:r w:rsidRPr="007A0009">
        <w:rPr>
          <w:iCs/>
          <w:sz w:val="22"/>
          <w:szCs w:val="22"/>
        </w:rPr>
        <w:t>Tempistica</w:t>
      </w:r>
    </w:p>
    <w:p w:rsidR="007A0009" w:rsidRPr="007A0009" w:rsidRDefault="007A0009" w:rsidP="007A0009">
      <w:pPr>
        <w:jc w:val="both"/>
        <w:rPr>
          <w:iCs/>
          <w:sz w:val="22"/>
          <w:szCs w:val="22"/>
        </w:rPr>
      </w:pPr>
    </w:p>
    <w:p w:rsidR="007A0009" w:rsidRPr="007A0009" w:rsidRDefault="007A0009" w:rsidP="007A0009">
      <w:pPr>
        <w:jc w:val="both"/>
        <w:rPr>
          <w:iCs/>
          <w:sz w:val="22"/>
          <w:szCs w:val="22"/>
        </w:rPr>
      </w:pPr>
      <w:r w:rsidRPr="007A0009">
        <w:rPr>
          <w:iCs/>
          <w:sz w:val="22"/>
          <w:szCs w:val="22"/>
        </w:rPr>
        <w:t>Le attività relative al progetto verranno sviluppate in modo sequenziale attraverso i tempi descritti dal seguente diagramma di GANTT:</w:t>
      </w:r>
    </w:p>
    <w:p w:rsidR="007A0009" w:rsidRPr="007A0009" w:rsidRDefault="007A0009" w:rsidP="007A0009">
      <w:pPr>
        <w:jc w:val="center"/>
        <w:rPr>
          <w:iCs/>
          <w:sz w:val="22"/>
          <w:szCs w:val="22"/>
        </w:rPr>
      </w:pPr>
      <w:r w:rsidRPr="007A0009">
        <w:rPr>
          <w:iCs/>
          <w:noProof/>
          <w:sz w:val="22"/>
          <w:szCs w:val="22"/>
        </w:rPr>
        <mc:AlternateContent>
          <mc:Choice Requires="wpc">
            <w:drawing>
              <wp:inline distT="0" distB="0" distL="0" distR="0">
                <wp:extent cx="5219700" cy="2505075"/>
                <wp:effectExtent l="0" t="2540" r="1270" b="0"/>
                <wp:docPr id="27" name="Area di disegno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Casella di testo 2"/>
                        <wps:cNvSpPr txBox="1">
                          <a:spLocks noChangeArrowheads="1"/>
                        </wps:cNvSpPr>
                        <wps:spPr bwMode="auto">
                          <a:xfrm>
                            <a:off x="147200" y="99603"/>
                            <a:ext cx="943000" cy="396012"/>
                          </a:xfrm>
                          <a:prstGeom prst="rect">
                            <a:avLst/>
                          </a:prstGeom>
                          <a:solidFill>
                            <a:srgbClr val="FFFFFF"/>
                          </a:solidFill>
                          <a:ln w="6350">
                            <a:solidFill>
                              <a:srgbClr val="000000"/>
                            </a:solidFill>
                            <a:miter lim="800000"/>
                            <a:headEnd/>
                            <a:tailEnd/>
                          </a:ln>
                        </wps:spPr>
                        <wps:txbx>
                          <w:txbxContent>
                            <w:p w:rsidR="00C77148" w:rsidRPr="00DD56FB" w:rsidRDefault="00C77148" w:rsidP="007A0009">
                              <w:pPr>
                                <w:jc w:val="center"/>
                                <w:rPr>
                                  <w:b/>
                                  <w:sz w:val="20"/>
                                  <w:szCs w:val="20"/>
                                </w:rPr>
                              </w:pPr>
                              <w:r w:rsidRPr="00DD56FB">
                                <w:rPr>
                                  <w:b/>
                                  <w:sz w:val="20"/>
                                  <w:szCs w:val="20"/>
                                </w:rPr>
                                <w:t>Analisi della letteratura</w:t>
                              </w:r>
                            </w:p>
                            <w:p w:rsidR="00C77148" w:rsidRDefault="00C77148" w:rsidP="007A0009"/>
                          </w:txbxContent>
                        </wps:txbx>
                        <wps:bodyPr rot="0" vert="horz" wrap="square" lIns="0" tIns="0" rIns="0" bIns="0" anchor="ctr" anchorCtr="0" upright="1">
                          <a:noAutofit/>
                        </wps:bodyPr>
                      </wps:wsp>
                      <wps:wsp>
                        <wps:cNvPr id="10" name="Casella di testo 2"/>
                        <wps:cNvSpPr txBox="1">
                          <a:spLocks noChangeArrowheads="1"/>
                        </wps:cNvSpPr>
                        <wps:spPr bwMode="auto">
                          <a:xfrm>
                            <a:off x="138800" y="494215"/>
                            <a:ext cx="943000" cy="396012"/>
                          </a:xfrm>
                          <a:prstGeom prst="rect">
                            <a:avLst/>
                          </a:prstGeom>
                          <a:solidFill>
                            <a:srgbClr val="FFFFFF"/>
                          </a:solidFill>
                          <a:ln w="6350">
                            <a:solidFill>
                              <a:srgbClr val="000000"/>
                            </a:solidFill>
                            <a:miter lim="800000"/>
                            <a:headEnd/>
                            <a:tailEnd/>
                          </a:ln>
                        </wps:spPr>
                        <wps:txbx>
                          <w:txbxContent>
                            <w:p w:rsidR="00C77148" w:rsidRDefault="00C77148" w:rsidP="007A0009">
                              <w:pPr>
                                <w:pStyle w:val="NormaleWeb"/>
                                <w:spacing w:before="0" w:beforeAutospacing="0" w:after="0" w:afterAutospacing="0"/>
                                <w:jc w:val="center"/>
                              </w:pPr>
                              <w:r>
                                <w:rPr>
                                  <w:sz w:val="20"/>
                                  <w:szCs w:val="20"/>
                                </w:rPr>
                                <w:t>Analisi del contesto</w:t>
                              </w:r>
                            </w:p>
                          </w:txbxContent>
                        </wps:txbx>
                        <wps:bodyPr rot="0" vert="horz" wrap="square" lIns="91440" tIns="45720" rIns="0" bIns="45720" anchor="ctr" anchorCtr="0" upright="1">
                          <a:noAutofit/>
                        </wps:bodyPr>
                      </wps:wsp>
                      <wps:wsp>
                        <wps:cNvPr id="11" name="Casella di testo 2"/>
                        <wps:cNvSpPr txBox="1">
                          <a:spLocks noChangeArrowheads="1"/>
                        </wps:cNvSpPr>
                        <wps:spPr bwMode="auto">
                          <a:xfrm>
                            <a:off x="1081800" y="890227"/>
                            <a:ext cx="1885700" cy="396012"/>
                          </a:xfrm>
                          <a:prstGeom prst="rect">
                            <a:avLst/>
                          </a:prstGeom>
                          <a:solidFill>
                            <a:srgbClr val="FFFFFF"/>
                          </a:solidFill>
                          <a:ln w="6350">
                            <a:solidFill>
                              <a:srgbClr val="000000"/>
                            </a:solidFill>
                            <a:miter lim="800000"/>
                            <a:headEnd/>
                            <a:tailEnd/>
                          </a:ln>
                        </wps:spPr>
                        <wps:txbx>
                          <w:txbxContent>
                            <w:p w:rsidR="00C77148" w:rsidRDefault="00C77148" w:rsidP="007A0009">
                              <w:pPr>
                                <w:pStyle w:val="NormaleWeb"/>
                                <w:spacing w:before="0" w:beforeAutospacing="0" w:after="0" w:afterAutospacing="0"/>
                                <w:jc w:val="center"/>
                              </w:pPr>
                              <w:r>
                                <w:rPr>
                                  <w:sz w:val="20"/>
                                  <w:szCs w:val="20"/>
                                </w:rPr>
                                <w:t>Analisi dei dati</w:t>
                              </w:r>
                            </w:p>
                          </w:txbxContent>
                        </wps:txbx>
                        <wps:bodyPr rot="0" vert="horz" wrap="square" lIns="91440" tIns="45720" rIns="0" bIns="45720" anchor="ctr" anchorCtr="0" upright="1">
                          <a:noAutofit/>
                        </wps:bodyPr>
                      </wps:wsp>
                      <wps:wsp>
                        <wps:cNvPr id="12" name="Casella di testo 2"/>
                        <wps:cNvSpPr txBox="1">
                          <a:spLocks noChangeArrowheads="1"/>
                        </wps:cNvSpPr>
                        <wps:spPr bwMode="auto">
                          <a:xfrm>
                            <a:off x="2967800" y="1290339"/>
                            <a:ext cx="943000" cy="396012"/>
                          </a:xfrm>
                          <a:prstGeom prst="rect">
                            <a:avLst/>
                          </a:prstGeom>
                          <a:solidFill>
                            <a:srgbClr val="FFFFFF"/>
                          </a:solidFill>
                          <a:ln w="6350">
                            <a:solidFill>
                              <a:srgbClr val="000000"/>
                            </a:solidFill>
                            <a:miter lim="800000"/>
                            <a:headEnd/>
                            <a:tailEnd/>
                          </a:ln>
                        </wps:spPr>
                        <wps:txbx>
                          <w:txbxContent>
                            <w:p w:rsidR="00C77148" w:rsidRDefault="00C77148" w:rsidP="007A0009">
                              <w:pPr>
                                <w:pStyle w:val="NormaleWeb"/>
                                <w:spacing w:before="0" w:beforeAutospacing="0" w:after="0" w:afterAutospacing="0"/>
                                <w:jc w:val="center"/>
                              </w:pPr>
                              <w:r>
                                <w:rPr>
                                  <w:sz w:val="20"/>
                                  <w:szCs w:val="20"/>
                                </w:rPr>
                                <w:t>Struttura dati e algoritmi</w:t>
                              </w:r>
                            </w:p>
                          </w:txbxContent>
                        </wps:txbx>
                        <wps:bodyPr rot="0" vert="horz" wrap="square" lIns="91440" tIns="45720" rIns="0" bIns="45720" anchor="ctr" anchorCtr="0" upright="1">
                          <a:noAutofit/>
                        </wps:bodyPr>
                      </wps:wsp>
                      <wps:wsp>
                        <wps:cNvPr id="13" name="Casella di testo 2"/>
                        <wps:cNvSpPr txBox="1">
                          <a:spLocks noChangeArrowheads="1"/>
                        </wps:cNvSpPr>
                        <wps:spPr bwMode="auto">
                          <a:xfrm>
                            <a:off x="3910700" y="1690351"/>
                            <a:ext cx="943000" cy="396012"/>
                          </a:xfrm>
                          <a:prstGeom prst="rect">
                            <a:avLst/>
                          </a:prstGeom>
                          <a:solidFill>
                            <a:srgbClr val="FFFFFF"/>
                          </a:solidFill>
                          <a:ln w="6350">
                            <a:solidFill>
                              <a:srgbClr val="000000"/>
                            </a:solidFill>
                            <a:miter lim="800000"/>
                            <a:headEnd/>
                            <a:tailEnd/>
                          </a:ln>
                        </wps:spPr>
                        <wps:txbx>
                          <w:txbxContent>
                            <w:p w:rsidR="00C77148" w:rsidRDefault="00C77148" w:rsidP="007A0009">
                              <w:pPr>
                                <w:pStyle w:val="NormaleWeb"/>
                                <w:spacing w:before="0" w:beforeAutospacing="0" w:after="0" w:afterAutospacing="0"/>
                                <w:jc w:val="center"/>
                              </w:pPr>
                              <w:r>
                                <w:rPr>
                                  <w:sz w:val="20"/>
                                  <w:szCs w:val="20"/>
                                </w:rPr>
                                <w:t>Sviluppo del report finale</w:t>
                              </w:r>
                            </w:p>
                          </w:txbxContent>
                        </wps:txbx>
                        <wps:bodyPr rot="0" vert="horz" wrap="square" lIns="91440" tIns="45720" rIns="0" bIns="45720" anchor="ctr" anchorCtr="0" upright="1">
                          <a:noAutofit/>
                        </wps:bodyPr>
                      </wps:wsp>
                      <wps:wsp>
                        <wps:cNvPr id="14" name="Connettore 2 3"/>
                        <wps:cNvCnPr>
                          <a:cxnSpLocks noChangeShapeType="1"/>
                        </wps:cNvCnPr>
                        <wps:spPr bwMode="auto">
                          <a:xfrm>
                            <a:off x="140100" y="2085962"/>
                            <a:ext cx="48408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Connettore 1 17"/>
                        <wps:cNvCnPr>
                          <a:cxnSpLocks noChangeShapeType="1"/>
                        </wps:cNvCnPr>
                        <wps:spPr bwMode="auto">
                          <a:xfrm>
                            <a:off x="140100" y="1981259"/>
                            <a:ext cx="0" cy="198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Connettore 1 18"/>
                        <wps:cNvCnPr>
                          <a:cxnSpLocks noChangeShapeType="1"/>
                        </wps:cNvCnPr>
                        <wps:spPr bwMode="auto">
                          <a:xfrm>
                            <a:off x="1096700" y="1980259"/>
                            <a:ext cx="0" cy="198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Connettore 1 19"/>
                        <wps:cNvCnPr>
                          <a:cxnSpLocks noChangeShapeType="1"/>
                        </wps:cNvCnPr>
                        <wps:spPr bwMode="auto">
                          <a:xfrm>
                            <a:off x="2023200" y="1980259"/>
                            <a:ext cx="0" cy="198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Connettore 1 20"/>
                        <wps:cNvCnPr>
                          <a:cxnSpLocks noChangeShapeType="1"/>
                        </wps:cNvCnPr>
                        <wps:spPr bwMode="auto">
                          <a:xfrm>
                            <a:off x="2979200" y="1978959"/>
                            <a:ext cx="0" cy="198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Connettore 1 21"/>
                        <wps:cNvCnPr>
                          <a:cxnSpLocks noChangeShapeType="1"/>
                        </wps:cNvCnPr>
                        <wps:spPr bwMode="auto">
                          <a:xfrm>
                            <a:off x="3910600" y="1977659"/>
                            <a:ext cx="0" cy="198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Connettore 1 22"/>
                        <wps:cNvCnPr>
                          <a:cxnSpLocks noChangeShapeType="1"/>
                        </wps:cNvCnPr>
                        <wps:spPr bwMode="auto">
                          <a:xfrm>
                            <a:off x="4853500" y="1978959"/>
                            <a:ext cx="0" cy="198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Casella di testo 2"/>
                        <wps:cNvSpPr txBox="1">
                          <a:spLocks noChangeArrowheads="1"/>
                        </wps:cNvSpPr>
                        <wps:spPr bwMode="auto">
                          <a:xfrm>
                            <a:off x="261500" y="2188866"/>
                            <a:ext cx="763000" cy="22860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7148" w:rsidRDefault="00C77148" w:rsidP="007A0009">
                              <w:pPr>
                                <w:pStyle w:val="NormaleWeb"/>
                                <w:spacing w:before="0" w:beforeAutospacing="0" w:after="0" w:afterAutospacing="0"/>
                                <w:jc w:val="center"/>
                              </w:pPr>
                              <w:r>
                                <w:rPr>
                                  <w:sz w:val="20"/>
                                  <w:szCs w:val="20"/>
                                </w:rPr>
                                <w:t>Agosto 2015</w:t>
                              </w:r>
                            </w:p>
                          </w:txbxContent>
                        </wps:txbx>
                        <wps:bodyPr rot="0" vert="horz" wrap="square" lIns="0" tIns="0" rIns="0" bIns="0" anchor="ctr" anchorCtr="0" upright="1">
                          <a:noAutofit/>
                        </wps:bodyPr>
                      </wps:wsp>
                      <wps:wsp>
                        <wps:cNvPr id="23" name="Casella di testo 2"/>
                        <wps:cNvSpPr txBox="1">
                          <a:spLocks noChangeArrowheads="1"/>
                        </wps:cNvSpPr>
                        <wps:spPr bwMode="auto">
                          <a:xfrm>
                            <a:off x="1081800" y="2178965"/>
                            <a:ext cx="1029700" cy="24010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7148" w:rsidRDefault="00C77148" w:rsidP="007A0009">
                              <w:pPr>
                                <w:pStyle w:val="NormaleWeb"/>
                                <w:spacing w:before="0" w:beforeAutospacing="0" w:after="0" w:afterAutospacing="0"/>
                                <w:jc w:val="center"/>
                              </w:pPr>
                              <w:r>
                                <w:rPr>
                                  <w:sz w:val="20"/>
                                  <w:szCs w:val="20"/>
                                </w:rPr>
                                <w:t>Settembre 2015</w:t>
                              </w:r>
                            </w:p>
                          </w:txbxContent>
                        </wps:txbx>
                        <wps:bodyPr rot="0" vert="horz" wrap="square" lIns="0" tIns="0" rIns="0" bIns="0" anchor="ctr" anchorCtr="0" upright="1">
                          <a:noAutofit/>
                        </wps:bodyPr>
                      </wps:wsp>
                      <wps:wsp>
                        <wps:cNvPr id="24" name="Casella di testo 2"/>
                        <wps:cNvSpPr txBox="1">
                          <a:spLocks noChangeArrowheads="1"/>
                        </wps:cNvSpPr>
                        <wps:spPr bwMode="auto">
                          <a:xfrm>
                            <a:off x="2113500" y="2188866"/>
                            <a:ext cx="762700" cy="22860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7148" w:rsidRDefault="00C77148" w:rsidP="007A0009">
                              <w:pPr>
                                <w:pStyle w:val="NormaleWeb"/>
                                <w:spacing w:before="0" w:beforeAutospacing="0" w:after="0" w:afterAutospacing="0"/>
                                <w:jc w:val="center"/>
                              </w:pPr>
                              <w:r>
                                <w:rPr>
                                  <w:sz w:val="20"/>
                                  <w:szCs w:val="20"/>
                                </w:rPr>
                                <w:t>Ottobre 2015</w:t>
                              </w:r>
                            </w:p>
                          </w:txbxContent>
                        </wps:txbx>
                        <wps:bodyPr rot="0" vert="horz" wrap="square" lIns="0" tIns="0" rIns="0" bIns="0" anchor="ctr" anchorCtr="0" upright="1">
                          <a:noAutofit/>
                        </wps:bodyPr>
                      </wps:wsp>
                      <wps:wsp>
                        <wps:cNvPr id="25" name="Casella di testo 2"/>
                        <wps:cNvSpPr txBox="1">
                          <a:spLocks noChangeArrowheads="1"/>
                        </wps:cNvSpPr>
                        <wps:spPr bwMode="auto">
                          <a:xfrm>
                            <a:off x="2979200" y="2178965"/>
                            <a:ext cx="983200" cy="22010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7148" w:rsidRDefault="00C77148" w:rsidP="007A0009">
                              <w:pPr>
                                <w:pStyle w:val="NormaleWeb"/>
                                <w:spacing w:before="0" w:beforeAutospacing="0" w:after="0" w:afterAutospacing="0"/>
                                <w:jc w:val="center"/>
                              </w:pPr>
                              <w:r>
                                <w:rPr>
                                  <w:sz w:val="20"/>
                                  <w:szCs w:val="20"/>
                                </w:rPr>
                                <w:t>Novembre 2015</w:t>
                              </w:r>
                            </w:p>
                          </w:txbxContent>
                        </wps:txbx>
                        <wps:bodyPr rot="0" vert="horz" wrap="square" lIns="0" tIns="0" rIns="0" bIns="0" anchor="ctr" anchorCtr="0" upright="1">
                          <a:noAutofit/>
                        </wps:bodyPr>
                      </wps:wsp>
                      <wps:wsp>
                        <wps:cNvPr id="26" name="Casella di testo 2"/>
                        <wps:cNvSpPr txBox="1">
                          <a:spLocks noChangeArrowheads="1"/>
                        </wps:cNvSpPr>
                        <wps:spPr bwMode="auto">
                          <a:xfrm>
                            <a:off x="4010000" y="2159265"/>
                            <a:ext cx="843700" cy="24960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77148" w:rsidRDefault="00C77148" w:rsidP="007A0009">
                              <w:pPr>
                                <w:pStyle w:val="NormaleWeb"/>
                                <w:spacing w:before="0" w:beforeAutospacing="0" w:after="0" w:afterAutospacing="0"/>
                                <w:jc w:val="center"/>
                              </w:pPr>
                              <w:r>
                                <w:rPr>
                                  <w:sz w:val="20"/>
                                  <w:szCs w:val="20"/>
                                </w:rPr>
                                <w:t>Dicembre 2015</w:t>
                              </w:r>
                            </w:p>
                          </w:txbxContent>
                        </wps:txbx>
                        <wps:bodyPr rot="0" vert="horz" wrap="square" lIns="0" tIns="0" rIns="0" bIns="0" anchor="ctr" anchorCtr="0" upright="1">
                          <a:noAutofit/>
                        </wps:bodyPr>
                      </wps:wsp>
                    </wpc:wpc>
                  </a:graphicData>
                </a:graphic>
              </wp:inline>
            </w:drawing>
          </mc:Choice>
          <mc:Fallback>
            <w:pict>
              <v:group id="Area di disegno 27" o:spid="_x0000_s1026" editas="canvas" style="width:411pt;height:197.25pt;mso-position-horizontal-relative:char;mso-position-vertical-relative:line" coordsize="52197,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&#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197;height:25050;visibility:visible;mso-wrap-style:square">
                  <v:fill o:detectmouseclick="t"/>
                  <v:path o:connecttype="none"/>
                </v:shape>
                <v:shapetype id="_x0000_t202" coordsize="21600,21600" o:spt="202" path="m,l,21600r21600,l21600,xe">
                  <v:stroke joinstyle="miter"/>
                  <v:path gradientshapeok="t" o:connecttype="rect"/>
                </v:shapetype>
                <v:shape id="Casella di testo 2" o:spid="_x0000_s1028" type="#_x0000_t202" style="position:absolute;left:1472;top:996;width:943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HtyMEA&#10;AADaAAAADwAAAGRycy9kb3ducmV2LnhtbESPUWvCMBSF3wX/Q7iCb5q6h21Wo4gymDAYq/6Aa3Jt&#10;is1NaWJb/70ZDPZ4OOd8h7PeDq4WHbWh8qxgMc9AEGtvKi4VnE8fs3cQISIbrD2TggcF2G7GozXm&#10;xvf8Q10RS5EgHHJUYGNscimDtuQwzH1DnLyrbx3GJNtSmhb7BHe1fMmyV+mw4rRgsaG9JX0r7k7B&#10;2/4Yvro+nKx3fKgvUt+/nVZqOhl2KxCRhvgf/mt/GgVL+L2SboD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R7cjBAAAA2gAAAA8AAAAAAAAAAAAAAAAAmAIAAGRycy9kb3du&#10;cmV2LnhtbFBLBQYAAAAABAAEAPUAAACGAwAAAAA=&#10;" strokeweight=".5pt">
                  <v:textbox inset="0,0,0,0">
                    <w:txbxContent>
                      <w:p w:rsidR="00C77148" w:rsidRPr="00DD56FB" w:rsidRDefault="00C77148" w:rsidP="007A0009">
                        <w:pPr>
                          <w:jc w:val="center"/>
                          <w:rPr>
                            <w:b/>
                            <w:sz w:val="20"/>
                            <w:szCs w:val="20"/>
                          </w:rPr>
                        </w:pPr>
                        <w:r w:rsidRPr="00DD56FB">
                          <w:rPr>
                            <w:b/>
                            <w:sz w:val="20"/>
                            <w:szCs w:val="20"/>
                          </w:rPr>
                          <w:t>Analisi della letteratura</w:t>
                        </w:r>
                      </w:p>
                      <w:p w:rsidR="00C77148" w:rsidRDefault="00C77148" w:rsidP="007A0009"/>
                    </w:txbxContent>
                  </v:textbox>
                </v:shape>
                <v:shape id="Casella di testo 2" o:spid="_x0000_s1029" type="#_x0000_t202" style="position:absolute;left:1388;top:4942;width:943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N1nMQA&#10;AADbAAAADwAAAGRycy9kb3ducmV2LnhtbESPQWvCQBCF74L/YZlCb7rRFi0xG9FCaakiaPU+ZKdJ&#10;MDubZrea/vvOQfA2w3vz3jfZsneNulAXas8GJuMEFHHhbc2lgePX2+gFVIjIFhvPZOCPAizz4SDD&#10;1Por7+lyiKWSEA4pGqhibFOtQ1GRwzD2LbFo375zGGXtSm07vEq4a/Q0SWbaYc3SUGFLrxUV58Ov&#10;M3Cifv3+rMN2c2w/9/PdU3P+SSbGPD70qwWoSH28m2/XH1bwhV5+kQF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jdZzEAAAA2wAAAA8AAAAAAAAAAAAAAAAAmAIAAGRycy9k&#10;b3ducmV2LnhtbFBLBQYAAAAABAAEAPUAAACJAwAAAAA=&#10;" strokeweight=".5pt">
                  <v:textbox inset=",,0">
                    <w:txbxContent>
                      <w:p w:rsidR="00C77148" w:rsidRDefault="00C77148" w:rsidP="007A0009">
                        <w:pPr>
                          <w:pStyle w:val="NormaleWeb"/>
                          <w:spacing w:before="0" w:beforeAutospacing="0" w:after="0" w:afterAutospacing="0"/>
                          <w:jc w:val="center"/>
                        </w:pPr>
                        <w:r>
                          <w:rPr>
                            <w:sz w:val="20"/>
                            <w:szCs w:val="20"/>
                          </w:rPr>
                          <w:t>Analisi del contesto</w:t>
                        </w:r>
                      </w:p>
                    </w:txbxContent>
                  </v:textbox>
                </v:shape>
                <v:shape id="Casella di testo 2" o:spid="_x0000_s1030" type="#_x0000_t202" style="position:absolute;left:10818;top:8902;width:18857;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B8IA&#10;AADbAAAADwAAAGRycy9kb3ducmV2LnhtbERPTWvCQBC9F/wPywi9mU3aUiW6BhXE0paCGu9DdkxC&#10;srNpdtX033cLQm/zeJ+zyAbTiiv1rrasIIliEMSF1TWXCvLjdjID4TyyxtYyKfghB9ly9LDAVNsb&#10;7+l68KUIIexSVFB536VSuqIigy6yHXHgzrY36APsS6l7vIVw08qnOH6VBmsODRV2tKmoaA4Xo+BE&#10;w3r3It3nR96976dfz23zHSdKPY6H1RyEp8H/i+/uNx3mJ/D3Szh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9AHwgAAANsAAAAPAAAAAAAAAAAAAAAAAJgCAABkcnMvZG93&#10;bnJldi54bWxQSwUGAAAAAAQABAD1AAAAhwMAAAAA&#10;" strokeweight=".5pt">
                  <v:textbox inset=",,0">
                    <w:txbxContent>
                      <w:p w:rsidR="00C77148" w:rsidRDefault="00C77148" w:rsidP="007A0009">
                        <w:pPr>
                          <w:pStyle w:val="NormaleWeb"/>
                          <w:spacing w:before="0" w:beforeAutospacing="0" w:after="0" w:afterAutospacing="0"/>
                          <w:jc w:val="center"/>
                        </w:pPr>
                        <w:r>
                          <w:rPr>
                            <w:sz w:val="20"/>
                            <w:szCs w:val="20"/>
                          </w:rPr>
                          <w:t>Analisi dei dati</w:t>
                        </w:r>
                      </w:p>
                    </w:txbxContent>
                  </v:textbox>
                </v:shape>
                <v:shape id="Casella di testo 2" o:spid="_x0000_s1031" type="#_x0000_t202" style="position:absolute;left:29678;top:12903;width:943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1OcMEA&#10;AADbAAAADwAAAGRycy9kb3ducmV2LnhtbERP24rCMBB9F/Yfwiz4pqkX3KUaZRVEUVmoq+9DM9sW&#10;m0ltota/N4Lg2xzOdSazxpTiSrUrLCvodSMQxKnVBWcKDn/LzjcI55E1lpZJwZ0czKYfrQnG2t44&#10;oeveZyKEsItRQe59FUvp0pwMuq6tiAP3b2uDPsA6k7rGWwg3pexH0UgaLDg05FjRIqf0tL8YBUdq&#10;5quhdLvtodokX7+D8nSOekq1P5ufMQhPjX+LX+61DvP78PwlHC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9TnDBAAAA2wAAAA8AAAAAAAAAAAAAAAAAmAIAAGRycy9kb3du&#10;cmV2LnhtbFBLBQYAAAAABAAEAPUAAACGAwAAAAA=&#10;" strokeweight=".5pt">
                  <v:textbox inset=",,0">
                    <w:txbxContent>
                      <w:p w:rsidR="00C77148" w:rsidRDefault="00C77148" w:rsidP="007A0009">
                        <w:pPr>
                          <w:pStyle w:val="NormaleWeb"/>
                          <w:spacing w:before="0" w:beforeAutospacing="0" w:after="0" w:afterAutospacing="0"/>
                          <w:jc w:val="center"/>
                        </w:pPr>
                        <w:r>
                          <w:rPr>
                            <w:sz w:val="20"/>
                            <w:szCs w:val="20"/>
                          </w:rPr>
                          <w:t>Struttura dati e algoritmi</w:t>
                        </w:r>
                      </w:p>
                    </w:txbxContent>
                  </v:textbox>
                </v:shape>
                <v:shape id="Casella di testo 2" o:spid="_x0000_s1032" type="#_x0000_t202" style="position:absolute;left:39107;top:16903;width:9430;height:3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r68EA&#10;AADbAAAADwAAAGRycy9kb3ducmV2LnhtbERP24rCMBB9F/yHMMK+aeoFlWoUXVhWXBHq5X1oxrbY&#10;TLpNVuvfbwTBtzmc68yXjSnFjWpXWFbQ70UgiFOrC84UnI5f3SkI55E1lpZJwYMcLBft1hxjbe+c&#10;0O3gMxFC2MWoIPe+iqV0aU4GXc9WxIG72NqgD7DOpK7xHsJNKQdRNJYGCw4NOVb0mVN6PfwZBWdq&#10;1t8j6XY/p2qbTPbD8vob9ZX66DSrGQhPjX+LX+6NDvOH8PwlHC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x6+vBAAAA2wAAAA8AAAAAAAAAAAAAAAAAmAIAAGRycy9kb3du&#10;cmV2LnhtbFBLBQYAAAAABAAEAPUAAACGAwAAAAA=&#10;" strokeweight=".5pt">
                  <v:textbox inset=",,0">
                    <w:txbxContent>
                      <w:p w:rsidR="00C77148" w:rsidRDefault="00C77148" w:rsidP="007A0009">
                        <w:pPr>
                          <w:pStyle w:val="NormaleWeb"/>
                          <w:spacing w:before="0" w:beforeAutospacing="0" w:after="0" w:afterAutospacing="0"/>
                          <w:jc w:val="center"/>
                        </w:pPr>
                        <w:r>
                          <w:rPr>
                            <w:sz w:val="20"/>
                            <w:szCs w:val="20"/>
                          </w:rPr>
                          <w:t>Sviluppo del report finale</w:t>
                        </w:r>
                      </w:p>
                    </w:txbxContent>
                  </v:textbox>
                </v:shape>
                <v:shapetype id="_x0000_t32" coordsize="21600,21600" o:spt="32" o:oned="t" path="m,l21600,21600e" filled="f">
                  <v:path arrowok="t" fillok="f" o:connecttype="none"/>
                  <o:lock v:ext="edit" shapetype="t"/>
                </v:shapetype>
                <v:shape id="Connettore 2 3" o:spid="_x0000_s1033" type="#_x0000_t32" style="position:absolute;left:1401;top:20859;width:484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rCsIAAADbAAAADwAAAGRycy9kb3ducmV2LnhtbERPTWvCQBC9F/wPywheSt0YWyvRTRDB&#10;tuCpWuh1yE6ywexsyK4x/fduodDbPN7nbIvRtmKg3jeOFSzmCQji0umGawVf58PTGoQPyBpbx6Tg&#10;hzwU+eRhi5l2N/6k4RRqEUPYZ6jAhNBlUvrSkEU/dx1x5CrXWwwR9rXUPd5iuG1lmiQrabHh2GCw&#10;o72h8nK6WgVVqmnxePk2768vWO2Py3QY2jelZtNxtwERaAz/4j/3h47zn+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TrCsIAAADbAAAADwAAAAAAAAAAAAAA&#10;AAChAgAAZHJzL2Rvd25yZXYueG1sUEsFBgAAAAAEAAQA+QAAAJADAAAAAA==&#10;">
                  <v:stroke endarrow="open"/>
                </v:shape>
                <v:line id="Connettore 1 17" o:spid="_x0000_s1034" style="position:absolute;visibility:visible;mso-wrap-style:square" from="1401,19812" to="1401,21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Connettore 1 18" o:spid="_x0000_s1035" style="position:absolute;visibility:visible;mso-wrap-style:square" from="10967,19802" to="10967,2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Connettore 1 19" o:spid="_x0000_s1036" style="position:absolute;visibility:visible;mso-wrap-style:square" from="20232,19802" to="20232,21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Connettore 1 20" o:spid="_x0000_s1037" style="position:absolute;visibility:visible;mso-wrap-style:square" from="29792,19789" to="29792,2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Connettore 1 21" o:spid="_x0000_s1038" style="position:absolute;visibility:visible;mso-wrap-style:square" from="39106,19776" to="39106,21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Connettore 1 22" o:spid="_x0000_s1039" style="position:absolute;visibility:visible;mso-wrap-style:square" from="48535,19789" to="48535,2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 id="Casella di testo 2" o:spid="_x0000_s1040" type="#_x0000_t202" style="position:absolute;left:2615;top:21888;width:7630;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DMMMA&#10;AADbAAAADwAAAGRycy9kb3ducmV2LnhtbESPQWuDQBSE74X+h+UFcilxTVqM2GxECoW0t6qQ68N9&#10;VYn7VtytMf8+Wyj0OMzMN8whX8wgZppcb1nBNopBEDdW99wqqKv3TQrCeWSNg2VScCMH+fHx4YCZ&#10;tlf+orn0rQgQdhkq6LwfMyld05FBF9mROHjfdjLog5xaqSe8BrgZ5C6OE2mw57DQ4UhvHTWX8sco&#10;6M9Jyu2TLD8+k3r/UlVzXTzPSq1XS/EKwtPi/8N/7ZNWsNvC75fwA+Tx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MDMMMAAADbAAAADwAAAAAAAAAAAAAAAACYAgAAZHJzL2Rv&#10;d25yZXYueG1sUEsFBgAAAAAEAAQA9QAAAIgDAAAAAA==&#10;" stroked="f" strokeweight=".5pt">
                  <v:textbox inset="0,0,0,0">
                    <w:txbxContent>
                      <w:p w:rsidR="00C77148" w:rsidRDefault="00C77148" w:rsidP="007A0009">
                        <w:pPr>
                          <w:pStyle w:val="NormaleWeb"/>
                          <w:spacing w:before="0" w:beforeAutospacing="0" w:after="0" w:afterAutospacing="0"/>
                          <w:jc w:val="center"/>
                        </w:pPr>
                        <w:r>
                          <w:rPr>
                            <w:sz w:val="20"/>
                            <w:szCs w:val="20"/>
                          </w:rPr>
                          <w:t>Agosto 2015</w:t>
                        </w:r>
                      </w:p>
                    </w:txbxContent>
                  </v:textbox>
                </v:shape>
                <v:shape id="Casella di testo 2" o:spid="_x0000_s1041" type="#_x0000_t202" style="position:absolute;left:10818;top:21789;width:10297;height:2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43MIA&#10;AADbAAAADwAAAGRycy9kb3ducmV2LnhtbESPQYvCMBSE7wv+h/AEL4um6lKlGkUWBNfbtgWvj+bZ&#10;FpuX0mRr/fcbQfA4zMw3zHY/mEb01LnasoL5LAJBXFhdc6kgz47TNQjnkTU2lknBgxzsd6OPLSba&#10;3vmX+tSXIkDYJaig8r5NpHRFRQbdzLbEwbvazqAPsiul7vAe4KaRiyiKpcGaw0KFLX1XVNzSP6Og&#10;vsRrLj9l+nOO89VXlvX5YdkrNRkPhw0IT4N/h1/tk1awWMLzS/gBcvc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rTjcwgAAANsAAAAPAAAAAAAAAAAAAAAAAJgCAABkcnMvZG93&#10;bnJldi54bWxQSwUGAAAAAAQABAD1AAAAhwMAAAAA&#10;" stroked="f" strokeweight=".5pt">
                  <v:textbox inset="0,0,0,0">
                    <w:txbxContent>
                      <w:p w:rsidR="00C77148" w:rsidRDefault="00C77148" w:rsidP="007A0009">
                        <w:pPr>
                          <w:pStyle w:val="NormaleWeb"/>
                          <w:spacing w:before="0" w:beforeAutospacing="0" w:after="0" w:afterAutospacing="0"/>
                          <w:jc w:val="center"/>
                        </w:pPr>
                        <w:r>
                          <w:rPr>
                            <w:sz w:val="20"/>
                            <w:szCs w:val="20"/>
                          </w:rPr>
                          <w:t>Settembre 2015</w:t>
                        </w:r>
                      </w:p>
                    </w:txbxContent>
                  </v:textbox>
                </v:shape>
                <v:shape id="Casella di testo 2" o:spid="_x0000_s1042" type="#_x0000_t202" style="position:absolute;left:21135;top:21888;width:762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SgqMMA&#10;AADbAAAADwAAAGRycy9kb3ducmV2LnhtbESPT4vCMBTE74LfIbyFvcia+oeuVKOIsLB6sy14fTTP&#10;tmzzUppYu9/eCILHYWZ+w2x2g2lET52rLSuYTSMQxIXVNZcK8uznawXCeWSNjWVS8E8OdtvxaIOJ&#10;tnc+U5/6UgQIuwQVVN63iZSuqMigm9qWOHhX2xn0QXal1B3eA9w0ch5FsTRYc1iosKVDRcVfejMK&#10;6ku84nIi0+Mpzr+XWdbn+0Wv1OfHsF+D8DT4d/jV/tUK5kt4fg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SgqMMAAADbAAAADwAAAAAAAAAAAAAAAACYAgAAZHJzL2Rv&#10;d25yZXYueG1sUEsFBgAAAAAEAAQA9QAAAIgDAAAAAA==&#10;" stroked="f" strokeweight=".5pt">
                  <v:textbox inset="0,0,0,0">
                    <w:txbxContent>
                      <w:p w:rsidR="00C77148" w:rsidRDefault="00C77148" w:rsidP="007A0009">
                        <w:pPr>
                          <w:pStyle w:val="NormaleWeb"/>
                          <w:spacing w:before="0" w:beforeAutospacing="0" w:after="0" w:afterAutospacing="0"/>
                          <w:jc w:val="center"/>
                        </w:pPr>
                        <w:r>
                          <w:rPr>
                            <w:sz w:val="20"/>
                            <w:szCs w:val="20"/>
                          </w:rPr>
                          <w:t>Ottobre 2015</w:t>
                        </w:r>
                      </w:p>
                    </w:txbxContent>
                  </v:textbox>
                </v:shape>
                <v:shape id="Casella di testo 2" o:spid="_x0000_s1043" type="#_x0000_t202" style="position:absolute;left:29792;top:21789;width:9832;height:2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FM8QA&#10;AADbAAAADwAAAGRycy9kb3ducmV2LnhtbESPQWvCQBSE70L/w/IKvUjdVG0qqZsghYJ6Mwn0+si+&#10;JqHZtyG7jfHfu4LgcZiZb5htNplOjDS41rKCt0UEgriyuuVaQVl8v25AOI+ssbNMCi7kIEufZltM&#10;tD3zicbc1yJA2CWooPG+T6R0VUMG3cL2xMH7tYNBH+RQSz3gOcBNJ5dRFEuDLYeFBnv6aqj6y/+N&#10;gvYn3nA9l/nhGJcf66IYy91qVOrledp9gvA0+Uf43t5rBct3uH0JP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IBTPEAAAA2wAAAA8AAAAAAAAAAAAAAAAAmAIAAGRycy9k&#10;b3ducmV2LnhtbFBLBQYAAAAABAAEAPUAAACJAwAAAAA=&#10;" stroked="f" strokeweight=".5pt">
                  <v:textbox inset="0,0,0,0">
                    <w:txbxContent>
                      <w:p w:rsidR="00C77148" w:rsidRDefault="00C77148" w:rsidP="007A0009">
                        <w:pPr>
                          <w:pStyle w:val="NormaleWeb"/>
                          <w:spacing w:before="0" w:beforeAutospacing="0" w:after="0" w:afterAutospacing="0"/>
                          <w:jc w:val="center"/>
                        </w:pPr>
                        <w:r>
                          <w:rPr>
                            <w:sz w:val="20"/>
                            <w:szCs w:val="20"/>
                          </w:rPr>
                          <w:t>Novembre 2015</w:t>
                        </w:r>
                      </w:p>
                    </w:txbxContent>
                  </v:textbox>
                </v:shape>
                <v:shape id="Casella di testo 2" o:spid="_x0000_s1044" type="#_x0000_t202" style="position:absolute;left:40100;top:21592;width:8437;height:2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bRMMA&#10;AADbAAAADwAAAGRycy9kb3ducmV2LnhtbESPQWuDQBSE74X8h+UFeilxTVqMmGxECoW2t6qQ68N9&#10;UYn7VtyNsf++Wyj0OMzMN8wxX8wgZppcb1nBNopBEDdW99wqqKu3TQrCeWSNg2VS8E0O8tPq4YiZ&#10;tnf+orn0rQgQdhkq6LwfMyld05FBF9mROHgXOxn0QU6t1BPeA9wMchfHiTTYc1jocKTXjppreTMK&#10;+nOScvsky4/PpN6/VNVcF8+zUo/rpTiA8LT4//Bf+10r2CXw+yX8AH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qbRMMAAADbAAAADwAAAAAAAAAAAAAAAACYAgAAZHJzL2Rv&#10;d25yZXYueG1sUEsFBgAAAAAEAAQA9QAAAIgDAAAAAA==&#10;" stroked="f" strokeweight=".5pt">
                  <v:textbox inset="0,0,0,0">
                    <w:txbxContent>
                      <w:p w:rsidR="00C77148" w:rsidRDefault="00C77148" w:rsidP="007A0009">
                        <w:pPr>
                          <w:pStyle w:val="NormaleWeb"/>
                          <w:spacing w:before="0" w:beforeAutospacing="0" w:after="0" w:afterAutospacing="0"/>
                          <w:jc w:val="center"/>
                        </w:pPr>
                        <w:r>
                          <w:rPr>
                            <w:sz w:val="20"/>
                            <w:szCs w:val="20"/>
                          </w:rPr>
                          <w:t>Dicembre 2015</w:t>
                        </w:r>
                      </w:p>
                    </w:txbxContent>
                  </v:textbox>
                </v:shape>
                <w10:anchorlock/>
              </v:group>
            </w:pict>
          </mc:Fallback>
        </mc:AlternateContent>
      </w:r>
    </w:p>
    <w:p w:rsidR="007A0009" w:rsidRPr="007A0009" w:rsidRDefault="007A0009" w:rsidP="007A0009">
      <w:pPr>
        <w:jc w:val="both"/>
        <w:rPr>
          <w:iCs/>
          <w:sz w:val="22"/>
          <w:szCs w:val="22"/>
        </w:rPr>
      </w:pPr>
    </w:p>
    <w:p w:rsidR="007A0009" w:rsidRPr="007A0009" w:rsidRDefault="007A0009" w:rsidP="00A02739">
      <w:pPr>
        <w:pStyle w:val="Paragrafoelenco"/>
        <w:numPr>
          <w:ilvl w:val="0"/>
          <w:numId w:val="24"/>
        </w:numPr>
        <w:ind w:left="426" w:hanging="426"/>
        <w:jc w:val="both"/>
        <w:rPr>
          <w:iCs/>
          <w:sz w:val="22"/>
          <w:szCs w:val="22"/>
        </w:rPr>
      </w:pPr>
      <w:r w:rsidRPr="007A0009">
        <w:rPr>
          <w:iCs/>
          <w:sz w:val="22"/>
          <w:szCs w:val="22"/>
        </w:rPr>
        <w:t>Elenco risultati</w:t>
      </w:r>
    </w:p>
    <w:p w:rsidR="007A0009" w:rsidRPr="007A0009" w:rsidRDefault="007A0009" w:rsidP="007A0009">
      <w:pPr>
        <w:jc w:val="both"/>
        <w:rPr>
          <w:iCs/>
          <w:sz w:val="22"/>
          <w:szCs w:val="22"/>
        </w:rPr>
      </w:pPr>
    </w:p>
    <w:p w:rsidR="007A0009" w:rsidRPr="007A0009" w:rsidRDefault="007A0009" w:rsidP="007A0009">
      <w:pPr>
        <w:jc w:val="both"/>
        <w:rPr>
          <w:iCs/>
          <w:sz w:val="22"/>
          <w:szCs w:val="22"/>
        </w:rPr>
      </w:pPr>
      <w:r w:rsidRPr="007A0009">
        <w:rPr>
          <w:iCs/>
          <w:sz w:val="22"/>
          <w:szCs w:val="22"/>
        </w:rPr>
        <w:t xml:space="preserve">Il progetto prevede lo sviluppo di un unico </w:t>
      </w:r>
      <w:proofErr w:type="spellStart"/>
      <w:r w:rsidRPr="007A0009">
        <w:rPr>
          <w:iCs/>
          <w:sz w:val="22"/>
          <w:szCs w:val="22"/>
        </w:rPr>
        <w:t>deliverable</w:t>
      </w:r>
      <w:proofErr w:type="spellEnd"/>
      <w:r w:rsidRPr="007A0009">
        <w:rPr>
          <w:iCs/>
          <w:sz w:val="22"/>
          <w:szCs w:val="22"/>
        </w:rPr>
        <w:t xml:space="preserve"> che consisterà in un report. Il report conterrà i risultati delle attività di analisi del </w:t>
      </w:r>
      <w:proofErr w:type="spellStart"/>
      <w:r w:rsidRPr="007A0009">
        <w:rPr>
          <w:iCs/>
          <w:sz w:val="22"/>
          <w:szCs w:val="22"/>
        </w:rPr>
        <w:t>dataset</w:t>
      </w:r>
      <w:proofErr w:type="spellEnd"/>
      <w:r w:rsidRPr="007A0009">
        <w:rPr>
          <w:iCs/>
          <w:sz w:val="22"/>
          <w:szCs w:val="22"/>
        </w:rPr>
        <w:t xml:space="preserve">, la definizione della struttura dei dati e la valutazione degli algoritmi di raccomandazione. </w:t>
      </w:r>
    </w:p>
    <w:p w:rsidR="007A0009" w:rsidRPr="007A0009" w:rsidRDefault="007A0009" w:rsidP="007A0009">
      <w:pPr>
        <w:jc w:val="both"/>
        <w:rPr>
          <w:iCs/>
          <w:sz w:val="22"/>
          <w:szCs w:val="22"/>
        </w:rPr>
      </w:pPr>
    </w:p>
    <w:p w:rsidR="007A0009" w:rsidRPr="007A0009" w:rsidRDefault="007A0009" w:rsidP="007A0009">
      <w:pPr>
        <w:jc w:val="both"/>
        <w:rPr>
          <w:iCs/>
          <w:sz w:val="22"/>
          <w:szCs w:val="22"/>
        </w:rPr>
      </w:pPr>
    </w:p>
    <w:p w:rsidR="007A0009" w:rsidRPr="007A0009" w:rsidRDefault="007A0009" w:rsidP="00A02739">
      <w:pPr>
        <w:pStyle w:val="Paragrafoelenco"/>
        <w:numPr>
          <w:ilvl w:val="0"/>
          <w:numId w:val="24"/>
        </w:numPr>
        <w:ind w:left="426" w:hanging="426"/>
        <w:jc w:val="both"/>
        <w:rPr>
          <w:iCs/>
          <w:sz w:val="22"/>
          <w:szCs w:val="22"/>
        </w:rPr>
      </w:pPr>
      <w:r w:rsidRPr="007A0009">
        <w:rPr>
          <w:iCs/>
          <w:sz w:val="22"/>
          <w:szCs w:val="22"/>
        </w:rPr>
        <w:t>Elenco partecipanti</w:t>
      </w:r>
    </w:p>
    <w:p w:rsidR="007A0009" w:rsidRPr="007A0009" w:rsidRDefault="007A0009" w:rsidP="007A0009">
      <w:pPr>
        <w:jc w:val="both"/>
        <w:rPr>
          <w:iCs/>
          <w:sz w:val="22"/>
          <w:szCs w:val="22"/>
        </w:rPr>
      </w:pPr>
    </w:p>
    <w:p w:rsidR="007A0009" w:rsidRPr="007A0009" w:rsidRDefault="007A0009" w:rsidP="007A0009">
      <w:pPr>
        <w:jc w:val="both"/>
        <w:rPr>
          <w:iCs/>
          <w:sz w:val="22"/>
          <w:szCs w:val="22"/>
        </w:rPr>
      </w:pPr>
      <w:r w:rsidRPr="007A0009">
        <w:rPr>
          <w:iCs/>
          <w:sz w:val="22"/>
          <w:szCs w:val="22"/>
        </w:rPr>
        <w:t>1. Prof. Michele Gorgoglione</w:t>
      </w:r>
    </w:p>
    <w:p w:rsidR="007A0009" w:rsidRPr="007A0009" w:rsidRDefault="007A0009" w:rsidP="007A0009">
      <w:pPr>
        <w:jc w:val="both"/>
        <w:rPr>
          <w:iCs/>
          <w:sz w:val="22"/>
          <w:szCs w:val="22"/>
        </w:rPr>
      </w:pPr>
      <w:r w:rsidRPr="007A0009">
        <w:rPr>
          <w:iCs/>
          <w:sz w:val="22"/>
          <w:szCs w:val="22"/>
        </w:rPr>
        <w:t>2. Ing. Umberto Panniello</w:t>
      </w:r>
    </w:p>
    <w:p w:rsidR="007A0009" w:rsidRPr="007A0009" w:rsidRDefault="007A0009" w:rsidP="007A0009">
      <w:pPr>
        <w:jc w:val="both"/>
        <w:rPr>
          <w:iCs/>
          <w:sz w:val="22"/>
          <w:szCs w:val="22"/>
        </w:rPr>
      </w:pPr>
      <w:r w:rsidRPr="007A0009">
        <w:rPr>
          <w:iCs/>
          <w:sz w:val="22"/>
          <w:szCs w:val="22"/>
        </w:rPr>
        <w:t>3. Prof. Vito Albino</w:t>
      </w:r>
    </w:p>
    <w:p w:rsidR="007A0009" w:rsidRPr="007A0009" w:rsidRDefault="007A0009" w:rsidP="007A0009">
      <w:pPr>
        <w:jc w:val="both"/>
        <w:rPr>
          <w:iCs/>
          <w:sz w:val="22"/>
          <w:szCs w:val="22"/>
        </w:rPr>
      </w:pPr>
      <w:r w:rsidRPr="007A0009">
        <w:rPr>
          <w:iCs/>
          <w:sz w:val="22"/>
          <w:szCs w:val="22"/>
        </w:rPr>
        <w:t xml:space="preserve">4. Prof. A. Claudio </w:t>
      </w:r>
      <w:proofErr w:type="spellStart"/>
      <w:r w:rsidRPr="007A0009">
        <w:rPr>
          <w:iCs/>
          <w:sz w:val="22"/>
          <w:szCs w:val="22"/>
        </w:rPr>
        <w:t>Garavelli</w:t>
      </w:r>
      <w:proofErr w:type="spellEnd"/>
    </w:p>
    <w:p w:rsidR="007A0009" w:rsidRPr="007A0009" w:rsidRDefault="007A0009" w:rsidP="007A0009">
      <w:pPr>
        <w:rPr>
          <w:sz w:val="22"/>
          <w:szCs w:val="22"/>
        </w:rPr>
      </w:pPr>
    </w:p>
    <w:p w:rsidR="007A0009" w:rsidRPr="007A0009" w:rsidRDefault="007A0009" w:rsidP="007A0009">
      <w:pPr>
        <w:rPr>
          <w:sz w:val="22"/>
          <w:szCs w:val="22"/>
        </w:rPr>
      </w:pPr>
      <w:r w:rsidRPr="007A0009">
        <w:rPr>
          <w:sz w:val="22"/>
          <w:szCs w:val="22"/>
        </w:rPr>
        <w:t xml:space="preserve">Personale afferente al Settore Ricerca e Trasferimento Tecnologico – ILO del Politecnico di Bari.  </w:t>
      </w:r>
    </w:p>
    <w:p w:rsidR="007A0009" w:rsidRPr="007A0009" w:rsidRDefault="007A0009" w:rsidP="007A0009">
      <w:pPr>
        <w:jc w:val="both"/>
        <w:rPr>
          <w:iCs/>
          <w:sz w:val="22"/>
          <w:szCs w:val="22"/>
        </w:rPr>
      </w:pPr>
    </w:p>
    <w:p w:rsidR="007A0009" w:rsidRPr="007A0009" w:rsidRDefault="007A0009" w:rsidP="007A0009">
      <w:pPr>
        <w:jc w:val="both"/>
        <w:rPr>
          <w:iCs/>
          <w:sz w:val="22"/>
          <w:szCs w:val="22"/>
        </w:rPr>
      </w:pPr>
    </w:p>
    <w:p w:rsidR="007A0009" w:rsidRPr="007A0009" w:rsidRDefault="007A0009" w:rsidP="00A02739">
      <w:pPr>
        <w:pStyle w:val="Paragrafoelenco"/>
        <w:numPr>
          <w:ilvl w:val="0"/>
          <w:numId w:val="24"/>
        </w:numPr>
        <w:ind w:left="426" w:hanging="426"/>
        <w:jc w:val="both"/>
        <w:rPr>
          <w:iCs/>
          <w:sz w:val="22"/>
          <w:szCs w:val="22"/>
        </w:rPr>
      </w:pPr>
      <w:r w:rsidRPr="007A0009">
        <w:rPr>
          <w:iCs/>
          <w:sz w:val="22"/>
          <w:szCs w:val="22"/>
        </w:rPr>
        <w:t>Elenco attrezzature messe a disposizione</w:t>
      </w:r>
    </w:p>
    <w:p w:rsidR="007A0009" w:rsidRPr="007A0009" w:rsidRDefault="007A0009" w:rsidP="007A0009">
      <w:pPr>
        <w:jc w:val="both"/>
        <w:rPr>
          <w:iCs/>
          <w:sz w:val="22"/>
          <w:szCs w:val="22"/>
        </w:rPr>
      </w:pPr>
    </w:p>
    <w:p w:rsidR="007A0009" w:rsidRPr="007A0009" w:rsidRDefault="007A0009" w:rsidP="007A0009">
      <w:pPr>
        <w:jc w:val="both"/>
        <w:rPr>
          <w:iCs/>
          <w:sz w:val="22"/>
          <w:szCs w:val="22"/>
        </w:rPr>
      </w:pPr>
      <w:r w:rsidRPr="007A0009">
        <w:rPr>
          <w:iCs/>
          <w:sz w:val="22"/>
          <w:szCs w:val="22"/>
        </w:rPr>
        <w:t xml:space="preserve">Attrezzature disponibili presso il Laboratorio di Knowledge Management del DMMM. </w:t>
      </w:r>
    </w:p>
    <w:p w:rsidR="007A0009" w:rsidRPr="007A0009" w:rsidRDefault="007A0009" w:rsidP="007A0009">
      <w:pPr>
        <w:jc w:val="both"/>
        <w:rPr>
          <w:iCs/>
          <w:sz w:val="22"/>
          <w:szCs w:val="22"/>
        </w:rPr>
      </w:pPr>
    </w:p>
    <w:p w:rsidR="007A0009" w:rsidRPr="007A0009" w:rsidRDefault="007A0009" w:rsidP="00A02739">
      <w:pPr>
        <w:numPr>
          <w:ilvl w:val="0"/>
          <w:numId w:val="26"/>
        </w:numPr>
        <w:spacing w:line="360" w:lineRule="auto"/>
        <w:rPr>
          <w:sz w:val="22"/>
          <w:szCs w:val="22"/>
        </w:rPr>
      </w:pPr>
      <w:r w:rsidRPr="007A0009">
        <w:rPr>
          <w:sz w:val="22"/>
          <w:szCs w:val="22"/>
        </w:rPr>
        <w:t>Tema della ricerca:</w:t>
      </w:r>
    </w:p>
    <w:p w:rsidR="007A0009" w:rsidRPr="007A0009" w:rsidRDefault="007A0009" w:rsidP="007A0009">
      <w:pPr>
        <w:tabs>
          <w:tab w:val="left" w:pos="907"/>
        </w:tabs>
        <w:rPr>
          <w:iCs/>
          <w:sz w:val="22"/>
          <w:szCs w:val="22"/>
        </w:rPr>
      </w:pPr>
      <w:r w:rsidRPr="007A0009">
        <w:rPr>
          <w:iCs/>
          <w:sz w:val="22"/>
          <w:szCs w:val="22"/>
        </w:rPr>
        <w:t>“</w:t>
      </w:r>
      <w:proofErr w:type="spellStart"/>
      <w:proofErr w:type="gramStart"/>
      <w:r w:rsidRPr="007A0009">
        <w:rPr>
          <w:iCs/>
          <w:sz w:val="22"/>
          <w:szCs w:val="22"/>
        </w:rPr>
        <w:t>Multisensorialità</w:t>
      </w:r>
      <w:proofErr w:type="spellEnd"/>
      <w:r w:rsidRPr="007A0009">
        <w:rPr>
          <w:iCs/>
          <w:sz w:val="22"/>
          <w:szCs w:val="22"/>
        </w:rPr>
        <w:t>,  valori</w:t>
      </w:r>
      <w:proofErr w:type="gramEnd"/>
      <w:r w:rsidRPr="007A0009">
        <w:rPr>
          <w:iCs/>
          <w:sz w:val="22"/>
          <w:szCs w:val="22"/>
        </w:rPr>
        <w:t xml:space="preserve"> tattili visivi e uditivi delle superfici morbide per i prodotti dell’infanzia”</w:t>
      </w:r>
    </w:p>
    <w:p w:rsidR="007A0009" w:rsidRPr="007A0009" w:rsidRDefault="007A0009" w:rsidP="007A0009">
      <w:pPr>
        <w:spacing w:line="360" w:lineRule="auto"/>
        <w:jc w:val="both"/>
        <w:rPr>
          <w:sz w:val="22"/>
          <w:szCs w:val="22"/>
        </w:rPr>
      </w:pPr>
    </w:p>
    <w:p w:rsidR="007A0009" w:rsidRPr="007A0009" w:rsidRDefault="007A0009" w:rsidP="007A0009">
      <w:pPr>
        <w:spacing w:line="360" w:lineRule="auto"/>
        <w:jc w:val="both"/>
        <w:rPr>
          <w:sz w:val="22"/>
          <w:szCs w:val="22"/>
        </w:rPr>
      </w:pPr>
      <w:r w:rsidRPr="007A0009">
        <w:rPr>
          <w:sz w:val="22"/>
          <w:szCs w:val="22"/>
        </w:rPr>
        <w:t xml:space="preserve">I responsabili per l’esecuzione e la gestione di tutti gli aspetti tecnico-scientifici delle attività sono: </w:t>
      </w:r>
    </w:p>
    <w:p w:rsidR="007A0009" w:rsidRPr="007A0009" w:rsidRDefault="007A0009" w:rsidP="00A02739">
      <w:pPr>
        <w:pStyle w:val="Paragrafoelenco"/>
        <w:numPr>
          <w:ilvl w:val="0"/>
          <w:numId w:val="21"/>
        </w:numPr>
        <w:spacing w:line="360" w:lineRule="auto"/>
        <w:ind w:left="714" w:hanging="357"/>
        <w:jc w:val="both"/>
        <w:rPr>
          <w:sz w:val="22"/>
          <w:szCs w:val="22"/>
        </w:rPr>
      </w:pPr>
      <w:r w:rsidRPr="007A0009">
        <w:rPr>
          <w:sz w:val="22"/>
          <w:szCs w:val="22"/>
        </w:rPr>
        <w:t xml:space="preserve">Per il Politecnico: la prof.ssa Rossana Carullo, afferente al </w:t>
      </w:r>
      <w:hyperlink r:id="rId18" w:history="1">
        <w:r w:rsidRPr="007A0009">
          <w:rPr>
            <w:sz w:val="22"/>
            <w:szCs w:val="22"/>
          </w:rPr>
          <w:t>Dipartimento di Scienze dell'Ingegneria Civile e dell'Architettura</w:t>
        </w:r>
      </w:hyperlink>
      <w:r w:rsidRPr="007A0009">
        <w:rPr>
          <w:sz w:val="22"/>
          <w:szCs w:val="22"/>
        </w:rPr>
        <w:t xml:space="preserve"> (DICAR);</w:t>
      </w:r>
    </w:p>
    <w:p w:rsidR="007A0009" w:rsidRPr="007A0009" w:rsidRDefault="007A0009" w:rsidP="00A02739">
      <w:pPr>
        <w:pStyle w:val="Paragrafoelenco"/>
        <w:numPr>
          <w:ilvl w:val="0"/>
          <w:numId w:val="21"/>
        </w:numPr>
        <w:spacing w:line="360" w:lineRule="auto"/>
        <w:ind w:left="714" w:hanging="357"/>
        <w:jc w:val="both"/>
        <w:rPr>
          <w:sz w:val="22"/>
          <w:szCs w:val="22"/>
        </w:rPr>
      </w:pPr>
      <w:r w:rsidRPr="007A0009">
        <w:rPr>
          <w:sz w:val="22"/>
          <w:szCs w:val="22"/>
        </w:rPr>
        <w:t xml:space="preserve">Per il Committente: Vincenzo </w:t>
      </w:r>
      <w:proofErr w:type="spellStart"/>
      <w:r w:rsidRPr="007A0009">
        <w:rPr>
          <w:sz w:val="22"/>
          <w:szCs w:val="22"/>
        </w:rPr>
        <w:t>Totaro</w:t>
      </w:r>
      <w:proofErr w:type="spellEnd"/>
      <w:r w:rsidRPr="007A0009">
        <w:rPr>
          <w:sz w:val="22"/>
          <w:szCs w:val="22"/>
        </w:rPr>
        <w:t>, direttore di produzione.</w:t>
      </w:r>
    </w:p>
    <w:p w:rsidR="007A0009" w:rsidRPr="007A0009" w:rsidRDefault="007A0009" w:rsidP="007A0009">
      <w:pPr>
        <w:tabs>
          <w:tab w:val="left" w:pos="907"/>
        </w:tabs>
        <w:ind w:left="907"/>
        <w:jc w:val="both"/>
        <w:rPr>
          <w:iCs/>
          <w:sz w:val="22"/>
          <w:szCs w:val="22"/>
        </w:rPr>
      </w:pPr>
    </w:p>
    <w:p w:rsidR="007A0009" w:rsidRPr="007A0009" w:rsidRDefault="007A0009" w:rsidP="00A02739">
      <w:pPr>
        <w:pStyle w:val="Paragrafoelenco"/>
        <w:numPr>
          <w:ilvl w:val="0"/>
          <w:numId w:val="27"/>
        </w:numPr>
        <w:ind w:left="426" w:hanging="426"/>
        <w:jc w:val="both"/>
        <w:rPr>
          <w:iCs/>
          <w:sz w:val="22"/>
          <w:szCs w:val="22"/>
        </w:rPr>
      </w:pPr>
      <w:r w:rsidRPr="007A0009">
        <w:rPr>
          <w:iCs/>
          <w:sz w:val="22"/>
          <w:szCs w:val="22"/>
        </w:rPr>
        <w:t>Descrizione nel dettaglio del piano di attività</w:t>
      </w:r>
    </w:p>
    <w:p w:rsidR="007A0009" w:rsidRPr="007A0009" w:rsidRDefault="007A0009" w:rsidP="007A0009">
      <w:pPr>
        <w:tabs>
          <w:tab w:val="left" w:pos="0"/>
        </w:tabs>
        <w:jc w:val="both"/>
        <w:rPr>
          <w:iCs/>
          <w:sz w:val="22"/>
          <w:szCs w:val="22"/>
        </w:rPr>
      </w:pPr>
    </w:p>
    <w:p w:rsidR="007A0009" w:rsidRPr="007A0009" w:rsidRDefault="007A0009" w:rsidP="007A0009">
      <w:pPr>
        <w:tabs>
          <w:tab w:val="left" w:pos="0"/>
        </w:tabs>
        <w:jc w:val="both"/>
        <w:rPr>
          <w:iCs/>
          <w:sz w:val="22"/>
          <w:szCs w:val="22"/>
        </w:rPr>
      </w:pPr>
      <w:r w:rsidRPr="007A0009">
        <w:rPr>
          <w:iCs/>
          <w:sz w:val="22"/>
          <w:szCs w:val="22"/>
        </w:rPr>
        <w:t xml:space="preserve">Il progetto per il settore di design sui temi della </w:t>
      </w:r>
      <w:proofErr w:type="spellStart"/>
      <w:r w:rsidRPr="007A0009">
        <w:rPr>
          <w:iCs/>
          <w:sz w:val="22"/>
          <w:szCs w:val="22"/>
        </w:rPr>
        <w:t>multisensorialità</w:t>
      </w:r>
      <w:proofErr w:type="spellEnd"/>
      <w:r w:rsidRPr="007A0009">
        <w:rPr>
          <w:iCs/>
          <w:sz w:val="22"/>
          <w:szCs w:val="22"/>
        </w:rPr>
        <w:t xml:space="preserve"> dei tessuti, si caratterizza attraverso la successione di sette obiettivi realizzativi da condurre in stretto contatto con l’azienda.</w:t>
      </w:r>
    </w:p>
    <w:p w:rsidR="007A0009" w:rsidRPr="007A0009" w:rsidRDefault="007A0009" w:rsidP="007A0009">
      <w:pPr>
        <w:tabs>
          <w:tab w:val="left" w:pos="0"/>
        </w:tabs>
        <w:jc w:val="both"/>
        <w:rPr>
          <w:iCs/>
          <w:sz w:val="22"/>
          <w:szCs w:val="22"/>
        </w:rPr>
      </w:pPr>
      <w:r w:rsidRPr="007A0009">
        <w:rPr>
          <w:iCs/>
          <w:sz w:val="22"/>
          <w:szCs w:val="22"/>
        </w:rPr>
        <w:t xml:space="preserve">Essi possono essere così sintetizzati: </w:t>
      </w:r>
    </w:p>
    <w:p w:rsidR="007A0009" w:rsidRPr="007A0009" w:rsidRDefault="007A0009" w:rsidP="007A0009">
      <w:pPr>
        <w:tabs>
          <w:tab w:val="left" w:pos="0"/>
        </w:tabs>
        <w:jc w:val="both"/>
        <w:rPr>
          <w:iCs/>
          <w:sz w:val="22"/>
          <w:szCs w:val="22"/>
        </w:rPr>
      </w:pPr>
      <w:r w:rsidRPr="007A0009">
        <w:rPr>
          <w:iCs/>
          <w:sz w:val="22"/>
          <w:szCs w:val="22"/>
        </w:rPr>
        <w:t xml:space="preserve">Obiettivo realizzativo 1 - Ricerca sulla </w:t>
      </w:r>
      <w:proofErr w:type="spellStart"/>
      <w:r w:rsidRPr="007A0009">
        <w:rPr>
          <w:iCs/>
          <w:sz w:val="22"/>
          <w:szCs w:val="22"/>
        </w:rPr>
        <w:t>multisensorialità</w:t>
      </w:r>
      <w:proofErr w:type="spellEnd"/>
      <w:r w:rsidRPr="007A0009">
        <w:rPr>
          <w:iCs/>
          <w:sz w:val="22"/>
          <w:szCs w:val="22"/>
        </w:rPr>
        <w:t xml:space="preserve">: valori tattili visivi e uditivi delle superfici morbide per i prodotti dell’infanzia; </w:t>
      </w:r>
    </w:p>
    <w:p w:rsidR="007A0009" w:rsidRPr="007A0009" w:rsidRDefault="007A0009" w:rsidP="007A0009">
      <w:pPr>
        <w:tabs>
          <w:tab w:val="left" w:pos="0"/>
        </w:tabs>
        <w:jc w:val="both"/>
        <w:rPr>
          <w:i/>
          <w:iCs/>
          <w:sz w:val="22"/>
          <w:szCs w:val="22"/>
        </w:rPr>
      </w:pPr>
      <w:r w:rsidRPr="007A0009">
        <w:rPr>
          <w:i/>
          <w:iCs/>
          <w:sz w:val="22"/>
          <w:szCs w:val="22"/>
        </w:rPr>
        <w:t>Ricerca Industriale</w:t>
      </w:r>
    </w:p>
    <w:p w:rsidR="007A0009" w:rsidRPr="007A0009" w:rsidRDefault="007A0009" w:rsidP="007A0009">
      <w:pPr>
        <w:tabs>
          <w:tab w:val="left" w:pos="0"/>
        </w:tabs>
        <w:jc w:val="both"/>
        <w:rPr>
          <w:iCs/>
          <w:sz w:val="22"/>
          <w:szCs w:val="22"/>
        </w:rPr>
      </w:pPr>
      <w:r w:rsidRPr="007A0009">
        <w:rPr>
          <w:iCs/>
          <w:sz w:val="22"/>
          <w:szCs w:val="22"/>
        </w:rPr>
        <w:t xml:space="preserve">L’articolazione logica del progetto prevede come primo Obiettivo Realizzativo (OR1) una ricognizione iniziale generale nel duplice carattere </w:t>
      </w:r>
      <w:r w:rsidRPr="007A0009">
        <w:rPr>
          <w:i/>
          <w:iCs/>
          <w:sz w:val="22"/>
          <w:szCs w:val="22"/>
        </w:rPr>
        <w:t>storico-cognitivo</w:t>
      </w:r>
      <w:r w:rsidRPr="007A0009">
        <w:rPr>
          <w:iCs/>
          <w:sz w:val="22"/>
          <w:szCs w:val="22"/>
        </w:rPr>
        <w:t xml:space="preserve"> e </w:t>
      </w:r>
      <w:r w:rsidRPr="007A0009">
        <w:rPr>
          <w:i/>
          <w:iCs/>
          <w:sz w:val="22"/>
          <w:szCs w:val="22"/>
        </w:rPr>
        <w:t>tecnico-scientifico</w:t>
      </w:r>
      <w:r w:rsidRPr="007A0009">
        <w:rPr>
          <w:iCs/>
          <w:sz w:val="22"/>
          <w:szCs w:val="22"/>
        </w:rPr>
        <w:t xml:space="preserve"> relativi all’evoluzione nel Novecento del ruolo delle sinestesie percettive e della </w:t>
      </w:r>
      <w:proofErr w:type="spellStart"/>
      <w:r w:rsidRPr="007A0009">
        <w:rPr>
          <w:iCs/>
          <w:sz w:val="22"/>
          <w:szCs w:val="22"/>
        </w:rPr>
        <w:t>multisensorialità</w:t>
      </w:r>
      <w:proofErr w:type="spellEnd"/>
      <w:r w:rsidRPr="007A0009">
        <w:rPr>
          <w:iCs/>
          <w:sz w:val="22"/>
          <w:szCs w:val="22"/>
        </w:rPr>
        <w:t xml:space="preserve"> come segmenti di conoscenza del mondo: “il </w:t>
      </w:r>
      <w:proofErr w:type="spellStart"/>
      <w:r w:rsidRPr="007A0009">
        <w:rPr>
          <w:i/>
          <w:iCs/>
          <w:sz w:val="22"/>
          <w:szCs w:val="22"/>
        </w:rPr>
        <w:t>polisensorialismo</w:t>
      </w:r>
      <w:proofErr w:type="spellEnd"/>
      <w:r w:rsidRPr="007A0009">
        <w:rPr>
          <w:i/>
          <w:iCs/>
          <w:sz w:val="22"/>
          <w:szCs w:val="22"/>
        </w:rPr>
        <w:t xml:space="preserve"> </w:t>
      </w:r>
      <w:r w:rsidRPr="007A0009">
        <w:rPr>
          <w:iCs/>
          <w:sz w:val="22"/>
          <w:szCs w:val="22"/>
        </w:rPr>
        <w:t xml:space="preserve">è uno degli aspetti portanti del mutamento di </w:t>
      </w:r>
      <w:proofErr w:type="spellStart"/>
      <w:r w:rsidRPr="007A0009">
        <w:rPr>
          <w:i/>
          <w:iCs/>
          <w:sz w:val="22"/>
          <w:szCs w:val="22"/>
        </w:rPr>
        <w:t>espisteme</w:t>
      </w:r>
      <w:proofErr w:type="spellEnd"/>
      <w:r w:rsidRPr="007A0009">
        <w:rPr>
          <w:iCs/>
          <w:sz w:val="22"/>
          <w:szCs w:val="22"/>
        </w:rPr>
        <w:t xml:space="preserve"> che sta rifondando l’</w:t>
      </w:r>
      <w:proofErr w:type="spellStart"/>
      <w:r w:rsidRPr="007A0009">
        <w:rPr>
          <w:iCs/>
          <w:sz w:val="22"/>
          <w:szCs w:val="22"/>
        </w:rPr>
        <w:t>epistemiologia</w:t>
      </w:r>
      <w:proofErr w:type="spellEnd"/>
      <w:r w:rsidRPr="007A0009">
        <w:rPr>
          <w:iCs/>
          <w:sz w:val="22"/>
          <w:szCs w:val="22"/>
        </w:rPr>
        <w:t xml:space="preserve"> quanto la semiotica e l’ergonomia e ha aperto nuovi approcci sensoriali in tutto il design, oltre che nella progettazione dei materiali” </w:t>
      </w:r>
    </w:p>
    <w:p w:rsidR="007A0009" w:rsidRPr="007A0009" w:rsidRDefault="007A0009" w:rsidP="007A0009">
      <w:pPr>
        <w:tabs>
          <w:tab w:val="left" w:pos="0"/>
        </w:tabs>
        <w:jc w:val="both"/>
        <w:rPr>
          <w:iCs/>
          <w:sz w:val="22"/>
          <w:szCs w:val="22"/>
        </w:rPr>
      </w:pPr>
    </w:p>
    <w:p w:rsidR="007A0009" w:rsidRPr="007A0009" w:rsidRDefault="007A0009" w:rsidP="007A0009">
      <w:pPr>
        <w:tabs>
          <w:tab w:val="left" w:pos="0"/>
        </w:tabs>
        <w:jc w:val="both"/>
        <w:rPr>
          <w:iCs/>
          <w:sz w:val="22"/>
          <w:szCs w:val="22"/>
        </w:rPr>
      </w:pPr>
      <w:r w:rsidRPr="007A0009">
        <w:rPr>
          <w:iCs/>
          <w:sz w:val="22"/>
          <w:szCs w:val="22"/>
        </w:rPr>
        <w:t>Obiettivo realizzativo 2 - Ricerca sui materiali normativamente idonei al settore di prodotto tessile per l’infanzia che siano maggiormente efficaci a potenziare i valori percettivo sensoriali;</w:t>
      </w:r>
    </w:p>
    <w:p w:rsidR="007A0009" w:rsidRPr="007A0009" w:rsidRDefault="007A0009" w:rsidP="007A0009">
      <w:pPr>
        <w:tabs>
          <w:tab w:val="left" w:pos="0"/>
        </w:tabs>
        <w:jc w:val="both"/>
        <w:rPr>
          <w:iCs/>
          <w:sz w:val="22"/>
          <w:szCs w:val="22"/>
        </w:rPr>
      </w:pPr>
      <w:r w:rsidRPr="007A0009">
        <w:rPr>
          <w:i/>
          <w:iCs/>
          <w:sz w:val="22"/>
          <w:szCs w:val="22"/>
        </w:rPr>
        <w:t>Ricerca Industriale</w:t>
      </w:r>
    </w:p>
    <w:p w:rsidR="007A0009" w:rsidRPr="007A0009" w:rsidRDefault="007A0009" w:rsidP="007A0009">
      <w:pPr>
        <w:tabs>
          <w:tab w:val="left" w:pos="0"/>
        </w:tabs>
        <w:jc w:val="both"/>
        <w:rPr>
          <w:iCs/>
          <w:sz w:val="22"/>
          <w:szCs w:val="22"/>
        </w:rPr>
      </w:pPr>
      <w:r w:rsidRPr="007A0009">
        <w:rPr>
          <w:iCs/>
          <w:sz w:val="22"/>
          <w:szCs w:val="22"/>
        </w:rPr>
        <w:t xml:space="preserve">Questo secondo obiettivo presuppone un’attività di </w:t>
      </w:r>
      <w:proofErr w:type="spellStart"/>
      <w:r w:rsidRPr="007A0009">
        <w:rPr>
          <w:iCs/>
          <w:sz w:val="22"/>
          <w:szCs w:val="22"/>
        </w:rPr>
        <w:t>scouting</w:t>
      </w:r>
      <w:proofErr w:type="spellEnd"/>
      <w:r w:rsidRPr="007A0009">
        <w:rPr>
          <w:iCs/>
          <w:sz w:val="22"/>
          <w:szCs w:val="22"/>
        </w:rPr>
        <w:t xml:space="preserve"> da compiere sulla base dei parametri individuati nella OR1 per quanto riguarda la parte tecnico-scientifica, mentre per quanto riguarda i tratti </w:t>
      </w:r>
      <w:r w:rsidRPr="007A0009">
        <w:rPr>
          <w:i/>
          <w:iCs/>
          <w:sz w:val="22"/>
          <w:szCs w:val="22"/>
        </w:rPr>
        <w:t>storico-cognitivi</w:t>
      </w:r>
      <w:r w:rsidRPr="007A0009">
        <w:rPr>
          <w:iCs/>
          <w:sz w:val="22"/>
          <w:szCs w:val="22"/>
        </w:rPr>
        <w:t xml:space="preserve"> sempre individuati nella OR1, si intende verificare quanto in commercio già esista nel settore dei tessuti e prodotti tessili sviluppati per l’infanzia sulla base di valori relativi allo sviluppo cognitivo.</w:t>
      </w:r>
    </w:p>
    <w:p w:rsidR="007A0009" w:rsidRPr="007A0009" w:rsidRDefault="007A0009" w:rsidP="007A0009">
      <w:pPr>
        <w:tabs>
          <w:tab w:val="left" w:pos="0"/>
        </w:tabs>
        <w:jc w:val="both"/>
        <w:rPr>
          <w:iCs/>
          <w:sz w:val="22"/>
          <w:szCs w:val="22"/>
        </w:rPr>
      </w:pPr>
      <w:r w:rsidRPr="007A0009">
        <w:rPr>
          <w:iCs/>
          <w:sz w:val="22"/>
          <w:szCs w:val="22"/>
        </w:rPr>
        <w:t xml:space="preserve">Entrambe le operazioni di </w:t>
      </w:r>
      <w:proofErr w:type="spellStart"/>
      <w:r w:rsidRPr="007A0009">
        <w:rPr>
          <w:iCs/>
          <w:sz w:val="22"/>
          <w:szCs w:val="22"/>
        </w:rPr>
        <w:t>scouting</w:t>
      </w:r>
      <w:proofErr w:type="spellEnd"/>
      <w:r w:rsidRPr="007A0009">
        <w:rPr>
          <w:iCs/>
          <w:sz w:val="22"/>
          <w:szCs w:val="22"/>
        </w:rPr>
        <w:t xml:space="preserve"> dovranno trovarsi all’interno del sistema normativo di sicurezza ed idoneità per prodotti dell’infanzia. La OR2, coerentemente alla OR1, sarà articolata in due fasi più sotto riportate.</w:t>
      </w:r>
    </w:p>
    <w:p w:rsidR="007A0009" w:rsidRPr="007A0009" w:rsidRDefault="007A0009" w:rsidP="007A0009">
      <w:pPr>
        <w:tabs>
          <w:tab w:val="left" w:pos="0"/>
        </w:tabs>
        <w:jc w:val="both"/>
        <w:rPr>
          <w:i/>
          <w:iCs/>
          <w:sz w:val="22"/>
          <w:szCs w:val="22"/>
        </w:rPr>
      </w:pPr>
      <w:r w:rsidRPr="007A0009">
        <w:rPr>
          <w:iCs/>
          <w:sz w:val="22"/>
          <w:szCs w:val="22"/>
        </w:rPr>
        <w:t xml:space="preserve"> </w:t>
      </w:r>
    </w:p>
    <w:p w:rsidR="007A0009" w:rsidRPr="007A0009" w:rsidRDefault="007A0009" w:rsidP="007A0009">
      <w:pPr>
        <w:tabs>
          <w:tab w:val="left" w:pos="0"/>
        </w:tabs>
        <w:jc w:val="both"/>
        <w:rPr>
          <w:iCs/>
          <w:sz w:val="22"/>
          <w:szCs w:val="22"/>
        </w:rPr>
      </w:pPr>
      <w:r w:rsidRPr="007A0009">
        <w:rPr>
          <w:iCs/>
          <w:sz w:val="22"/>
          <w:szCs w:val="22"/>
        </w:rPr>
        <w:t>Obiettivo realizzativo 3 - Ricerca sulle tecniche e processi di lavorazione di superficie dei tessuti presenti nel territorio e capaci di esprimere valori di identità e di significato necessari a affrontare il confronto con un mercato globalizzato;</w:t>
      </w:r>
    </w:p>
    <w:p w:rsidR="007A0009" w:rsidRPr="007A0009" w:rsidRDefault="007A0009" w:rsidP="007A0009">
      <w:pPr>
        <w:tabs>
          <w:tab w:val="left" w:pos="0"/>
        </w:tabs>
        <w:jc w:val="both"/>
        <w:rPr>
          <w:iCs/>
          <w:sz w:val="22"/>
          <w:szCs w:val="22"/>
        </w:rPr>
      </w:pPr>
      <w:r w:rsidRPr="007A0009">
        <w:rPr>
          <w:i/>
          <w:iCs/>
          <w:sz w:val="22"/>
          <w:szCs w:val="22"/>
        </w:rPr>
        <w:t>Ricerca Industriale</w:t>
      </w:r>
    </w:p>
    <w:p w:rsidR="007A0009" w:rsidRPr="007A0009" w:rsidRDefault="007A0009" w:rsidP="007A0009">
      <w:pPr>
        <w:tabs>
          <w:tab w:val="left" w:pos="0"/>
        </w:tabs>
        <w:jc w:val="both"/>
        <w:rPr>
          <w:iCs/>
          <w:sz w:val="22"/>
          <w:szCs w:val="22"/>
        </w:rPr>
      </w:pPr>
      <w:r w:rsidRPr="007A0009">
        <w:rPr>
          <w:iCs/>
          <w:sz w:val="22"/>
          <w:szCs w:val="22"/>
        </w:rPr>
        <w:t xml:space="preserve">Una parte fondamentale del progetto di </w:t>
      </w:r>
      <w:proofErr w:type="spellStart"/>
      <w:r w:rsidRPr="007A0009">
        <w:rPr>
          <w:iCs/>
          <w:sz w:val="22"/>
          <w:szCs w:val="22"/>
        </w:rPr>
        <w:t>scouting</w:t>
      </w:r>
      <w:proofErr w:type="spellEnd"/>
      <w:r w:rsidRPr="007A0009">
        <w:rPr>
          <w:iCs/>
          <w:sz w:val="22"/>
          <w:szCs w:val="22"/>
        </w:rPr>
        <w:t xml:space="preserve"> non riguarderà solo il materiale “tessuto” in sé, ma anche le sue possibili lavorazioni di superficie, individuando quali siano possibili e quali no ed individuando, per quel che concerne il territorio regionale, quelle lavorazioni di profonda tradizione mediterranea che potranno eventualmente essere rilette e trasfigurate in termini di potenzialità sensoriale delle superfici. </w:t>
      </w:r>
    </w:p>
    <w:p w:rsidR="007A0009" w:rsidRPr="007A0009" w:rsidRDefault="007A0009" w:rsidP="007A0009">
      <w:pPr>
        <w:tabs>
          <w:tab w:val="left" w:pos="0"/>
        </w:tabs>
        <w:jc w:val="both"/>
        <w:rPr>
          <w:iCs/>
          <w:sz w:val="22"/>
          <w:szCs w:val="22"/>
        </w:rPr>
      </w:pPr>
      <w:r w:rsidRPr="007A0009">
        <w:rPr>
          <w:iCs/>
          <w:sz w:val="22"/>
          <w:szCs w:val="22"/>
        </w:rPr>
        <w:t xml:space="preserve">In questo ambito si intendono sviluppare, in continuità con la OR2_1.1, anche quei fattori di eccellenza manifatturiera legati ai territori, che la più avanzata ricerca economico-strategica definisce come possibile driver di sviluppo dell’economia italiana in un contesto globalizzato. Si ricorda a questo proposito che l’ultimo Compasso d’Oro, il maggior premio a livello mondiale dato al design, è stato attribuito al testo dell’economista Stefano Micelli dal significativo titolo </w:t>
      </w:r>
      <w:r w:rsidRPr="007A0009">
        <w:rPr>
          <w:i/>
          <w:iCs/>
          <w:sz w:val="22"/>
          <w:szCs w:val="22"/>
        </w:rPr>
        <w:t>Futuro artigiano</w:t>
      </w:r>
      <w:r w:rsidRPr="007A0009">
        <w:rPr>
          <w:iCs/>
          <w:sz w:val="22"/>
          <w:szCs w:val="22"/>
        </w:rPr>
        <w:t xml:space="preserve">. Coerentemente a quanto esposto nelle linee generali di progetto, questo OR scenderà nel dettaglio di una mappatura del “saper fare” del territorio alla ricerca di tecniche e processi da trasfigurare nell’ambito della ricerca sulla </w:t>
      </w:r>
      <w:proofErr w:type="spellStart"/>
      <w:r w:rsidRPr="007A0009">
        <w:rPr>
          <w:iCs/>
          <w:sz w:val="22"/>
          <w:szCs w:val="22"/>
        </w:rPr>
        <w:t>multisensorialità</w:t>
      </w:r>
      <w:proofErr w:type="spellEnd"/>
      <w:r w:rsidRPr="007A0009">
        <w:rPr>
          <w:iCs/>
          <w:sz w:val="22"/>
          <w:szCs w:val="22"/>
        </w:rPr>
        <w:t xml:space="preserve">. Esso sarà tra l’altro un obiettivo propedeutico per gli OR6 e OR7 ovvero, in fase di produzione dei </w:t>
      </w:r>
      <w:proofErr w:type="spellStart"/>
      <w:r w:rsidRPr="007A0009">
        <w:rPr>
          <w:iCs/>
          <w:sz w:val="22"/>
          <w:szCs w:val="22"/>
        </w:rPr>
        <w:t>concept</w:t>
      </w:r>
      <w:proofErr w:type="spellEnd"/>
      <w:r w:rsidRPr="007A0009">
        <w:rPr>
          <w:iCs/>
          <w:sz w:val="22"/>
          <w:szCs w:val="22"/>
        </w:rPr>
        <w:t xml:space="preserve"> elaborati, sarà propedeutico all’individuazione delle capacità manifatturiere del territorio per avviare la produzione, dando così forza alla ricaduta del progetto sul territorio.</w:t>
      </w:r>
    </w:p>
    <w:p w:rsidR="007A0009" w:rsidRPr="007A0009" w:rsidRDefault="007A0009" w:rsidP="007A0009">
      <w:pPr>
        <w:tabs>
          <w:tab w:val="left" w:pos="907"/>
        </w:tabs>
        <w:ind w:left="907"/>
        <w:jc w:val="both"/>
        <w:rPr>
          <w:iCs/>
          <w:sz w:val="22"/>
          <w:szCs w:val="22"/>
        </w:rPr>
      </w:pPr>
    </w:p>
    <w:p w:rsidR="007A0009" w:rsidRPr="007A0009" w:rsidRDefault="007A0009" w:rsidP="007A0009">
      <w:pPr>
        <w:tabs>
          <w:tab w:val="left" w:pos="0"/>
        </w:tabs>
        <w:jc w:val="both"/>
        <w:rPr>
          <w:iCs/>
          <w:sz w:val="22"/>
          <w:szCs w:val="22"/>
        </w:rPr>
      </w:pPr>
      <w:r w:rsidRPr="007A0009">
        <w:rPr>
          <w:iCs/>
          <w:sz w:val="22"/>
          <w:szCs w:val="22"/>
        </w:rPr>
        <w:t>Obiettivo realizzativo 4 - Design e processo: trasposizione nell’ambito del potenziamento multisensoriale delle superfici morbide per l’infanzia delle tecniche, processi e materiali individuati;</w:t>
      </w:r>
    </w:p>
    <w:p w:rsidR="007A0009" w:rsidRPr="007A0009" w:rsidRDefault="007A0009" w:rsidP="007A0009">
      <w:pPr>
        <w:tabs>
          <w:tab w:val="left" w:pos="0"/>
        </w:tabs>
        <w:jc w:val="both"/>
        <w:rPr>
          <w:iCs/>
          <w:sz w:val="22"/>
          <w:szCs w:val="22"/>
        </w:rPr>
      </w:pPr>
      <w:r w:rsidRPr="007A0009">
        <w:rPr>
          <w:i/>
          <w:iCs/>
          <w:sz w:val="22"/>
          <w:szCs w:val="22"/>
        </w:rPr>
        <w:t>Ricerca Industriale</w:t>
      </w:r>
    </w:p>
    <w:p w:rsidR="007A0009" w:rsidRPr="007A0009" w:rsidRDefault="007A0009" w:rsidP="007A0009">
      <w:pPr>
        <w:tabs>
          <w:tab w:val="left" w:pos="0"/>
        </w:tabs>
        <w:jc w:val="both"/>
        <w:rPr>
          <w:iCs/>
          <w:sz w:val="22"/>
          <w:szCs w:val="22"/>
        </w:rPr>
      </w:pPr>
      <w:r w:rsidRPr="007A0009">
        <w:rPr>
          <w:iCs/>
          <w:sz w:val="22"/>
          <w:szCs w:val="22"/>
        </w:rPr>
        <w:t xml:space="preserve">Questo OR costituisce il cuore progettuale dell’articolazione della ricerca ed è finalizzata a definire in un quadro di sintesi, com’è compito di ogni attività progettuale, di quanto messo in campo nelle precedenti OR. In questa fase verranno definiti i </w:t>
      </w:r>
      <w:proofErr w:type="spellStart"/>
      <w:r w:rsidRPr="007A0009">
        <w:rPr>
          <w:iCs/>
          <w:sz w:val="22"/>
          <w:szCs w:val="22"/>
        </w:rPr>
        <w:t>concept</w:t>
      </w:r>
      <w:proofErr w:type="spellEnd"/>
      <w:r w:rsidRPr="007A0009">
        <w:rPr>
          <w:iCs/>
          <w:sz w:val="22"/>
          <w:szCs w:val="22"/>
        </w:rPr>
        <w:t xml:space="preserve"> di design di superficie dei materiali e processi individuati precedentemente. </w:t>
      </w:r>
    </w:p>
    <w:p w:rsidR="007A0009" w:rsidRPr="007A0009" w:rsidRDefault="007A0009" w:rsidP="007A0009">
      <w:pPr>
        <w:tabs>
          <w:tab w:val="left" w:pos="0"/>
        </w:tabs>
        <w:jc w:val="both"/>
        <w:rPr>
          <w:iCs/>
          <w:sz w:val="22"/>
          <w:szCs w:val="22"/>
        </w:rPr>
      </w:pPr>
      <w:r w:rsidRPr="007A0009">
        <w:rPr>
          <w:iCs/>
          <w:sz w:val="22"/>
          <w:szCs w:val="22"/>
        </w:rPr>
        <w:t xml:space="preserve">Come evidenziato nel progetto generale si intendono potenziare principalmente le operazioni di superficie legate alla </w:t>
      </w:r>
      <w:r w:rsidRPr="007A0009">
        <w:rPr>
          <w:i/>
          <w:iCs/>
          <w:sz w:val="22"/>
          <w:szCs w:val="22"/>
        </w:rPr>
        <w:t>piegatura</w:t>
      </w:r>
      <w:r w:rsidRPr="007A0009">
        <w:rPr>
          <w:iCs/>
          <w:sz w:val="22"/>
          <w:szCs w:val="22"/>
        </w:rPr>
        <w:t xml:space="preserve"> ed alla </w:t>
      </w:r>
      <w:r w:rsidRPr="007A0009">
        <w:rPr>
          <w:i/>
          <w:iCs/>
          <w:sz w:val="22"/>
          <w:szCs w:val="22"/>
        </w:rPr>
        <w:t>cucitura</w:t>
      </w:r>
      <w:r w:rsidRPr="007A0009">
        <w:rPr>
          <w:iCs/>
          <w:sz w:val="22"/>
          <w:szCs w:val="22"/>
        </w:rPr>
        <w:t xml:space="preserve">, quest’ultima intesa in senso lato anche come isolamento del filo di connessione in increspature della superficie attraverso il ricamo. Potranno essere previste anche specifiche operazioni di </w:t>
      </w:r>
      <w:r w:rsidRPr="007A0009">
        <w:rPr>
          <w:i/>
          <w:iCs/>
          <w:sz w:val="22"/>
          <w:szCs w:val="22"/>
        </w:rPr>
        <w:t>tessitura</w:t>
      </w:r>
      <w:r w:rsidRPr="007A0009">
        <w:rPr>
          <w:iCs/>
          <w:sz w:val="22"/>
          <w:szCs w:val="22"/>
        </w:rPr>
        <w:t>, ma esclusivamente legate ad attività sperimentale e non di produzione che semmai potrà fare capo a forniture presenti nel territorio.</w:t>
      </w:r>
    </w:p>
    <w:p w:rsidR="007A0009" w:rsidRPr="007A0009" w:rsidRDefault="007A0009" w:rsidP="007A0009">
      <w:pPr>
        <w:tabs>
          <w:tab w:val="left" w:pos="0"/>
        </w:tabs>
        <w:jc w:val="both"/>
        <w:rPr>
          <w:iCs/>
          <w:sz w:val="22"/>
          <w:szCs w:val="22"/>
        </w:rPr>
      </w:pPr>
    </w:p>
    <w:p w:rsidR="007A0009" w:rsidRPr="007A0009" w:rsidRDefault="007A0009" w:rsidP="007A0009">
      <w:pPr>
        <w:tabs>
          <w:tab w:val="left" w:pos="0"/>
          <w:tab w:val="left" w:pos="709"/>
        </w:tabs>
        <w:jc w:val="both"/>
        <w:rPr>
          <w:iCs/>
          <w:sz w:val="22"/>
          <w:szCs w:val="22"/>
        </w:rPr>
      </w:pPr>
      <w:r w:rsidRPr="007A0009">
        <w:rPr>
          <w:iCs/>
          <w:sz w:val="22"/>
          <w:szCs w:val="22"/>
        </w:rPr>
        <w:t>Obiettivo realizzativo 5 - Design e prodotto: individuazione dei campi di applicazione più idonei delle ricerche svolte;</w:t>
      </w:r>
    </w:p>
    <w:p w:rsidR="007A0009" w:rsidRPr="007A0009" w:rsidRDefault="007A0009" w:rsidP="007A0009">
      <w:pPr>
        <w:tabs>
          <w:tab w:val="left" w:pos="0"/>
        </w:tabs>
        <w:jc w:val="both"/>
        <w:rPr>
          <w:i/>
          <w:iCs/>
          <w:sz w:val="22"/>
          <w:szCs w:val="22"/>
        </w:rPr>
      </w:pPr>
      <w:r w:rsidRPr="007A0009">
        <w:rPr>
          <w:i/>
          <w:iCs/>
          <w:sz w:val="22"/>
          <w:szCs w:val="22"/>
        </w:rPr>
        <w:t>Ricerca Industriale</w:t>
      </w:r>
    </w:p>
    <w:p w:rsidR="007A0009" w:rsidRPr="007A0009" w:rsidRDefault="007A0009" w:rsidP="007A0009">
      <w:pPr>
        <w:tabs>
          <w:tab w:val="left" w:pos="0"/>
        </w:tabs>
        <w:jc w:val="both"/>
        <w:rPr>
          <w:i/>
          <w:iCs/>
          <w:sz w:val="22"/>
          <w:szCs w:val="22"/>
        </w:rPr>
      </w:pPr>
      <w:r w:rsidRPr="007A0009">
        <w:rPr>
          <w:i/>
          <w:iCs/>
          <w:sz w:val="22"/>
          <w:szCs w:val="22"/>
        </w:rPr>
        <w:t>Sviluppo sperimentale</w:t>
      </w:r>
    </w:p>
    <w:p w:rsidR="007A0009" w:rsidRPr="007A0009" w:rsidRDefault="007A0009" w:rsidP="007A0009">
      <w:pPr>
        <w:tabs>
          <w:tab w:val="left" w:pos="0"/>
        </w:tabs>
        <w:jc w:val="both"/>
        <w:rPr>
          <w:iCs/>
          <w:sz w:val="22"/>
          <w:szCs w:val="22"/>
        </w:rPr>
      </w:pPr>
      <w:r w:rsidRPr="007A0009">
        <w:rPr>
          <w:iCs/>
          <w:sz w:val="22"/>
          <w:szCs w:val="22"/>
        </w:rPr>
        <w:t>In questa fase del progetto si potrà passare ad individuare quali tra i risultati delle operazioni compositive applicate sulla superficie si prestino maggiormente allo sviluppo sperimentale.</w:t>
      </w:r>
    </w:p>
    <w:p w:rsidR="007A0009" w:rsidRPr="007A0009" w:rsidRDefault="007A0009" w:rsidP="007A0009">
      <w:pPr>
        <w:tabs>
          <w:tab w:val="left" w:pos="0"/>
        </w:tabs>
        <w:jc w:val="both"/>
        <w:rPr>
          <w:iCs/>
          <w:sz w:val="22"/>
          <w:szCs w:val="22"/>
        </w:rPr>
      </w:pPr>
      <w:r w:rsidRPr="007A0009">
        <w:rPr>
          <w:iCs/>
          <w:sz w:val="22"/>
          <w:szCs w:val="22"/>
        </w:rPr>
        <w:t>Una volta compiute le necessarie valutazioni, in questa seconda articolazione dell’attività si procederà alla definizione dei possibili campi di applicazione per trasformare la ricerca industriale in possibili prototipi da sviluppare sperimentalmente.</w:t>
      </w:r>
    </w:p>
    <w:p w:rsidR="007A0009" w:rsidRPr="007A0009" w:rsidRDefault="007A0009" w:rsidP="007A0009">
      <w:pPr>
        <w:tabs>
          <w:tab w:val="left" w:pos="907"/>
        </w:tabs>
        <w:ind w:left="709"/>
        <w:jc w:val="both"/>
        <w:rPr>
          <w:i/>
          <w:iCs/>
          <w:sz w:val="22"/>
          <w:szCs w:val="22"/>
        </w:rPr>
      </w:pPr>
    </w:p>
    <w:p w:rsidR="007A0009" w:rsidRPr="007A0009" w:rsidRDefault="007A0009" w:rsidP="007A0009">
      <w:pPr>
        <w:tabs>
          <w:tab w:val="left" w:pos="907"/>
        </w:tabs>
        <w:jc w:val="both"/>
        <w:rPr>
          <w:iCs/>
          <w:sz w:val="22"/>
          <w:szCs w:val="22"/>
        </w:rPr>
      </w:pPr>
      <w:r w:rsidRPr="007A0009">
        <w:rPr>
          <w:iCs/>
          <w:sz w:val="22"/>
          <w:szCs w:val="22"/>
        </w:rPr>
        <w:t xml:space="preserve">Obiettivo realizzativo 6 - Dal prototipo alla produzione: il ruolo del </w:t>
      </w:r>
      <w:r w:rsidRPr="007A0009">
        <w:rPr>
          <w:i/>
          <w:iCs/>
          <w:sz w:val="22"/>
          <w:szCs w:val="22"/>
        </w:rPr>
        <w:t xml:space="preserve">saper fare </w:t>
      </w:r>
      <w:r w:rsidRPr="007A0009">
        <w:rPr>
          <w:iCs/>
          <w:sz w:val="22"/>
          <w:szCs w:val="22"/>
        </w:rPr>
        <w:t xml:space="preserve">del territorio in ambito </w:t>
      </w:r>
      <w:proofErr w:type="spellStart"/>
      <w:r w:rsidRPr="007A0009">
        <w:rPr>
          <w:iCs/>
          <w:sz w:val="22"/>
          <w:szCs w:val="22"/>
        </w:rPr>
        <w:t>artigianale|manuale</w:t>
      </w:r>
      <w:proofErr w:type="spellEnd"/>
      <w:r w:rsidRPr="007A0009">
        <w:rPr>
          <w:iCs/>
          <w:sz w:val="22"/>
          <w:szCs w:val="22"/>
        </w:rPr>
        <w:t>;</w:t>
      </w:r>
    </w:p>
    <w:p w:rsidR="007A0009" w:rsidRPr="007A0009" w:rsidRDefault="007A0009" w:rsidP="007A0009">
      <w:pPr>
        <w:tabs>
          <w:tab w:val="left" w:pos="907"/>
        </w:tabs>
        <w:jc w:val="both"/>
        <w:rPr>
          <w:iCs/>
          <w:sz w:val="22"/>
          <w:szCs w:val="22"/>
        </w:rPr>
      </w:pPr>
      <w:r w:rsidRPr="007A0009">
        <w:rPr>
          <w:i/>
          <w:iCs/>
          <w:sz w:val="22"/>
          <w:szCs w:val="22"/>
        </w:rPr>
        <w:t>Sviluppo sperimentale</w:t>
      </w:r>
    </w:p>
    <w:p w:rsidR="007A0009" w:rsidRPr="007A0009" w:rsidRDefault="007A0009" w:rsidP="007A0009">
      <w:pPr>
        <w:tabs>
          <w:tab w:val="left" w:pos="907"/>
        </w:tabs>
        <w:jc w:val="both"/>
        <w:rPr>
          <w:iCs/>
          <w:color w:val="FF0000"/>
          <w:sz w:val="22"/>
          <w:szCs w:val="22"/>
        </w:rPr>
      </w:pPr>
      <w:r w:rsidRPr="007A0009">
        <w:rPr>
          <w:iCs/>
          <w:sz w:val="22"/>
          <w:szCs w:val="22"/>
        </w:rPr>
        <w:t xml:space="preserve">L’Obiettivo OR6 ed il successivo OR7 partono da una medesima considerazione, per poi indagare in due direzioni differenti i propri scopi di sviluppo sperimentale. E’ per questo necessario che partano contemporaneamente per lavorare poi su un reciproco confronto. La parte comune riguarda il valore che il progetto di ricerca ha assegnato al rapporto con il “saper fare del territorio, con le sue competenze manifatturiere siano esse artigianali, semi-meccanizzate, o industrializzate. Si ritiene infatti che lo specifico ambito dell’abbigliamento metta in campo tutte queste diverse </w:t>
      </w:r>
      <w:proofErr w:type="gramStart"/>
      <w:r w:rsidRPr="007A0009">
        <w:rPr>
          <w:iCs/>
          <w:sz w:val="22"/>
          <w:szCs w:val="22"/>
        </w:rPr>
        <w:t>competenze  in</w:t>
      </w:r>
      <w:proofErr w:type="gramEnd"/>
      <w:r w:rsidRPr="007A0009">
        <w:rPr>
          <w:iCs/>
          <w:sz w:val="22"/>
          <w:szCs w:val="22"/>
        </w:rPr>
        <w:t xml:space="preserve"> modo complesso, ma non sempre consapevole. Compito del progetto è mettere in luce tali competenze presenti nel territorio e le loro reciproche relazioni. Spesso quelle manuali sono legate alla prototipazione, come anticipato nel progetto generale, ma potrebbero avere importanti ricadute anche all’interno di processi industrializzati e/o meccanizzati.</w:t>
      </w:r>
    </w:p>
    <w:p w:rsidR="007A0009" w:rsidRPr="007A0009" w:rsidRDefault="007A0009" w:rsidP="007A0009">
      <w:pPr>
        <w:tabs>
          <w:tab w:val="left" w:pos="907"/>
          <w:tab w:val="left" w:pos="1134"/>
        </w:tabs>
        <w:jc w:val="both"/>
        <w:rPr>
          <w:iCs/>
          <w:color w:val="000000"/>
          <w:sz w:val="22"/>
          <w:szCs w:val="22"/>
        </w:rPr>
      </w:pPr>
      <w:r w:rsidRPr="007A0009">
        <w:rPr>
          <w:iCs/>
          <w:color w:val="000000"/>
          <w:sz w:val="22"/>
          <w:szCs w:val="22"/>
        </w:rPr>
        <w:t>Il lavoro manuale ha infatti un ruolo decisivo in un mercato globalizzato, anche per gli aspetti di tradizione e memoria che ogni lavoro manuale porta con sé e che sono stati esplicitati all’ OR3.</w:t>
      </w:r>
    </w:p>
    <w:p w:rsidR="007A0009" w:rsidRPr="007A0009" w:rsidRDefault="007A0009" w:rsidP="007A0009">
      <w:pPr>
        <w:tabs>
          <w:tab w:val="left" w:pos="907"/>
        </w:tabs>
        <w:jc w:val="both"/>
        <w:rPr>
          <w:i/>
          <w:iCs/>
          <w:sz w:val="22"/>
          <w:szCs w:val="22"/>
        </w:rPr>
      </w:pPr>
    </w:p>
    <w:p w:rsidR="007A0009" w:rsidRPr="007A0009" w:rsidRDefault="007A0009" w:rsidP="007A0009">
      <w:pPr>
        <w:tabs>
          <w:tab w:val="left" w:pos="907"/>
        </w:tabs>
        <w:jc w:val="both"/>
        <w:rPr>
          <w:iCs/>
          <w:sz w:val="22"/>
          <w:szCs w:val="22"/>
        </w:rPr>
      </w:pPr>
      <w:r w:rsidRPr="007A0009">
        <w:rPr>
          <w:iCs/>
          <w:sz w:val="22"/>
          <w:szCs w:val="22"/>
        </w:rPr>
        <w:t xml:space="preserve">Obiettivo realizzativo 7 - Dal prototipo alla produzione: il ruolo del </w:t>
      </w:r>
      <w:r w:rsidRPr="007A0009">
        <w:rPr>
          <w:i/>
          <w:iCs/>
          <w:sz w:val="22"/>
          <w:szCs w:val="22"/>
        </w:rPr>
        <w:t xml:space="preserve">saper fare </w:t>
      </w:r>
      <w:r w:rsidRPr="007A0009">
        <w:rPr>
          <w:iCs/>
          <w:sz w:val="22"/>
          <w:szCs w:val="22"/>
        </w:rPr>
        <w:t xml:space="preserve">del territorio in ambito </w:t>
      </w:r>
      <w:proofErr w:type="spellStart"/>
      <w:r w:rsidRPr="007A0009">
        <w:rPr>
          <w:iCs/>
          <w:sz w:val="22"/>
          <w:szCs w:val="22"/>
        </w:rPr>
        <w:t>seriale|industriale</w:t>
      </w:r>
      <w:proofErr w:type="spellEnd"/>
      <w:r w:rsidRPr="007A0009">
        <w:rPr>
          <w:iCs/>
          <w:sz w:val="22"/>
          <w:szCs w:val="22"/>
        </w:rPr>
        <w:t>.</w:t>
      </w:r>
    </w:p>
    <w:p w:rsidR="007A0009" w:rsidRPr="007A0009" w:rsidRDefault="007A0009" w:rsidP="007A0009">
      <w:pPr>
        <w:tabs>
          <w:tab w:val="left" w:pos="907"/>
        </w:tabs>
        <w:jc w:val="both"/>
        <w:rPr>
          <w:i/>
          <w:iCs/>
          <w:sz w:val="22"/>
          <w:szCs w:val="22"/>
        </w:rPr>
      </w:pPr>
      <w:r w:rsidRPr="007A0009">
        <w:rPr>
          <w:i/>
          <w:iCs/>
          <w:sz w:val="22"/>
          <w:szCs w:val="22"/>
        </w:rPr>
        <w:t>Sviluppo sperimentale</w:t>
      </w:r>
    </w:p>
    <w:p w:rsidR="007A0009" w:rsidRPr="007A0009" w:rsidRDefault="007A0009" w:rsidP="007A0009">
      <w:pPr>
        <w:tabs>
          <w:tab w:val="left" w:pos="907"/>
        </w:tabs>
        <w:jc w:val="both"/>
        <w:rPr>
          <w:iCs/>
          <w:sz w:val="22"/>
          <w:szCs w:val="22"/>
        </w:rPr>
      </w:pPr>
      <w:r w:rsidRPr="007A0009">
        <w:rPr>
          <w:iCs/>
          <w:sz w:val="22"/>
          <w:szCs w:val="22"/>
        </w:rPr>
        <w:t xml:space="preserve">Tale Obiettivo si sviluppa specularmente al precedente indagando il fronte industriale delle competenze presenti nel </w:t>
      </w:r>
      <w:proofErr w:type="gramStart"/>
      <w:r w:rsidRPr="007A0009">
        <w:rPr>
          <w:iCs/>
          <w:sz w:val="22"/>
          <w:szCs w:val="22"/>
        </w:rPr>
        <w:t>territorio..</w:t>
      </w:r>
      <w:proofErr w:type="gramEnd"/>
    </w:p>
    <w:p w:rsidR="007A0009" w:rsidRPr="007A0009" w:rsidRDefault="007A0009" w:rsidP="007A0009">
      <w:pPr>
        <w:tabs>
          <w:tab w:val="left" w:pos="907"/>
          <w:tab w:val="left" w:pos="1134"/>
        </w:tabs>
        <w:jc w:val="both"/>
        <w:rPr>
          <w:iCs/>
          <w:color w:val="000000"/>
          <w:sz w:val="22"/>
          <w:szCs w:val="22"/>
        </w:rPr>
      </w:pPr>
      <w:r w:rsidRPr="007A0009">
        <w:rPr>
          <w:iCs/>
          <w:color w:val="000000"/>
          <w:sz w:val="22"/>
          <w:szCs w:val="22"/>
        </w:rPr>
        <w:t>Quest’attività è pensata non solo come ricognizione delle capacità presenti nel territorio per produrre i prototipi identificati nei precedenti OR, ma anche a individuare come tratti delle lavorazioni artigianali così importanti per l’unicità dei capi di abbigliamento, possano relazionarsi con produzioni seriali meccanizzate, in modo da ottimizzare processi e prodotti.</w:t>
      </w:r>
    </w:p>
    <w:p w:rsidR="007A0009" w:rsidRPr="007A0009" w:rsidRDefault="007A0009" w:rsidP="007A0009">
      <w:pPr>
        <w:tabs>
          <w:tab w:val="left" w:pos="907"/>
          <w:tab w:val="left" w:pos="1134"/>
        </w:tabs>
        <w:jc w:val="both"/>
        <w:rPr>
          <w:iCs/>
          <w:color w:val="000000"/>
          <w:sz w:val="22"/>
          <w:szCs w:val="22"/>
        </w:rPr>
      </w:pPr>
      <w:proofErr w:type="spellStart"/>
      <w:r w:rsidRPr="007A0009">
        <w:rPr>
          <w:iCs/>
          <w:color w:val="000000"/>
          <w:sz w:val="22"/>
          <w:szCs w:val="22"/>
        </w:rPr>
        <w:t>Mafrat</w:t>
      </w:r>
      <w:proofErr w:type="spellEnd"/>
      <w:r w:rsidRPr="007A0009">
        <w:rPr>
          <w:iCs/>
          <w:color w:val="000000"/>
          <w:sz w:val="22"/>
          <w:szCs w:val="22"/>
        </w:rPr>
        <w:t xml:space="preserve"> S.p.A.  può farsi interprete delle molte e frammentarie realtà della tradizione artigiana “avanzata” locale cercando un filo un filo rosso, costruendo un racconto legato alle suggestioni di un design “mediterraneo” che passa attraverso forme, tecniche, prassi, materiali, colori e comportamenti specifici e che possa consentire di non essere ottusi di fronte alla ridondanza di un design globalizzato di “tutto e per tutti”, che dia una riconoscibilità non solo nazionale, ai prodotti da immettere nel mercato.</w:t>
      </w:r>
    </w:p>
    <w:p w:rsidR="007A0009" w:rsidRPr="007A0009" w:rsidRDefault="007A0009" w:rsidP="007A0009">
      <w:pPr>
        <w:tabs>
          <w:tab w:val="left" w:pos="907"/>
          <w:tab w:val="left" w:pos="1134"/>
        </w:tabs>
        <w:ind w:left="708"/>
        <w:jc w:val="both"/>
        <w:rPr>
          <w:iCs/>
          <w:color w:val="000000"/>
          <w:sz w:val="22"/>
          <w:szCs w:val="22"/>
        </w:rPr>
      </w:pPr>
    </w:p>
    <w:p w:rsidR="007A0009" w:rsidRPr="007A0009" w:rsidRDefault="007A0009" w:rsidP="007A0009">
      <w:pPr>
        <w:tabs>
          <w:tab w:val="left" w:pos="907"/>
          <w:tab w:val="left" w:pos="1134"/>
        </w:tabs>
        <w:ind w:left="708"/>
        <w:jc w:val="both"/>
        <w:rPr>
          <w:iCs/>
          <w:color w:val="000000"/>
          <w:sz w:val="22"/>
          <w:szCs w:val="22"/>
        </w:rPr>
      </w:pPr>
    </w:p>
    <w:p w:rsidR="007A0009" w:rsidRPr="007A0009" w:rsidRDefault="007A0009" w:rsidP="00A02739">
      <w:pPr>
        <w:pStyle w:val="Paragrafoelenco"/>
        <w:numPr>
          <w:ilvl w:val="0"/>
          <w:numId w:val="27"/>
        </w:numPr>
        <w:ind w:left="284" w:hanging="284"/>
        <w:jc w:val="both"/>
        <w:rPr>
          <w:iCs/>
          <w:sz w:val="22"/>
          <w:szCs w:val="22"/>
        </w:rPr>
      </w:pPr>
      <w:r w:rsidRPr="007A0009">
        <w:rPr>
          <w:iCs/>
          <w:sz w:val="22"/>
          <w:szCs w:val="22"/>
        </w:rPr>
        <w:lastRenderedPageBreak/>
        <w:t>Tempistica</w:t>
      </w:r>
    </w:p>
    <w:p w:rsidR="007A0009" w:rsidRPr="007A0009" w:rsidRDefault="007A0009" w:rsidP="007A0009">
      <w:pPr>
        <w:tabs>
          <w:tab w:val="left" w:pos="907"/>
          <w:tab w:val="left" w:pos="1134"/>
        </w:tabs>
        <w:ind w:left="708"/>
        <w:jc w:val="both"/>
        <w:rPr>
          <w:iCs/>
          <w:color w:val="000000"/>
          <w:sz w:val="22"/>
          <w:szCs w:val="22"/>
        </w:rPr>
      </w:pPr>
    </w:p>
    <w:p w:rsidR="007A0009" w:rsidRPr="007A0009" w:rsidRDefault="007A0009" w:rsidP="007A0009">
      <w:pPr>
        <w:tabs>
          <w:tab w:val="left" w:pos="907"/>
          <w:tab w:val="left" w:pos="1134"/>
        </w:tabs>
        <w:ind w:left="708"/>
        <w:jc w:val="both"/>
        <w:rPr>
          <w:iCs/>
          <w:color w:val="000000"/>
          <w:sz w:val="22"/>
          <w:szCs w:val="22"/>
        </w:rPr>
      </w:pPr>
      <w:r w:rsidRPr="007A0009">
        <w:rPr>
          <w:noProof/>
          <w:sz w:val="22"/>
          <w:szCs w:val="22"/>
        </w:rPr>
        <w:drawing>
          <wp:inline distT="0" distB="0" distL="0" distR="0">
            <wp:extent cx="5705475" cy="2105025"/>
            <wp:effectExtent l="0" t="0" r="9525"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2105025"/>
                    </a:xfrm>
                    <a:prstGeom prst="rect">
                      <a:avLst/>
                    </a:prstGeom>
                    <a:noFill/>
                    <a:ln>
                      <a:noFill/>
                    </a:ln>
                  </pic:spPr>
                </pic:pic>
              </a:graphicData>
            </a:graphic>
          </wp:inline>
        </w:drawing>
      </w:r>
    </w:p>
    <w:p w:rsidR="007A0009" w:rsidRPr="007A0009" w:rsidRDefault="007A0009" w:rsidP="007A0009">
      <w:pPr>
        <w:tabs>
          <w:tab w:val="left" w:pos="907"/>
          <w:tab w:val="left" w:pos="1134"/>
        </w:tabs>
        <w:ind w:left="708"/>
        <w:jc w:val="both"/>
        <w:rPr>
          <w:iCs/>
          <w:color w:val="000000"/>
          <w:sz w:val="22"/>
          <w:szCs w:val="22"/>
        </w:rPr>
      </w:pPr>
    </w:p>
    <w:p w:rsidR="007A0009" w:rsidRPr="007A0009" w:rsidRDefault="007A0009" w:rsidP="007A0009">
      <w:pPr>
        <w:tabs>
          <w:tab w:val="left" w:pos="907"/>
          <w:tab w:val="left" w:pos="1134"/>
        </w:tabs>
        <w:ind w:left="207"/>
        <w:jc w:val="both"/>
        <w:rPr>
          <w:iCs/>
          <w:color w:val="FF0000"/>
          <w:sz w:val="22"/>
          <w:szCs w:val="22"/>
        </w:rPr>
      </w:pPr>
    </w:p>
    <w:p w:rsidR="007A0009" w:rsidRPr="007A0009" w:rsidRDefault="007A0009" w:rsidP="007A0009">
      <w:pPr>
        <w:pStyle w:val="Paragrafoelenco"/>
        <w:ind w:left="0"/>
        <w:jc w:val="both"/>
        <w:rPr>
          <w:iCs/>
          <w:sz w:val="22"/>
          <w:szCs w:val="22"/>
        </w:rPr>
      </w:pPr>
      <w:r w:rsidRPr="007A0009">
        <w:rPr>
          <w:iCs/>
          <w:sz w:val="22"/>
          <w:szCs w:val="22"/>
        </w:rPr>
        <w:t>c) Elenco risultati</w:t>
      </w:r>
    </w:p>
    <w:p w:rsidR="007A0009" w:rsidRPr="007A0009" w:rsidRDefault="007A0009" w:rsidP="007A0009">
      <w:pPr>
        <w:tabs>
          <w:tab w:val="left" w:pos="907"/>
        </w:tabs>
        <w:jc w:val="both"/>
        <w:rPr>
          <w:i/>
          <w:iCs/>
          <w:sz w:val="22"/>
          <w:szCs w:val="22"/>
        </w:rPr>
      </w:pPr>
    </w:p>
    <w:p w:rsidR="007A0009" w:rsidRPr="007A0009" w:rsidRDefault="007A0009" w:rsidP="007A0009">
      <w:pPr>
        <w:tabs>
          <w:tab w:val="left" w:pos="907"/>
        </w:tabs>
        <w:jc w:val="both"/>
        <w:rPr>
          <w:i/>
          <w:iCs/>
          <w:sz w:val="22"/>
          <w:szCs w:val="22"/>
        </w:rPr>
      </w:pPr>
    </w:p>
    <w:p w:rsidR="007A0009" w:rsidRPr="007A0009" w:rsidRDefault="007A0009" w:rsidP="007A0009">
      <w:pPr>
        <w:tabs>
          <w:tab w:val="left" w:pos="0"/>
        </w:tabs>
        <w:jc w:val="both"/>
        <w:rPr>
          <w:iCs/>
          <w:sz w:val="22"/>
          <w:szCs w:val="22"/>
        </w:rPr>
      </w:pPr>
      <w:r w:rsidRPr="007A0009">
        <w:rPr>
          <w:iCs/>
          <w:sz w:val="22"/>
          <w:szCs w:val="22"/>
        </w:rPr>
        <w:t xml:space="preserve">I risultati che si intendono raggiungere sono scanditi secondo la successione definita dai sette obiettivi </w:t>
      </w:r>
      <w:proofErr w:type="gramStart"/>
      <w:r w:rsidRPr="007A0009">
        <w:rPr>
          <w:iCs/>
          <w:sz w:val="22"/>
          <w:szCs w:val="22"/>
        </w:rPr>
        <w:t>realizzativi  e</w:t>
      </w:r>
      <w:proofErr w:type="gramEnd"/>
      <w:r w:rsidRPr="007A0009">
        <w:rPr>
          <w:iCs/>
          <w:sz w:val="22"/>
          <w:szCs w:val="22"/>
        </w:rPr>
        <w:t xml:space="preserve"> prevedono:</w:t>
      </w:r>
    </w:p>
    <w:p w:rsidR="007A0009" w:rsidRPr="007A0009" w:rsidRDefault="007A0009" w:rsidP="007A0009">
      <w:pPr>
        <w:tabs>
          <w:tab w:val="left" w:pos="0"/>
        </w:tabs>
        <w:jc w:val="both"/>
        <w:rPr>
          <w:iCs/>
          <w:sz w:val="22"/>
          <w:szCs w:val="22"/>
        </w:rPr>
      </w:pPr>
      <w:r w:rsidRPr="007A0009">
        <w:rPr>
          <w:iCs/>
          <w:sz w:val="22"/>
          <w:szCs w:val="22"/>
        </w:rPr>
        <w:t xml:space="preserve">_ rispetto all’OR 1 – (Ricerca sulla </w:t>
      </w:r>
      <w:proofErr w:type="spellStart"/>
      <w:r w:rsidRPr="007A0009">
        <w:rPr>
          <w:iCs/>
          <w:sz w:val="22"/>
          <w:szCs w:val="22"/>
        </w:rPr>
        <w:t>multisensorialità</w:t>
      </w:r>
      <w:proofErr w:type="spellEnd"/>
      <w:r w:rsidRPr="007A0009">
        <w:rPr>
          <w:iCs/>
          <w:sz w:val="22"/>
          <w:szCs w:val="22"/>
        </w:rPr>
        <w:t>: valori tattili visivi e uditivi delle superfici morbide per i prodotti dell’infanzia) materiale di carattere sintetico descrittivo della ricerca compiuta.</w:t>
      </w:r>
    </w:p>
    <w:p w:rsidR="007A0009" w:rsidRPr="007A0009" w:rsidRDefault="007A0009" w:rsidP="007A0009">
      <w:pPr>
        <w:tabs>
          <w:tab w:val="left" w:pos="0"/>
        </w:tabs>
        <w:jc w:val="both"/>
        <w:rPr>
          <w:iCs/>
          <w:sz w:val="22"/>
          <w:szCs w:val="22"/>
        </w:rPr>
      </w:pPr>
      <w:r w:rsidRPr="007A0009">
        <w:rPr>
          <w:iCs/>
          <w:sz w:val="22"/>
          <w:szCs w:val="22"/>
        </w:rPr>
        <w:t>_ rispetto all’OR 2 (Ricerca sui materiali normativamente idonei al settore di prodotto tessile per l’infanzia che siano maggiormente efficaci a potenziare i valori percettivo sensoriali) una campionatura di tessuti con relativa descrizione e catalogazione parametrica per dati sensoriali.</w:t>
      </w:r>
    </w:p>
    <w:p w:rsidR="007A0009" w:rsidRPr="007A0009" w:rsidRDefault="007A0009" w:rsidP="007A0009">
      <w:pPr>
        <w:tabs>
          <w:tab w:val="left" w:pos="0"/>
        </w:tabs>
        <w:jc w:val="both"/>
        <w:rPr>
          <w:iCs/>
          <w:sz w:val="22"/>
          <w:szCs w:val="22"/>
        </w:rPr>
      </w:pPr>
      <w:r w:rsidRPr="007A0009">
        <w:rPr>
          <w:iCs/>
          <w:sz w:val="22"/>
          <w:szCs w:val="22"/>
        </w:rPr>
        <w:t>_ rispetto all’OR 3 – (Ricerca sulle tecniche e processi di lavorazione di superficie dei tessuti presenti nel territorio e capaci di esprimere valori di identità e di significato necessari a affrontare il confronto con un mercato globalizzato) una mappatura delle lavorazioni materiali utili ai fini di quanto previsto.</w:t>
      </w:r>
    </w:p>
    <w:p w:rsidR="007A0009" w:rsidRPr="007A0009" w:rsidRDefault="007A0009" w:rsidP="007A0009">
      <w:pPr>
        <w:tabs>
          <w:tab w:val="left" w:pos="0"/>
          <w:tab w:val="left" w:pos="851"/>
        </w:tabs>
        <w:jc w:val="both"/>
        <w:rPr>
          <w:iCs/>
          <w:sz w:val="22"/>
          <w:szCs w:val="22"/>
        </w:rPr>
      </w:pPr>
      <w:r w:rsidRPr="007A0009">
        <w:rPr>
          <w:iCs/>
          <w:sz w:val="22"/>
          <w:szCs w:val="22"/>
        </w:rPr>
        <w:t xml:space="preserve">_ rispetto all’OR 4 - (Design e processo: trasposizione nell’ambito del potenziamento multisensoriale delle superfici morbide per l’infanzia delle tecniche, processi e materiali individuati) La definizione di prototipi </w:t>
      </w:r>
      <w:proofErr w:type="spellStart"/>
      <w:r w:rsidRPr="007A0009">
        <w:rPr>
          <w:iCs/>
          <w:sz w:val="22"/>
          <w:szCs w:val="22"/>
        </w:rPr>
        <w:t>polisensorialmente</w:t>
      </w:r>
      <w:proofErr w:type="spellEnd"/>
      <w:r w:rsidRPr="007A0009">
        <w:rPr>
          <w:iCs/>
          <w:sz w:val="22"/>
          <w:szCs w:val="22"/>
        </w:rPr>
        <w:t xml:space="preserve"> potenziati di limitate porzioni di tessuto e loro catalogazione per paramenti sensoriali.</w:t>
      </w:r>
    </w:p>
    <w:p w:rsidR="007A0009" w:rsidRPr="007A0009" w:rsidRDefault="007A0009" w:rsidP="007A0009">
      <w:pPr>
        <w:tabs>
          <w:tab w:val="left" w:pos="0"/>
        </w:tabs>
        <w:jc w:val="both"/>
        <w:rPr>
          <w:iCs/>
          <w:sz w:val="22"/>
          <w:szCs w:val="22"/>
        </w:rPr>
      </w:pPr>
      <w:r w:rsidRPr="007A0009">
        <w:rPr>
          <w:iCs/>
          <w:sz w:val="22"/>
          <w:szCs w:val="22"/>
        </w:rPr>
        <w:t>_ rispetto all’OR 5 – (Design e prodotto: individuazione dei campi di applicazione più idonei delle ricerche svolte) la definizione elencale di possibili campi di applicazione da condividere con gli obiettivi aziendali.</w:t>
      </w:r>
    </w:p>
    <w:p w:rsidR="007A0009" w:rsidRPr="007A0009" w:rsidRDefault="007A0009" w:rsidP="007A0009">
      <w:pPr>
        <w:tabs>
          <w:tab w:val="left" w:pos="0"/>
        </w:tabs>
        <w:jc w:val="both"/>
        <w:rPr>
          <w:iCs/>
          <w:sz w:val="22"/>
          <w:szCs w:val="22"/>
        </w:rPr>
      </w:pPr>
      <w:r w:rsidRPr="007A0009">
        <w:rPr>
          <w:iCs/>
          <w:sz w:val="22"/>
          <w:szCs w:val="22"/>
        </w:rPr>
        <w:t xml:space="preserve">_ rispetto all’OR </w:t>
      </w:r>
      <w:proofErr w:type="gramStart"/>
      <w:r w:rsidRPr="007A0009">
        <w:rPr>
          <w:iCs/>
          <w:sz w:val="22"/>
          <w:szCs w:val="22"/>
        </w:rPr>
        <w:t>6  –</w:t>
      </w:r>
      <w:proofErr w:type="gramEnd"/>
      <w:r w:rsidRPr="007A0009">
        <w:rPr>
          <w:iCs/>
          <w:sz w:val="22"/>
          <w:szCs w:val="22"/>
        </w:rPr>
        <w:t xml:space="preserve"> (Dal prototipo alla produzione: il ruolo del saper fare del territorio in ambito </w:t>
      </w:r>
      <w:proofErr w:type="spellStart"/>
      <w:r w:rsidRPr="007A0009">
        <w:rPr>
          <w:iCs/>
          <w:sz w:val="22"/>
          <w:szCs w:val="22"/>
        </w:rPr>
        <w:t>artigianale|manuale</w:t>
      </w:r>
      <w:proofErr w:type="spellEnd"/>
      <w:r w:rsidRPr="007A0009">
        <w:rPr>
          <w:iCs/>
          <w:sz w:val="22"/>
          <w:szCs w:val="22"/>
        </w:rPr>
        <w:t xml:space="preserve">) una mappatura dei </w:t>
      </w:r>
      <w:proofErr w:type="spellStart"/>
      <w:r w:rsidRPr="007A0009">
        <w:rPr>
          <w:iCs/>
          <w:sz w:val="22"/>
          <w:szCs w:val="22"/>
        </w:rPr>
        <w:t>saperi</w:t>
      </w:r>
      <w:proofErr w:type="spellEnd"/>
      <w:r w:rsidRPr="007A0009">
        <w:rPr>
          <w:iCs/>
          <w:sz w:val="22"/>
          <w:szCs w:val="22"/>
        </w:rPr>
        <w:t xml:space="preserve"> manuali di lavorazioni tessili a carattere eminentemente artigianale.</w:t>
      </w:r>
    </w:p>
    <w:p w:rsidR="007A0009" w:rsidRPr="007A0009" w:rsidRDefault="007A0009" w:rsidP="007A0009">
      <w:pPr>
        <w:tabs>
          <w:tab w:val="left" w:pos="0"/>
        </w:tabs>
        <w:jc w:val="both"/>
        <w:rPr>
          <w:iCs/>
          <w:sz w:val="22"/>
          <w:szCs w:val="22"/>
        </w:rPr>
      </w:pPr>
      <w:r w:rsidRPr="007A0009">
        <w:rPr>
          <w:iCs/>
          <w:sz w:val="22"/>
          <w:szCs w:val="22"/>
        </w:rPr>
        <w:t xml:space="preserve">_ rispetto all’OR </w:t>
      </w:r>
      <w:proofErr w:type="gramStart"/>
      <w:r w:rsidRPr="007A0009">
        <w:rPr>
          <w:iCs/>
          <w:sz w:val="22"/>
          <w:szCs w:val="22"/>
        </w:rPr>
        <w:t>6  –</w:t>
      </w:r>
      <w:proofErr w:type="gramEnd"/>
      <w:r w:rsidRPr="007A0009">
        <w:rPr>
          <w:iCs/>
          <w:sz w:val="22"/>
          <w:szCs w:val="22"/>
        </w:rPr>
        <w:t xml:space="preserve"> (Dal prototipo alla produzione: il ruolo del saper fare del territorio in ambito </w:t>
      </w:r>
      <w:proofErr w:type="spellStart"/>
      <w:r w:rsidRPr="007A0009">
        <w:rPr>
          <w:iCs/>
          <w:sz w:val="22"/>
          <w:szCs w:val="22"/>
        </w:rPr>
        <w:t>seriale|industriale</w:t>
      </w:r>
      <w:proofErr w:type="spellEnd"/>
      <w:r w:rsidRPr="007A0009">
        <w:rPr>
          <w:iCs/>
          <w:sz w:val="22"/>
          <w:szCs w:val="22"/>
        </w:rPr>
        <w:t xml:space="preserve">) una mappatura dei </w:t>
      </w:r>
      <w:proofErr w:type="spellStart"/>
      <w:r w:rsidRPr="007A0009">
        <w:rPr>
          <w:iCs/>
          <w:sz w:val="22"/>
          <w:szCs w:val="22"/>
        </w:rPr>
        <w:t>saperi</w:t>
      </w:r>
      <w:proofErr w:type="spellEnd"/>
      <w:r w:rsidRPr="007A0009">
        <w:rPr>
          <w:iCs/>
          <w:sz w:val="22"/>
          <w:szCs w:val="22"/>
        </w:rPr>
        <w:t xml:space="preserve"> manuali di lavorazioni tessili a carattere eminentemente </w:t>
      </w:r>
      <w:proofErr w:type="spellStart"/>
      <w:r w:rsidRPr="007A0009">
        <w:rPr>
          <w:iCs/>
          <w:sz w:val="22"/>
          <w:szCs w:val="22"/>
        </w:rPr>
        <w:t>seriale|industriale</w:t>
      </w:r>
      <w:proofErr w:type="spellEnd"/>
      <w:r w:rsidRPr="007A0009">
        <w:rPr>
          <w:iCs/>
          <w:sz w:val="22"/>
          <w:szCs w:val="22"/>
        </w:rPr>
        <w:t>.</w:t>
      </w:r>
    </w:p>
    <w:p w:rsidR="007A0009" w:rsidRPr="007A0009" w:rsidRDefault="007A0009" w:rsidP="007A0009">
      <w:pPr>
        <w:tabs>
          <w:tab w:val="left" w:pos="0"/>
        </w:tabs>
        <w:jc w:val="both"/>
        <w:rPr>
          <w:iCs/>
          <w:sz w:val="22"/>
          <w:szCs w:val="22"/>
        </w:rPr>
      </w:pPr>
      <w:r w:rsidRPr="007A0009">
        <w:rPr>
          <w:iCs/>
          <w:sz w:val="22"/>
          <w:szCs w:val="22"/>
        </w:rPr>
        <w:t xml:space="preserve">Tali risultati fanno parte di specifici </w:t>
      </w:r>
      <w:proofErr w:type="spellStart"/>
      <w:r w:rsidRPr="007A0009">
        <w:rPr>
          <w:iCs/>
          <w:sz w:val="22"/>
          <w:szCs w:val="22"/>
        </w:rPr>
        <w:t>deliverable</w:t>
      </w:r>
      <w:proofErr w:type="spellEnd"/>
      <w:r w:rsidRPr="007A0009">
        <w:rPr>
          <w:iCs/>
          <w:sz w:val="22"/>
          <w:szCs w:val="22"/>
        </w:rPr>
        <w:t xml:space="preserve"> così posizionati nel </w:t>
      </w:r>
      <w:proofErr w:type="spellStart"/>
      <w:r w:rsidRPr="007A0009">
        <w:rPr>
          <w:iCs/>
          <w:sz w:val="22"/>
          <w:szCs w:val="22"/>
        </w:rPr>
        <w:t>Gantt</w:t>
      </w:r>
      <w:proofErr w:type="spellEnd"/>
      <w:r w:rsidRPr="007A0009">
        <w:rPr>
          <w:iCs/>
          <w:sz w:val="22"/>
          <w:szCs w:val="22"/>
        </w:rPr>
        <w:t>:</w:t>
      </w:r>
    </w:p>
    <w:p w:rsidR="007A0009" w:rsidRPr="007A0009" w:rsidRDefault="007A0009" w:rsidP="007A0009">
      <w:pPr>
        <w:tabs>
          <w:tab w:val="left" w:pos="0"/>
        </w:tabs>
        <w:jc w:val="both"/>
        <w:rPr>
          <w:iCs/>
          <w:sz w:val="22"/>
          <w:szCs w:val="22"/>
        </w:rPr>
      </w:pPr>
    </w:p>
    <w:p w:rsidR="007A0009" w:rsidRPr="007A0009" w:rsidRDefault="007A0009" w:rsidP="007A0009">
      <w:pPr>
        <w:tabs>
          <w:tab w:val="left" w:pos="0"/>
        </w:tabs>
        <w:jc w:val="both"/>
        <w:rPr>
          <w:i/>
          <w:iCs/>
          <w:sz w:val="22"/>
          <w:szCs w:val="22"/>
        </w:rPr>
      </w:pPr>
      <w:r w:rsidRPr="007A0009">
        <w:rPr>
          <w:i/>
          <w:noProof/>
          <w:sz w:val="22"/>
          <w:szCs w:val="22"/>
        </w:rPr>
        <w:drawing>
          <wp:inline distT="0" distB="0" distL="0" distR="0">
            <wp:extent cx="6191250" cy="120967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1250" cy="1209675"/>
                    </a:xfrm>
                    <a:prstGeom prst="rect">
                      <a:avLst/>
                    </a:prstGeom>
                    <a:noFill/>
                    <a:ln>
                      <a:noFill/>
                    </a:ln>
                  </pic:spPr>
                </pic:pic>
              </a:graphicData>
            </a:graphic>
          </wp:inline>
        </w:drawing>
      </w:r>
    </w:p>
    <w:p w:rsidR="007A0009" w:rsidRPr="007A0009" w:rsidRDefault="007A0009" w:rsidP="007A0009">
      <w:pPr>
        <w:tabs>
          <w:tab w:val="left" w:pos="907"/>
        </w:tabs>
        <w:jc w:val="both"/>
        <w:rPr>
          <w:iCs/>
          <w:sz w:val="22"/>
          <w:szCs w:val="22"/>
        </w:rPr>
      </w:pPr>
      <w:r w:rsidRPr="007A0009">
        <w:rPr>
          <w:iCs/>
          <w:sz w:val="22"/>
          <w:szCs w:val="22"/>
        </w:rPr>
        <w:t xml:space="preserve">Essi prevedono la partecipazione della </w:t>
      </w:r>
      <w:proofErr w:type="spellStart"/>
      <w:r w:rsidRPr="007A0009">
        <w:rPr>
          <w:iCs/>
          <w:sz w:val="22"/>
          <w:szCs w:val="22"/>
        </w:rPr>
        <w:t>Mafrat</w:t>
      </w:r>
      <w:proofErr w:type="spellEnd"/>
      <w:r w:rsidRPr="007A0009">
        <w:rPr>
          <w:iCs/>
          <w:sz w:val="22"/>
          <w:szCs w:val="22"/>
        </w:rPr>
        <w:t xml:space="preserve"> secondo il seguente diagramma:</w:t>
      </w:r>
    </w:p>
    <w:p w:rsidR="007A0009" w:rsidRPr="007A0009" w:rsidRDefault="007A0009" w:rsidP="007A0009">
      <w:pPr>
        <w:tabs>
          <w:tab w:val="left" w:pos="907"/>
        </w:tabs>
        <w:ind w:left="709"/>
        <w:jc w:val="both"/>
        <w:rPr>
          <w:i/>
          <w:iCs/>
          <w:sz w:val="22"/>
          <w:szCs w:val="22"/>
        </w:rPr>
      </w:pPr>
    </w:p>
    <w:p w:rsidR="007A0009" w:rsidRPr="007A0009" w:rsidRDefault="007A0009" w:rsidP="007A0009">
      <w:pPr>
        <w:tabs>
          <w:tab w:val="left" w:pos="907"/>
        </w:tabs>
        <w:ind w:left="709"/>
        <w:jc w:val="both"/>
        <w:rPr>
          <w:i/>
          <w:iCs/>
          <w:sz w:val="22"/>
          <w:szCs w:val="22"/>
        </w:rPr>
      </w:pPr>
      <w:r w:rsidRPr="007A0009">
        <w:rPr>
          <w:noProof/>
          <w:sz w:val="22"/>
          <w:szCs w:val="22"/>
        </w:rPr>
        <w:lastRenderedPageBreak/>
        <w:drawing>
          <wp:inline distT="0" distB="0" distL="0" distR="0">
            <wp:extent cx="6057900" cy="1228725"/>
            <wp:effectExtent l="0" t="0" r="0" b="9525"/>
            <wp:docPr id="6" name="Immagine 6" descr="C:\Documents and Settings\Rossana\Impostazioni locali\Temporary Internet Files\Content.Word\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Documents and Settings\Rossana\Impostazioni locali\Temporary Internet Files\Content.Word\foto.jpg"/>
                    <pic:cNvPicPr>
                      <a:picLocks noChangeAspect="1" noChangeArrowheads="1"/>
                    </pic:cNvPicPr>
                  </pic:nvPicPr>
                  <pic:blipFill>
                    <a:blip r:embed="rId21">
                      <a:extLst>
                        <a:ext uri="{28A0092B-C50C-407E-A947-70E740481C1C}">
                          <a14:useLocalDpi xmlns:a14="http://schemas.microsoft.com/office/drawing/2010/main" val="0"/>
                        </a:ext>
                      </a:extLst>
                    </a:blip>
                    <a:srcRect l="937" t="64348" b="8870"/>
                    <a:stretch>
                      <a:fillRect/>
                    </a:stretch>
                  </pic:blipFill>
                  <pic:spPr bwMode="auto">
                    <a:xfrm>
                      <a:off x="0" y="0"/>
                      <a:ext cx="6057900" cy="1228725"/>
                    </a:xfrm>
                    <a:prstGeom prst="rect">
                      <a:avLst/>
                    </a:prstGeom>
                    <a:noFill/>
                    <a:ln>
                      <a:noFill/>
                    </a:ln>
                  </pic:spPr>
                </pic:pic>
              </a:graphicData>
            </a:graphic>
          </wp:inline>
        </w:drawing>
      </w:r>
    </w:p>
    <w:p w:rsidR="007A0009" w:rsidRPr="007A0009" w:rsidRDefault="007A0009" w:rsidP="007A0009">
      <w:pPr>
        <w:rPr>
          <w:sz w:val="22"/>
          <w:szCs w:val="22"/>
        </w:rPr>
      </w:pPr>
    </w:p>
    <w:p w:rsidR="007A0009" w:rsidRPr="007A0009" w:rsidRDefault="007A0009" w:rsidP="007A0009">
      <w:pPr>
        <w:pStyle w:val="Paragrafoelenco"/>
        <w:ind w:left="0"/>
        <w:jc w:val="both"/>
        <w:rPr>
          <w:sz w:val="22"/>
          <w:szCs w:val="22"/>
        </w:rPr>
      </w:pPr>
    </w:p>
    <w:p w:rsidR="007A0009" w:rsidRPr="007A0009" w:rsidRDefault="007A0009" w:rsidP="00A02739">
      <w:pPr>
        <w:pStyle w:val="Paragrafoelenco"/>
        <w:numPr>
          <w:ilvl w:val="0"/>
          <w:numId w:val="28"/>
        </w:numPr>
        <w:ind w:left="284" w:hanging="284"/>
        <w:jc w:val="both"/>
        <w:rPr>
          <w:iCs/>
          <w:sz w:val="22"/>
          <w:szCs w:val="22"/>
        </w:rPr>
      </w:pPr>
      <w:r w:rsidRPr="007A0009">
        <w:rPr>
          <w:sz w:val="22"/>
          <w:szCs w:val="22"/>
        </w:rPr>
        <w:t xml:space="preserve"> </w:t>
      </w:r>
      <w:r w:rsidRPr="007A0009">
        <w:rPr>
          <w:iCs/>
          <w:sz w:val="22"/>
          <w:szCs w:val="22"/>
        </w:rPr>
        <w:t>Elenco partecipanti</w:t>
      </w:r>
    </w:p>
    <w:p w:rsidR="007A0009" w:rsidRPr="007A0009" w:rsidRDefault="007A0009" w:rsidP="007A0009">
      <w:pPr>
        <w:rPr>
          <w:sz w:val="22"/>
          <w:szCs w:val="22"/>
        </w:rPr>
      </w:pPr>
    </w:p>
    <w:p w:rsidR="007A0009" w:rsidRPr="007A0009" w:rsidRDefault="007A0009" w:rsidP="00A02739">
      <w:pPr>
        <w:numPr>
          <w:ilvl w:val="0"/>
          <w:numId w:val="29"/>
        </w:numPr>
        <w:rPr>
          <w:sz w:val="22"/>
          <w:szCs w:val="22"/>
        </w:rPr>
      </w:pPr>
      <w:r w:rsidRPr="007A0009">
        <w:rPr>
          <w:sz w:val="22"/>
          <w:szCs w:val="22"/>
        </w:rPr>
        <w:t xml:space="preserve">Rossana Carullo, Professore Associato in Architettura degli Interni e allestimento e Coordinatore del Corso di Laurea in Disegno Industriale afferente al Dipartimento, in qualità di responsabile scientifico; </w:t>
      </w:r>
    </w:p>
    <w:p w:rsidR="007A0009" w:rsidRPr="007A0009" w:rsidRDefault="007A0009" w:rsidP="00A02739">
      <w:pPr>
        <w:numPr>
          <w:ilvl w:val="0"/>
          <w:numId w:val="29"/>
        </w:numPr>
        <w:rPr>
          <w:sz w:val="22"/>
          <w:szCs w:val="22"/>
        </w:rPr>
      </w:pPr>
      <w:r w:rsidRPr="007A0009">
        <w:rPr>
          <w:sz w:val="22"/>
          <w:szCs w:val="22"/>
        </w:rPr>
        <w:t>Rosa Pagliarulo, Ricercatore in Architettura degli Interni e allestimento afferente al Dipartimento Dicar.</w:t>
      </w:r>
    </w:p>
    <w:p w:rsidR="007A0009" w:rsidRPr="007A0009" w:rsidRDefault="007A0009" w:rsidP="00A02739">
      <w:pPr>
        <w:numPr>
          <w:ilvl w:val="0"/>
          <w:numId w:val="29"/>
        </w:numPr>
        <w:rPr>
          <w:sz w:val="22"/>
          <w:szCs w:val="22"/>
        </w:rPr>
      </w:pPr>
      <w:r w:rsidRPr="007A0009">
        <w:rPr>
          <w:sz w:val="22"/>
          <w:szCs w:val="22"/>
        </w:rPr>
        <w:t xml:space="preserve">Personale afferente al Settore Ricerca e Trasferimento Tecnologico – ILO del Politecnico di Bari.  </w:t>
      </w:r>
    </w:p>
    <w:p w:rsidR="007A0009" w:rsidRPr="007A0009" w:rsidRDefault="007A0009" w:rsidP="007A0009">
      <w:pPr>
        <w:rPr>
          <w:sz w:val="22"/>
          <w:szCs w:val="22"/>
        </w:rPr>
      </w:pPr>
    </w:p>
    <w:p w:rsidR="007A0009" w:rsidRPr="007A0009" w:rsidRDefault="007A0009" w:rsidP="007A0009">
      <w:pPr>
        <w:rPr>
          <w:sz w:val="22"/>
          <w:szCs w:val="22"/>
        </w:rPr>
      </w:pPr>
    </w:p>
    <w:p w:rsidR="007A0009" w:rsidRPr="007A0009" w:rsidRDefault="007A0009" w:rsidP="00A02739">
      <w:pPr>
        <w:pStyle w:val="Paragrafoelenco"/>
        <w:numPr>
          <w:ilvl w:val="0"/>
          <w:numId w:val="28"/>
        </w:numPr>
        <w:ind w:left="284" w:hanging="284"/>
        <w:jc w:val="both"/>
        <w:rPr>
          <w:sz w:val="22"/>
          <w:szCs w:val="22"/>
        </w:rPr>
      </w:pPr>
      <w:r w:rsidRPr="007A0009">
        <w:rPr>
          <w:sz w:val="22"/>
          <w:szCs w:val="22"/>
        </w:rPr>
        <w:t>Elenco delle attrezzature:</w:t>
      </w:r>
    </w:p>
    <w:p w:rsidR="007A0009" w:rsidRPr="007A0009" w:rsidRDefault="007A0009" w:rsidP="007A0009">
      <w:pPr>
        <w:rPr>
          <w:sz w:val="22"/>
          <w:szCs w:val="22"/>
        </w:rPr>
      </w:pPr>
      <w:r w:rsidRPr="007A0009">
        <w:rPr>
          <w:sz w:val="22"/>
          <w:szCs w:val="22"/>
        </w:rPr>
        <w:t xml:space="preserve">I tessuti, le macchine e la manodopera sono messe a disposizione dall’azienda </w:t>
      </w:r>
      <w:proofErr w:type="spellStart"/>
      <w:r w:rsidRPr="007A0009">
        <w:rPr>
          <w:sz w:val="22"/>
          <w:szCs w:val="22"/>
        </w:rPr>
        <w:t>Mafrat</w:t>
      </w:r>
      <w:proofErr w:type="spellEnd"/>
      <w:r w:rsidRPr="007A0009">
        <w:rPr>
          <w:sz w:val="22"/>
          <w:szCs w:val="22"/>
        </w:rPr>
        <w:t>.</w:t>
      </w:r>
    </w:p>
    <w:p w:rsidR="007A0009" w:rsidRPr="007A0009" w:rsidRDefault="007A0009" w:rsidP="007A0009">
      <w:pPr>
        <w:jc w:val="both"/>
        <w:rPr>
          <w:iCs/>
          <w:sz w:val="22"/>
          <w:szCs w:val="22"/>
        </w:rPr>
      </w:pPr>
    </w:p>
    <w:p w:rsidR="007A0009" w:rsidRPr="007A0009" w:rsidRDefault="007A0009" w:rsidP="00A02739">
      <w:pPr>
        <w:numPr>
          <w:ilvl w:val="0"/>
          <w:numId w:val="26"/>
        </w:numPr>
        <w:spacing w:line="360" w:lineRule="auto"/>
        <w:rPr>
          <w:sz w:val="22"/>
          <w:szCs w:val="22"/>
        </w:rPr>
      </w:pPr>
      <w:r w:rsidRPr="007A0009">
        <w:rPr>
          <w:sz w:val="22"/>
          <w:szCs w:val="22"/>
        </w:rPr>
        <w:t>Tema della ricerca:</w:t>
      </w:r>
    </w:p>
    <w:p w:rsidR="007A0009" w:rsidRPr="007A0009" w:rsidRDefault="007A0009" w:rsidP="007A0009">
      <w:pPr>
        <w:spacing w:line="360" w:lineRule="auto"/>
        <w:rPr>
          <w:sz w:val="22"/>
          <w:szCs w:val="22"/>
        </w:rPr>
      </w:pPr>
      <w:r w:rsidRPr="007A0009">
        <w:rPr>
          <w:sz w:val="22"/>
          <w:szCs w:val="22"/>
        </w:rPr>
        <w:t>Realizzazione della nuova architettura software e della nuova architettura hardware.</w:t>
      </w:r>
    </w:p>
    <w:p w:rsidR="007A0009" w:rsidRPr="007A0009" w:rsidRDefault="007A0009" w:rsidP="007A0009">
      <w:pPr>
        <w:spacing w:line="360" w:lineRule="auto"/>
        <w:jc w:val="both"/>
        <w:rPr>
          <w:sz w:val="22"/>
          <w:szCs w:val="22"/>
        </w:rPr>
      </w:pPr>
      <w:r w:rsidRPr="007A0009">
        <w:rPr>
          <w:sz w:val="22"/>
          <w:szCs w:val="22"/>
        </w:rPr>
        <w:t xml:space="preserve">I responsabili per l’esecuzione e la gestione di tutti gli aspetti tecnico-scientifici delle attività sono: </w:t>
      </w:r>
    </w:p>
    <w:p w:rsidR="007A0009" w:rsidRPr="007A0009" w:rsidRDefault="007A0009" w:rsidP="00A02739">
      <w:pPr>
        <w:pStyle w:val="Paragrafoelenco"/>
        <w:numPr>
          <w:ilvl w:val="0"/>
          <w:numId w:val="21"/>
        </w:numPr>
        <w:spacing w:line="360" w:lineRule="auto"/>
        <w:ind w:left="714" w:hanging="357"/>
        <w:jc w:val="both"/>
        <w:rPr>
          <w:sz w:val="22"/>
          <w:szCs w:val="22"/>
        </w:rPr>
      </w:pPr>
      <w:r w:rsidRPr="007A0009">
        <w:rPr>
          <w:sz w:val="22"/>
          <w:szCs w:val="22"/>
        </w:rPr>
        <w:t xml:space="preserve">Per il Politecnico: prof. Gennaro </w:t>
      </w:r>
      <w:proofErr w:type="spellStart"/>
      <w:r w:rsidRPr="007A0009">
        <w:rPr>
          <w:sz w:val="22"/>
          <w:szCs w:val="22"/>
        </w:rPr>
        <w:t>Boggia</w:t>
      </w:r>
      <w:proofErr w:type="spellEnd"/>
      <w:r w:rsidRPr="007A0009">
        <w:rPr>
          <w:sz w:val="22"/>
          <w:szCs w:val="22"/>
        </w:rPr>
        <w:t>, afferente al Dipartimento di Ingegneria Elettrica e dell’Informazione (DEI);</w:t>
      </w:r>
    </w:p>
    <w:p w:rsidR="007A0009" w:rsidRPr="007A0009" w:rsidRDefault="007A0009" w:rsidP="00A02739">
      <w:pPr>
        <w:pStyle w:val="Paragrafoelenco"/>
        <w:numPr>
          <w:ilvl w:val="0"/>
          <w:numId w:val="21"/>
        </w:numPr>
        <w:spacing w:line="360" w:lineRule="auto"/>
        <w:ind w:left="714" w:hanging="357"/>
        <w:jc w:val="both"/>
        <w:rPr>
          <w:sz w:val="22"/>
          <w:szCs w:val="22"/>
        </w:rPr>
      </w:pPr>
      <w:r w:rsidRPr="007A0009">
        <w:rPr>
          <w:sz w:val="22"/>
          <w:szCs w:val="22"/>
        </w:rPr>
        <w:t xml:space="preserve">Per il Committente: Vincenzo </w:t>
      </w:r>
      <w:proofErr w:type="spellStart"/>
      <w:r w:rsidRPr="007A0009">
        <w:rPr>
          <w:sz w:val="22"/>
          <w:szCs w:val="22"/>
        </w:rPr>
        <w:t>Totaro</w:t>
      </w:r>
      <w:proofErr w:type="spellEnd"/>
      <w:r w:rsidRPr="007A0009">
        <w:rPr>
          <w:sz w:val="22"/>
          <w:szCs w:val="22"/>
        </w:rPr>
        <w:t>, direttore di produzione.</w:t>
      </w:r>
    </w:p>
    <w:p w:rsidR="007A0009" w:rsidRPr="007A0009" w:rsidRDefault="007A0009" w:rsidP="007A0009">
      <w:pPr>
        <w:spacing w:line="360" w:lineRule="auto"/>
        <w:jc w:val="center"/>
        <w:rPr>
          <w:i/>
          <w:sz w:val="22"/>
          <w:szCs w:val="22"/>
        </w:rPr>
      </w:pPr>
    </w:p>
    <w:p w:rsidR="007A0009" w:rsidRPr="007A0009" w:rsidRDefault="007A0009" w:rsidP="00A02739">
      <w:pPr>
        <w:pStyle w:val="Titolo4"/>
        <w:numPr>
          <w:ilvl w:val="0"/>
          <w:numId w:val="19"/>
        </w:numPr>
        <w:tabs>
          <w:tab w:val="left" w:pos="0"/>
        </w:tabs>
        <w:suppressAutoHyphens/>
        <w:ind w:left="0" w:firstLine="0"/>
        <w:jc w:val="both"/>
        <w:rPr>
          <w:b w:val="0"/>
          <w:iCs/>
          <w:sz w:val="22"/>
          <w:szCs w:val="22"/>
        </w:rPr>
      </w:pPr>
      <w:proofErr w:type="spellStart"/>
      <w:r w:rsidRPr="007A0009">
        <w:rPr>
          <w:b w:val="0"/>
          <w:sz w:val="22"/>
          <w:szCs w:val="22"/>
        </w:rPr>
        <w:t>Descrizione</w:t>
      </w:r>
      <w:proofErr w:type="spellEnd"/>
      <w:r w:rsidRPr="007A0009">
        <w:rPr>
          <w:b w:val="0"/>
          <w:sz w:val="22"/>
          <w:szCs w:val="22"/>
        </w:rPr>
        <w:t xml:space="preserve"> </w:t>
      </w:r>
      <w:proofErr w:type="spellStart"/>
      <w:r w:rsidRPr="007A0009">
        <w:rPr>
          <w:b w:val="0"/>
          <w:sz w:val="22"/>
          <w:szCs w:val="22"/>
        </w:rPr>
        <w:t>nel</w:t>
      </w:r>
      <w:proofErr w:type="spellEnd"/>
      <w:r w:rsidRPr="007A0009">
        <w:rPr>
          <w:b w:val="0"/>
          <w:sz w:val="22"/>
          <w:szCs w:val="22"/>
        </w:rPr>
        <w:t xml:space="preserve"> </w:t>
      </w:r>
      <w:proofErr w:type="spellStart"/>
      <w:r w:rsidRPr="007A0009">
        <w:rPr>
          <w:b w:val="0"/>
          <w:sz w:val="22"/>
          <w:szCs w:val="22"/>
        </w:rPr>
        <w:t>dettaglio</w:t>
      </w:r>
      <w:proofErr w:type="spellEnd"/>
      <w:r w:rsidRPr="007A0009">
        <w:rPr>
          <w:b w:val="0"/>
          <w:sz w:val="22"/>
          <w:szCs w:val="22"/>
        </w:rPr>
        <w:t xml:space="preserve"> del piano di </w:t>
      </w:r>
      <w:proofErr w:type="spellStart"/>
      <w:r w:rsidRPr="007A0009">
        <w:rPr>
          <w:b w:val="0"/>
          <w:sz w:val="22"/>
          <w:szCs w:val="22"/>
        </w:rPr>
        <w:t>attività</w:t>
      </w:r>
      <w:proofErr w:type="spellEnd"/>
      <w:r w:rsidRPr="007A0009">
        <w:rPr>
          <w:b w:val="0"/>
          <w:sz w:val="22"/>
          <w:szCs w:val="22"/>
        </w:rPr>
        <w:t xml:space="preserve"> </w:t>
      </w:r>
    </w:p>
    <w:p w:rsidR="00BE6243" w:rsidRDefault="007A0009" w:rsidP="007A0009">
      <w:pPr>
        <w:pStyle w:val="Titolo4"/>
        <w:tabs>
          <w:tab w:val="left" w:pos="0"/>
        </w:tabs>
        <w:suppressAutoHyphens/>
        <w:jc w:val="both"/>
        <w:rPr>
          <w:b w:val="0"/>
          <w:iCs/>
          <w:sz w:val="22"/>
          <w:szCs w:val="22"/>
        </w:rPr>
      </w:pPr>
      <w:r w:rsidRPr="007A0009">
        <w:rPr>
          <w:b w:val="0"/>
          <w:sz w:val="22"/>
          <w:szCs w:val="22"/>
        </w:rPr>
        <w:br/>
      </w:r>
    </w:p>
    <w:p w:rsidR="007A0009" w:rsidRPr="007A0009" w:rsidRDefault="007A0009" w:rsidP="007A0009">
      <w:pPr>
        <w:pStyle w:val="Titolo4"/>
        <w:tabs>
          <w:tab w:val="left" w:pos="0"/>
        </w:tabs>
        <w:suppressAutoHyphens/>
        <w:jc w:val="both"/>
        <w:rPr>
          <w:b w:val="0"/>
          <w:iCs/>
          <w:sz w:val="22"/>
          <w:szCs w:val="22"/>
        </w:rPr>
      </w:pPr>
      <w:r w:rsidRPr="007A0009">
        <w:rPr>
          <w:b w:val="0"/>
          <w:iCs/>
          <w:sz w:val="22"/>
          <w:szCs w:val="22"/>
        </w:rPr>
        <w:t xml:space="preserve">Le </w:t>
      </w:r>
      <w:proofErr w:type="spellStart"/>
      <w:r w:rsidRPr="007A0009">
        <w:rPr>
          <w:b w:val="0"/>
          <w:iCs/>
          <w:sz w:val="22"/>
          <w:szCs w:val="22"/>
        </w:rPr>
        <w:t>attività</w:t>
      </w:r>
      <w:proofErr w:type="spellEnd"/>
      <w:r w:rsidRPr="007A0009">
        <w:rPr>
          <w:b w:val="0"/>
          <w:iCs/>
          <w:sz w:val="22"/>
          <w:szCs w:val="22"/>
        </w:rPr>
        <w:t xml:space="preserve"> del DEI in </w:t>
      </w:r>
      <w:proofErr w:type="spellStart"/>
      <w:r w:rsidRPr="007A0009">
        <w:rPr>
          <w:b w:val="0"/>
          <w:iCs/>
          <w:sz w:val="22"/>
          <w:szCs w:val="22"/>
        </w:rPr>
        <w:t>relazione</w:t>
      </w:r>
      <w:proofErr w:type="spellEnd"/>
      <w:r w:rsidRPr="007A0009">
        <w:rPr>
          <w:b w:val="0"/>
          <w:iCs/>
          <w:sz w:val="22"/>
          <w:szCs w:val="22"/>
        </w:rPr>
        <w:t xml:space="preserve"> al </w:t>
      </w:r>
      <w:proofErr w:type="spellStart"/>
      <w:r w:rsidRPr="007A0009">
        <w:rPr>
          <w:b w:val="0"/>
          <w:iCs/>
          <w:sz w:val="22"/>
          <w:szCs w:val="22"/>
        </w:rPr>
        <w:t>progetto</w:t>
      </w:r>
      <w:proofErr w:type="spellEnd"/>
      <w:r w:rsidRPr="007A0009">
        <w:rPr>
          <w:b w:val="0"/>
          <w:iCs/>
          <w:sz w:val="22"/>
          <w:szCs w:val="22"/>
        </w:rPr>
        <w:t xml:space="preserve"> </w:t>
      </w:r>
      <w:proofErr w:type="spellStart"/>
      <w:r w:rsidRPr="007A0009">
        <w:rPr>
          <w:b w:val="0"/>
          <w:iCs/>
          <w:sz w:val="22"/>
          <w:szCs w:val="22"/>
        </w:rPr>
        <w:t>sono</w:t>
      </w:r>
      <w:proofErr w:type="spellEnd"/>
      <w:r w:rsidRPr="007A0009">
        <w:rPr>
          <w:b w:val="0"/>
          <w:iCs/>
          <w:sz w:val="22"/>
          <w:szCs w:val="22"/>
        </w:rPr>
        <w:t xml:space="preserve"> </w:t>
      </w:r>
      <w:proofErr w:type="spellStart"/>
      <w:r w:rsidRPr="007A0009">
        <w:rPr>
          <w:b w:val="0"/>
          <w:iCs/>
          <w:sz w:val="22"/>
          <w:szCs w:val="22"/>
        </w:rPr>
        <w:t>essenzialmente</w:t>
      </w:r>
      <w:proofErr w:type="spellEnd"/>
      <w:r w:rsidRPr="007A0009">
        <w:rPr>
          <w:b w:val="0"/>
          <w:iCs/>
          <w:sz w:val="22"/>
          <w:szCs w:val="22"/>
        </w:rPr>
        <w:t xml:space="preserve"> </w:t>
      </w:r>
      <w:proofErr w:type="spellStart"/>
      <w:r w:rsidRPr="007A0009">
        <w:rPr>
          <w:b w:val="0"/>
          <w:iCs/>
          <w:sz w:val="22"/>
          <w:szCs w:val="22"/>
        </w:rPr>
        <w:t>legate</w:t>
      </w:r>
      <w:proofErr w:type="spellEnd"/>
      <w:r w:rsidRPr="007A0009">
        <w:rPr>
          <w:b w:val="0"/>
          <w:iCs/>
          <w:sz w:val="22"/>
          <w:szCs w:val="22"/>
        </w:rPr>
        <w:t xml:space="preserve"> ad </w:t>
      </w:r>
      <w:proofErr w:type="spellStart"/>
      <w:r w:rsidRPr="007A0009">
        <w:rPr>
          <w:b w:val="0"/>
          <w:iCs/>
          <w:sz w:val="22"/>
          <w:szCs w:val="22"/>
        </w:rPr>
        <w:t>attività</w:t>
      </w:r>
      <w:proofErr w:type="spellEnd"/>
      <w:r w:rsidRPr="007A0009">
        <w:rPr>
          <w:b w:val="0"/>
          <w:iCs/>
          <w:sz w:val="22"/>
          <w:szCs w:val="22"/>
        </w:rPr>
        <w:t xml:space="preserve"> di </w:t>
      </w:r>
      <w:proofErr w:type="spellStart"/>
      <w:r w:rsidRPr="007A0009">
        <w:rPr>
          <w:b w:val="0"/>
          <w:iCs/>
          <w:sz w:val="22"/>
          <w:szCs w:val="22"/>
        </w:rPr>
        <w:t>consulenza</w:t>
      </w:r>
      <w:proofErr w:type="spellEnd"/>
      <w:r w:rsidRPr="007A0009">
        <w:rPr>
          <w:b w:val="0"/>
          <w:iCs/>
          <w:sz w:val="22"/>
          <w:szCs w:val="22"/>
        </w:rPr>
        <w:t xml:space="preserve"> e </w:t>
      </w:r>
      <w:proofErr w:type="spellStart"/>
      <w:r w:rsidRPr="007A0009">
        <w:rPr>
          <w:b w:val="0"/>
          <w:iCs/>
          <w:sz w:val="22"/>
          <w:szCs w:val="22"/>
        </w:rPr>
        <w:t>supervisione</w:t>
      </w:r>
      <w:proofErr w:type="spellEnd"/>
      <w:r w:rsidRPr="007A0009">
        <w:rPr>
          <w:b w:val="0"/>
          <w:iCs/>
          <w:sz w:val="22"/>
          <w:szCs w:val="22"/>
        </w:rPr>
        <w:t xml:space="preserve"> </w:t>
      </w:r>
      <w:proofErr w:type="spellStart"/>
      <w:r w:rsidRPr="007A0009">
        <w:rPr>
          <w:b w:val="0"/>
          <w:iCs/>
          <w:sz w:val="22"/>
          <w:szCs w:val="22"/>
        </w:rPr>
        <w:t>nell’ambito</w:t>
      </w:r>
      <w:proofErr w:type="spellEnd"/>
      <w:r w:rsidRPr="007A0009">
        <w:rPr>
          <w:b w:val="0"/>
          <w:iCs/>
          <w:sz w:val="22"/>
          <w:szCs w:val="22"/>
        </w:rPr>
        <w:t xml:space="preserve"> delle </w:t>
      </w:r>
      <w:proofErr w:type="spellStart"/>
      <w:r w:rsidRPr="007A0009">
        <w:rPr>
          <w:b w:val="0"/>
          <w:iCs/>
          <w:sz w:val="22"/>
          <w:szCs w:val="22"/>
        </w:rPr>
        <w:t>nuove</w:t>
      </w:r>
      <w:proofErr w:type="spellEnd"/>
      <w:r w:rsidRPr="007A0009">
        <w:rPr>
          <w:b w:val="0"/>
          <w:iCs/>
          <w:sz w:val="22"/>
          <w:szCs w:val="22"/>
        </w:rPr>
        <w:t xml:space="preserve"> </w:t>
      </w:r>
      <w:proofErr w:type="spellStart"/>
      <w:r w:rsidRPr="007A0009">
        <w:rPr>
          <w:b w:val="0"/>
          <w:iCs/>
          <w:sz w:val="22"/>
          <w:szCs w:val="22"/>
        </w:rPr>
        <w:t>soluzioni</w:t>
      </w:r>
      <w:proofErr w:type="spellEnd"/>
      <w:r w:rsidRPr="007A0009">
        <w:rPr>
          <w:b w:val="0"/>
          <w:iCs/>
          <w:sz w:val="22"/>
          <w:szCs w:val="22"/>
        </w:rPr>
        <w:t xml:space="preserve"> </w:t>
      </w:r>
      <w:proofErr w:type="spellStart"/>
      <w:r w:rsidRPr="007A0009">
        <w:rPr>
          <w:b w:val="0"/>
          <w:iCs/>
          <w:sz w:val="22"/>
          <w:szCs w:val="22"/>
        </w:rPr>
        <w:t>architetturali</w:t>
      </w:r>
      <w:proofErr w:type="spellEnd"/>
      <w:r w:rsidRPr="007A0009">
        <w:rPr>
          <w:b w:val="0"/>
          <w:iCs/>
          <w:sz w:val="22"/>
          <w:szCs w:val="22"/>
        </w:rPr>
        <w:t xml:space="preserve"> </w:t>
      </w:r>
      <w:proofErr w:type="spellStart"/>
      <w:r w:rsidRPr="007A0009">
        <w:rPr>
          <w:b w:val="0"/>
          <w:iCs/>
          <w:sz w:val="22"/>
          <w:szCs w:val="22"/>
        </w:rPr>
        <w:t>software</w:t>
      </w:r>
      <w:proofErr w:type="spellEnd"/>
      <w:r w:rsidRPr="007A0009">
        <w:rPr>
          <w:b w:val="0"/>
          <w:iCs/>
          <w:sz w:val="22"/>
          <w:szCs w:val="22"/>
        </w:rPr>
        <w:t xml:space="preserve"> e </w:t>
      </w:r>
      <w:proofErr w:type="spellStart"/>
      <w:r w:rsidRPr="007A0009">
        <w:rPr>
          <w:b w:val="0"/>
          <w:iCs/>
          <w:sz w:val="22"/>
          <w:szCs w:val="22"/>
        </w:rPr>
        <w:t>hardware</w:t>
      </w:r>
      <w:proofErr w:type="spellEnd"/>
      <w:r w:rsidRPr="007A0009">
        <w:rPr>
          <w:b w:val="0"/>
          <w:iCs/>
          <w:sz w:val="22"/>
          <w:szCs w:val="22"/>
        </w:rPr>
        <w:t xml:space="preserve"> </w:t>
      </w:r>
      <w:proofErr w:type="spellStart"/>
      <w:r w:rsidRPr="007A0009">
        <w:rPr>
          <w:b w:val="0"/>
          <w:iCs/>
          <w:sz w:val="22"/>
          <w:szCs w:val="22"/>
        </w:rPr>
        <w:t>sviluppate</w:t>
      </w:r>
      <w:proofErr w:type="spellEnd"/>
      <w:r w:rsidRPr="007A0009">
        <w:rPr>
          <w:b w:val="0"/>
          <w:iCs/>
          <w:sz w:val="22"/>
          <w:szCs w:val="22"/>
        </w:rPr>
        <w:t xml:space="preserve"> </w:t>
      </w:r>
      <w:proofErr w:type="spellStart"/>
      <w:r w:rsidRPr="007A0009">
        <w:rPr>
          <w:b w:val="0"/>
          <w:iCs/>
          <w:sz w:val="22"/>
          <w:szCs w:val="22"/>
        </w:rPr>
        <w:t>dalla</w:t>
      </w:r>
      <w:proofErr w:type="spellEnd"/>
      <w:r w:rsidRPr="007A0009">
        <w:rPr>
          <w:b w:val="0"/>
          <w:iCs/>
          <w:sz w:val="22"/>
          <w:szCs w:val="22"/>
        </w:rPr>
        <w:t xml:space="preserve"> </w:t>
      </w:r>
      <w:proofErr w:type="spellStart"/>
      <w:r w:rsidRPr="007A0009">
        <w:rPr>
          <w:b w:val="0"/>
          <w:iCs/>
          <w:sz w:val="22"/>
          <w:szCs w:val="22"/>
        </w:rPr>
        <w:t>Mafrat</w:t>
      </w:r>
      <w:proofErr w:type="spellEnd"/>
      <w:r w:rsidRPr="007A0009">
        <w:rPr>
          <w:b w:val="0"/>
          <w:iCs/>
          <w:sz w:val="22"/>
          <w:szCs w:val="22"/>
        </w:rPr>
        <w:t>.</w:t>
      </w:r>
    </w:p>
    <w:p w:rsidR="007A0009" w:rsidRPr="007A0009" w:rsidRDefault="007A0009" w:rsidP="007A0009">
      <w:pPr>
        <w:tabs>
          <w:tab w:val="left" w:pos="0"/>
        </w:tabs>
        <w:jc w:val="both"/>
        <w:rPr>
          <w:iCs/>
          <w:sz w:val="22"/>
          <w:szCs w:val="22"/>
        </w:rPr>
      </w:pPr>
      <w:r w:rsidRPr="007A0009">
        <w:rPr>
          <w:iCs/>
          <w:sz w:val="22"/>
          <w:szCs w:val="22"/>
        </w:rPr>
        <w:t>Con riferimento al progetto, il gruppo di lavoro svolgerà essenzialmente</w:t>
      </w:r>
    </w:p>
    <w:p w:rsidR="007A0009" w:rsidRPr="007A0009" w:rsidRDefault="007A0009" w:rsidP="007A0009">
      <w:pPr>
        <w:tabs>
          <w:tab w:val="left" w:pos="0"/>
        </w:tabs>
        <w:jc w:val="both"/>
        <w:rPr>
          <w:iCs/>
          <w:sz w:val="22"/>
          <w:szCs w:val="22"/>
        </w:rPr>
      </w:pPr>
      <w:r w:rsidRPr="007A0009">
        <w:rPr>
          <w:iCs/>
          <w:sz w:val="22"/>
          <w:szCs w:val="22"/>
        </w:rPr>
        <w:t>- attività di analisi della letteratura scientifica, per verificare la corrispondenza delle scelte fatte con le soluzioni più moderne nei contesti applicativi simili a quelli del progetto, sia in termini di software che hardware</w:t>
      </w:r>
    </w:p>
    <w:p w:rsidR="007A0009" w:rsidRPr="007A0009" w:rsidRDefault="007A0009" w:rsidP="007A0009">
      <w:pPr>
        <w:tabs>
          <w:tab w:val="left" w:pos="0"/>
        </w:tabs>
        <w:jc w:val="both"/>
        <w:rPr>
          <w:iCs/>
          <w:sz w:val="22"/>
          <w:szCs w:val="22"/>
        </w:rPr>
      </w:pPr>
      <w:r w:rsidRPr="007A0009">
        <w:rPr>
          <w:iCs/>
          <w:sz w:val="22"/>
          <w:szCs w:val="22"/>
        </w:rPr>
        <w:t>- analisi della nuova architettura software, con l’obiettivo di fornire criticamente suggerimenti e dare indicazioni per il miglioramento di quanto progettato e sviluppato</w:t>
      </w:r>
    </w:p>
    <w:p w:rsidR="007A0009" w:rsidRPr="007A0009" w:rsidRDefault="007A0009" w:rsidP="007A0009">
      <w:pPr>
        <w:tabs>
          <w:tab w:val="left" w:pos="0"/>
        </w:tabs>
        <w:jc w:val="both"/>
        <w:rPr>
          <w:sz w:val="22"/>
          <w:szCs w:val="22"/>
        </w:rPr>
      </w:pPr>
      <w:r w:rsidRPr="007A0009">
        <w:rPr>
          <w:iCs/>
          <w:sz w:val="22"/>
          <w:szCs w:val="22"/>
        </w:rPr>
        <w:t>- analisi della nuova architettura hardware, con lo stesso obiettivo di quanto indicato per l’architettura software</w:t>
      </w:r>
    </w:p>
    <w:p w:rsidR="007A0009" w:rsidRPr="007A0009" w:rsidRDefault="007A0009" w:rsidP="007A0009">
      <w:pPr>
        <w:tabs>
          <w:tab w:val="left" w:pos="567"/>
        </w:tabs>
        <w:spacing w:line="360" w:lineRule="auto"/>
        <w:ind w:left="567" w:hanging="567"/>
        <w:rPr>
          <w:sz w:val="22"/>
          <w:szCs w:val="22"/>
        </w:rPr>
      </w:pPr>
    </w:p>
    <w:p w:rsidR="007A0009" w:rsidRPr="007A0009" w:rsidRDefault="007A0009" w:rsidP="00A02739">
      <w:pPr>
        <w:pStyle w:val="Titolo4"/>
        <w:numPr>
          <w:ilvl w:val="0"/>
          <w:numId w:val="19"/>
        </w:numPr>
        <w:tabs>
          <w:tab w:val="left" w:pos="567"/>
        </w:tabs>
        <w:suppressAutoHyphens/>
        <w:spacing w:line="360" w:lineRule="auto"/>
        <w:ind w:left="567" w:hanging="567"/>
        <w:jc w:val="both"/>
        <w:rPr>
          <w:b w:val="0"/>
          <w:sz w:val="22"/>
          <w:szCs w:val="22"/>
        </w:rPr>
      </w:pPr>
      <w:proofErr w:type="spellStart"/>
      <w:r w:rsidRPr="007A0009">
        <w:rPr>
          <w:b w:val="0"/>
          <w:sz w:val="22"/>
          <w:szCs w:val="22"/>
        </w:rPr>
        <w:t>Tempistica</w:t>
      </w:r>
      <w:proofErr w:type="spellEnd"/>
      <w:r w:rsidRPr="007A0009">
        <w:rPr>
          <w:b w:val="0"/>
          <w:sz w:val="22"/>
          <w:szCs w:val="22"/>
        </w:rPr>
        <w:br/>
      </w:r>
      <w:r w:rsidRPr="007A0009">
        <w:rPr>
          <w:b w:val="0"/>
          <w:noProof/>
          <w:sz w:val="22"/>
          <w:szCs w:val="22"/>
          <w:lang w:val="it-IT" w:eastAsia="it-IT"/>
        </w:rPr>
        <w:drawing>
          <wp:inline distT="0" distB="0" distL="0" distR="0">
            <wp:extent cx="4800600" cy="962025"/>
            <wp:effectExtent l="0" t="0" r="0"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0" cy="962025"/>
                    </a:xfrm>
                    <a:prstGeom prst="rect">
                      <a:avLst/>
                    </a:prstGeom>
                    <a:noFill/>
                    <a:ln>
                      <a:noFill/>
                    </a:ln>
                  </pic:spPr>
                </pic:pic>
              </a:graphicData>
            </a:graphic>
          </wp:inline>
        </w:drawing>
      </w:r>
    </w:p>
    <w:p w:rsidR="007A0009" w:rsidRPr="007A0009" w:rsidRDefault="007A0009" w:rsidP="007A0009">
      <w:pPr>
        <w:spacing w:line="360" w:lineRule="auto"/>
        <w:ind w:left="567"/>
        <w:rPr>
          <w:sz w:val="22"/>
          <w:szCs w:val="22"/>
        </w:rPr>
      </w:pPr>
    </w:p>
    <w:p w:rsidR="007A0009" w:rsidRPr="007A0009" w:rsidRDefault="007A0009" w:rsidP="007A0009">
      <w:pPr>
        <w:tabs>
          <w:tab w:val="left" w:pos="567"/>
        </w:tabs>
        <w:spacing w:line="360" w:lineRule="auto"/>
        <w:ind w:left="567" w:hanging="567"/>
        <w:rPr>
          <w:sz w:val="22"/>
          <w:szCs w:val="22"/>
        </w:rPr>
      </w:pPr>
    </w:p>
    <w:p w:rsidR="007A0009" w:rsidRPr="007A0009" w:rsidRDefault="007A0009" w:rsidP="00A02739">
      <w:pPr>
        <w:pStyle w:val="Titolo4"/>
        <w:numPr>
          <w:ilvl w:val="0"/>
          <w:numId w:val="19"/>
        </w:numPr>
        <w:tabs>
          <w:tab w:val="left" w:pos="567"/>
        </w:tabs>
        <w:suppressAutoHyphens/>
        <w:spacing w:line="360" w:lineRule="auto"/>
        <w:ind w:left="567" w:hanging="567"/>
        <w:jc w:val="both"/>
        <w:rPr>
          <w:b w:val="0"/>
          <w:i/>
          <w:sz w:val="22"/>
          <w:szCs w:val="22"/>
        </w:rPr>
      </w:pPr>
      <w:proofErr w:type="spellStart"/>
      <w:r w:rsidRPr="007A0009">
        <w:rPr>
          <w:b w:val="0"/>
          <w:sz w:val="22"/>
          <w:szCs w:val="22"/>
        </w:rPr>
        <w:t>Elenco</w:t>
      </w:r>
      <w:proofErr w:type="spellEnd"/>
      <w:r w:rsidRPr="007A0009">
        <w:rPr>
          <w:b w:val="0"/>
          <w:sz w:val="22"/>
          <w:szCs w:val="22"/>
        </w:rPr>
        <w:t xml:space="preserve"> </w:t>
      </w:r>
      <w:proofErr w:type="spellStart"/>
      <w:r w:rsidRPr="007A0009">
        <w:rPr>
          <w:b w:val="0"/>
          <w:sz w:val="22"/>
          <w:szCs w:val="22"/>
        </w:rPr>
        <w:t>risultati</w:t>
      </w:r>
      <w:proofErr w:type="spellEnd"/>
    </w:p>
    <w:p w:rsidR="007A0009" w:rsidRPr="007A0009" w:rsidRDefault="007A0009" w:rsidP="007A0009">
      <w:pPr>
        <w:tabs>
          <w:tab w:val="left" w:pos="567"/>
        </w:tabs>
        <w:spacing w:line="360" w:lineRule="auto"/>
        <w:ind w:left="567"/>
        <w:jc w:val="both"/>
        <w:rPr>
          <w:sz w:val="22"/>
          <w:szCs w:val="22"/>
        </w:rPr>
      </w:pPr>
      <w:bookmarkStart w:id="0" w:name="allegato_c"/>
      <w:r w:rsidRPr="007A0009">
        <w:rPr>
          <w:sz w:val="22"/>
          <w:szCs w:val="22"/>
        </w:rPr>
        <w:t xml:space="preserve">Si prevede di riportare nell’unico report conclusivo del progetto un documento </w:t>
      </w:r>
      <w:bookmarkEnd w:id="0"/>
      <w:r w:rsidRPr="007A0009">
        <w:rPr>
          <w:sz w:val="22"/>
          <w:szCs w:val="22"/>
        </w:rPr>
        <w:t>di sintesi sulla consulenza fornita per la realizzazione della nuova architettura software e hardware, riportando quanto necessario e utile dalla letteratura scientifica attuale.</w:t>
      </w:r>
    </w:p>
    <w:p w:rsidR="007A0009" w:rsidRPr="007A0009" w:rsidRDefault="007A0009" w:rsidP="007A0009">
      <w:pPr>
        <w:tabs>
          <w:tab w:val="left" w:pos="567"/>
        </w:tabs>
        <w:spacing w:line="360" w:lineRule="auto"/>
        <w:ind w:left="567"/>
        <w:jc w:val="both"/>
        <w:rPr>
          <w:sz w:val="22"/>
          <w:szCs w:val="22"/>
        </w:rPr>
      </w:pPr>
    </w:p>
    <w:p w:rsidR="007A0009" w:rsidRPr="007A0009" w:rsidRDefault="007A0009" w:rsidP="00A02739">
      <w:pPr>
        <w:pStyle w:val="Titolo4"/>
        <w:numPr>
          <w:ilvl w:val="0"/>
          <w:numId w:val="19"/>
        </w:numPr>
        <w:tabs>
          <w:tab w:val="left" w:pos="567"/>
        </w:tabs>
        <w:suppressAutoHyphens/>
        <w:spacing w:line="360" w:lineRule="auto"/>
        <w:ind w:left="567" w:hanging="567"/>
        <w:rPr>
          <w:b w:val="0"/>
          <w:sz w:val="22"/>
          <w:szCs w:val="22"/>
        </w:rPr>
      </w:pPr>
      <w:proofErr w:type="spellStart"/>
      <w:r w:rsidRPr="007A0009">
        <w:rPr>
          <w:b w:val="0"/>
          <w:sz w:val="22"/>
          <w:szCs w:val="22"/>
        </w:rPr>
        <w:t>Elenco</w:t>
      </w:r>
      <w:proofErr w:type="spellEnd"/>
      <w:r w:rsidRPr="007A0009">
        <w:rPr>
          <w:b w:val="0"/>
          <w:sz w:val="22"/>
          <w:szCs w:val="22"/>
        </w:rPr>
        <w:t xml:space="preserve"> </w:t>
      </w:r>
      <w:proofErr w:type="spellStart"/>
      <w:r w:rsidRPr="007A0009">
        <w:rPr>
          <w:b w:val="0"/>
          <w:sz w:val="22"/>
          <w:szCs w:val="22"/>
        </w:rPr>
        <w:t>partecipanti</w:t>
      </w:r>
      <w:proofErr w:type="spellEnd"/>
    </w:p>
    <w:p w:rsidR="007A0009" w:rsidRPr="007A0009" w:rsidRDefault="007A0009" w:rsidP="007A0009">
      <w:pPr>
        <w:tabs>
          <w:tab w:val="left" w:pos="567"/>
        </w:tabs>
        <w:spacing w:line="360" w:lineRule="auto"/>
        <w:ind w:left="567"/>
        <w:rPr>
          <w:sz w:val="22"/>
          <w:szCs w:val="22"/>
        </w:rPr>
      </w:pPr>
      <w:r w:rsidRPr="007A0009">
        <w:rPr>
          <w:sz w:val="22"/>
          <w:szCs w:val="22"/>
        </w:rPr>
        <w:t>Prof. Ing. Eugenio Di Sciascio</w:t>
      </w:r>
    </w:p>
    <w:p w:rsidR="007A0009" w:rsidRPr="007A0009" w:rsidRDefault="007A0009" w:rsidP="007A0009">
      <w:pPr>
        <w:tabs>
          <w:tab w:val="left" w:pos="567"/>
        </w:tabs>
        <w:spacing w:line="360" w:lineRule="auto"/>
        <w:ind w:left="567"/>
        <w:rPr>
          <w:sz w:val="22"/>
          <w:szCs w:val="22"/>
        </w:rPr>
      </w:pPr>
      <w:r w:rsidRPr="007A0009">
        <w:rPr>
          <w:sz w:val="22"/>
          <w:szCs w:val="22"/>
        </w:rPr>
        <w:t xml:space="preserve">Prof. Ing. Tommaso Di Noia </w:t>
      </w:r>
    </w:p>
    <w:p w:rsidR="007A0009" w:rsidRPr="007A0009" w:rsidRDefault="007A0009" w:rsidP="007A0009">
      <w:pPr>
        <w:tabs>
          <w:tab w:val="left" w:pos="567"/>
        </w:tabs>
        <w:spacing w:line="360" w:lineRule="auto"/>
        <w:ind w:left="567"/>
        <w:rPr>
          <w:sz w:val="22"/>
          <w:szCs w:val="22"/>
        </w:rPr>
      </w:pPr>
      <w:r w:rsidRPr="007A0009">
        <w:rPr>
          <w:sz w:val="22"/>
          <w:szCs w:val="22"/>
        </w:rPr>
        <w:t xml:space="preserve">Prof. Ing. Gennaro </w:t>
      </w:r>
      <w:proofErr w:type="spellStart"/>
      <w:r w:rsidRPr="007A0009">
        <w:rPr>
          <w:sz w:val="22"/>
          <w:szCs w:val="22"/>
        </w:rPr>
        <w:t>Boggia</w:t>
      </w:r>
      <w:proofErr w:type="spellEnd"/>
    </w:p>
    <w:p w:rsidR="007A0009" w:rsidRPr="007A0009" w:rsidRDefault="007A0009" w:rsidP="007A0009">
      <w:pPr>
        <w:tabs>
          <w:tab w:val="left" w:pos="567"/>
        </w:tabs>
        <w:spacing w:line="360" w:lineRule="auto"/>
        <w:ind w:left="567"/>
        <w:rPr>
          <w:sz w:val="22"/>
          <w:szCs w:val="22"/>
        </w:rPr>
      </w:pPr>
      <w:r w:rsidRPr="007A0009">
        <w:rPr>
          <w:sz w:val="22"/>
          <w:szCs w:val="22"/>
        </w:rPr>
        <w:t>Prof. Ing. Luigi Alfredo Grieco</w:t>
      </w:r>
    </w:p>
    <w:p w:rsidR="007A0009" w:rsidRPr="007A0009" w:rsidRDefault="007A0009" w:rsidP="007A0009">
      <w:pPr>
        <w:ind w:firstLine="567"/>
        <w:rPr>
          <w:sz w:val="22"/>
          <w:szCs w:val="22"/>
        </w:rPr>
      </w:pPr>
      <w:r w:rsidRPr="007A0009">
        <w:rPr>
          <w:sz w:val="22"/>
          <w:szCs w:val="22"/>
        </w:rPr>
        <w:t xml:space="preserve">Personale afferente al Settore Ricerca e Trasferimento Tecnologico – ILO del Politecnico di Bari.  </w:t>
      </w:r>
    </w:p>
    <w:p w:rsidR="007A0009" w:rsidRPr="007A0009" w:rsidRDefault="007A0009" w:rsidP="007A0009">
      <w:pPr>
        <w:tabs>
          <w:tab w:val="left" w:pos="567"/>
        </w:tabs>
        <w:spacing w:line="360" w:lineRule="auto"/>
        <w:ind w:left="567" w:hanging="567"/>
        <w:rPr>
          <w:sz w:val="22"/>
          <w:szCs w:val="22"/>
        </w:rPr>
      </w:pPr>
    </w:p>
    <w:p w:rsidR="007A0009" w:rsidRPr="007A0009" w:rsidRDefault="007A0009" w:rsidP="00A02739">
      <w:pPr>
        <w:pStyle w:val="Titolo4"/>
        <w:numPr>
          <w:ilvl w:val="0"/>
          <w:numId w:val="19"/>
        </w:numPr>
        <w:tabs>
          <w:tab w:val="left" w:pos="567"/>
        </w:tabs>
        <w:suppressAutoHyphens/>
        <w:spacing w:line="360" w:lineRule="auto"/>
        <w:ind w:left="567" w:hanging="567"/>
        <w:jc w:val="both"/>
        <w:rPr>
          <w:b w:val="0"/>
          <w:sz w:val="22"/>
          <w:szCs w:val="22"/>
        </w:rPr>
      </w:pPr>
      <w:proofErr w:type="spellStart"/>
      <w:r w:rsidRPr="007A0009">
        <w:rPr>
          <w:b w:val="0"/>
          <w:sz w:val="22"/>
          <w:szCs w:val="22"/>
        </w:rPr>
        <w:t>Elenco</w:t>
      </w:r>
      <w:proofErr w:type="spellEnd"/>
      <w:r w:rsidRPr="007A0009">
        <w:rPr>
          <w:b w:val="0"/>
          <w:sz w:val="22"/>
          <w:szCs w:val="22"/>
        </w:rPr>
        <w:t xml:space="preserve"> </w:t>
      </w:r>
      <w:proofErr w:type="spellStart"/>
      <w:r w:rsidRPr="007A0009">
        <w:rPr>
          <w:b w:val="0"/>
          <w:sz w:val="22"/>
          <w:szCs w:val="22"/>
        </w:rPr>
        <w:t>attrezzature</w:t>
      </w:r>
      <w:proofErr w:type="spellEnd"/>
      <w:r w:rsidRPr="007A0009">
        <w:rPr>
          <w:b w:val="0"/>
          <w:sz w:val="22"/>
          <w:szCs w:val="22"/>
        </w:rPr>
        <w:t xml:space="preserve"> messe a </w:t>
      </w:r>
      <w:proofErr w:type="spellStart"/>
      <w:r w:rsidRPr="007A0009">
        <w:rPr>
          <w:b w:val="0"/>
          <w:sz w:val="22"/>
          <w:szCs w:val="22"/>
        </w:rPr>
        <w:t>disposizione</w:t>
      </w:r>
      <w:proofErr w:type="spellEnd"/>
      <w:r w:rsidRPr="007A0009">
        <w:rPr>
          <w:b w:val="0"/>
          <w:sz w:val="22"/>
          <w:szCs w:val="22"/>
        </w:rPr>
        <w:t xml:space="preserve"> </w:t>
      </w:r>
    </w:p>
    <w:p w:rsidR="007A0009" w:rsidRPr="007A0009" w:rsidRDefault="007A0009" w:rsidP="007A0009">
      <w:pPr>
        <w:tabs>
          <w:tab w:val="left" w:pos="567"/>
        </w:tabs>
        <w:spacing w:line="360" w:lineRule="auto"/>
        <w:ind w:left="567" w:hanging="567"/>
        <w:rPr>
          <w:sz w:val="22"/>
          <w:szCs w:val="22"/>
        </w:rPr>
      </w:pPr>
      <w:r w:rsidRPr="007A0009">
        <w:rPr>
          <w:sz w:val="22"/>
          <w:szCs w:val="22"/>
        </w:rPr>
        <w:tab/>
        <w:t xml:space="preserve">Attrezzature disponibili presso i laboratori di Telematica e </w:t>
      </w:r>
      <w:proofErr w:type="gramStart"/>
      <w:r w:rsidRPr="007A0009">
        <w:rPr>
          <w:sz w:val="22"/>
          <w:szCs w:val="22"/>
        </w:rPr>
        <w:t>Sistemi  Informativi</w:t>
      </w:r>
      <w:proofErr w:type="gramEnd"/>
      <w:r w:rsidRPr="007A0009">
        <w:rPr>
          <w:sz w:val="22"/>
          <w:szCs w:val="22"/>
        </w:rPr>
        <w:t xml:space="preserve"> del Dipartimento di Ingegneria Elettrica e dell’Informazione del Politecnico di Bari.</w:t>
      </w:r>
    </w:p>
    <w:p w:rsidR="007A0009" w:rsidRPr="007A0009" w:rsidRDefault="007A0009" w:rsidP="007A0009">
      <w:pPr>
        <w:tabs>
          <w:tab w:val="left" w:pos="567"/>
        </w:tabs>
        <w:spacing w:line="360" w:lineRule="auto"/>
        <w:ind w:left="567" w:hanging="567"/>
        <w:rPr>
          <w:sz w:val="22"/>
          <w:szCs w:val="22"/>
        </w:rPr>
      </w:pPr>
    </w:p>
    <w:p w:rsidR="007A0009" w:rsidRPr="007A0009" w:rsidRDefault="007A0009" w:rsidP="007A0009">
      <w:pPr>
        <w:spacing w:line="360" w:lineRule="auto"/>
        <w:ind w:right="-1"/>
        <w:jc w:val="both"/>
        <w:rPr>
          <w:sz w:val="22"/>
          <w:szCs w:val="22"/>
        </w:rPr>
      </w:pPr>
      <w:r w:rsidRPr="007A0009">
        <w:rPr>
          <w:sz w:val="22"/>
          <w:szCs w:val="22"/>
        </w:rPr>
        <w:t xml:space="preserve">Il Rettore, in ultimo, dà lettura del piano finanziario relativo al </w:t>
      </w:r>
      <w:r w:rsidRPr="007A0009">
        <w:rPr>
          <w:sz w:val="22"/>
          <w:szCs w:val="22"/>
          <w:lang w:eastAsia="en-US"/>
        </w:rPr>
        <w:t xml:space="preserve">contratto ricerca </w:t>
      </w:r>
      <w:r w:rsidRPr="007A0009">
        <w:rPr>
          <w:sz w:val="22"/>
          <w:szCs w:val="22"/>
        </w:rPr>
        <w:t>di cui trattasi (</w:t>
      </w:r>
      <w:proofErr w:type="spellStart"/>
      <w:r w:rsidRPr="007A0009">
        <w:rPr>
          <w:sz w:val="22"/>
          <w:szCs w:val="22"/>
        </w:rPr>
        <w:t>All</w:t>
      </w:r>
      <w:proofErr w:type="spellEnd"/>
      <w:r w:rsidRPr="007A0009">
        <w:rPr>
          <w:sz w:val="22"/>
          <w:szCs w:val="22"/>
        </w:rPr>
        <w:t xml:space="preserve">.), redatto sulla base di quanto previsto dal vigente </w:t>
      </w:r>
      <w:r w:rsidRPr="007A0009">
        <w:rPr>
          <w:i/>
          <w:sz w:val="22"/>
          <w:szCs w:val="22"/>
        </w:rPr>
        <w:t xml:space="preserve">Regolamento di disciplina delle attività e/o prestazioni svolte nell’interesse di soggetti terzi, pubblici e privati </w:t>
      </w:r>
      <w:r w:rsidRPr="007A0009">
        <w:rPr>
          <w:sz w:val="22"/>
          <w:szCs w:val="22"/>
        </w:rPr>
        <w:t>di questo Ateneo.</w:t>
      </w:r>
    </w:p>
    <w:p w:rsidR="007A0009" w:rsidRPr="007A0009" w:rsidRDefault="007A0009" w:rsidP="007A0009">
      <w:pPr>
        <w:pStyle w:val="default0"/>
        <w:spacing w:line="360" w:lineRule="auto"/>
        <w:jc w:val="both"/>
        <w:rPr>
          <w:sz w:val="22"/>
          <w:szCs w:val="22"/>
        </w:rPr>
      </w:pPr>
      <w:r w:rsidRPr="007A0009">
        <w:rPr>
          <w:sz w:val="22"/>
          <w:szCs w:val="22"/>
        </w:rPr>
        <w:t>Tanto premesso, il Rettore invita i presenti ad esprimersi in merito.</w:t>
      </w:r>
    </w:p>
    <w:p w:rsidR="007A0009" w:rsidRPr="007A0009" w:rsidRDefault="007A0009" w:rsidP="007A0009">
      <w:pPr>
        <w:spacing w:line="360" w:lineRule="auto"/>
        <w:ind w:right="-82"/>
        <w:jc w:val="both"/>
        <w:rPr>
          <w:sz w:val="22"/>
          <w:szCs w:val="22"/>
        </w:rPr>
      </w:pPr>
    </w:p>
    <w:p w:rsidR="007A0009" w:rsidRPr="00BE6243" w:rsidRDefault="007A0009" w:rsidP="007A0009">
      <w:pPr>
        <w:pStyle w:val="Titolo1"/>
        <w:ind w:right="528"/>
        <w:rPr>
          <w:sz w:val="22"/>
          <w:szCs w:val="22"/>
        </w:rPr>
      </w:pPr>
      <w:r w:rsidRPr="00BE6243">
        <w:rPr>
          <w:sz w:val="22"/>
          <w:szCs w:val="22"/>
        </w:rPr>
        <w:t>IL CONSIGLIO DI AMMINISTRAZIONE</w:t>
      </w:r>
    </w:p>
    <w:p w:rsidR="007A0009" w:rsidRPr="00BE6243" w:rsidRDefault="007A0009" w:rsidP="007A0009">
      <w:pPr>
        <w:spacing w:line="360" w:lineRule="auto"/>
        <w:ind w:right="528"/>
        <w:jc w:val="both"/>
        <w:rPr>
          <w:b/>
          <w:sz w:val="22"/>
          <w:szCs w:val="22"/>
        </w:rPr>
      </w:pPr>
    </w:p>
    <w:p w:rsidR="007A0009" w:rsidRPr="007A0009" w:rsidRDefault="007A0009" w:rsidP="007A0009">
      <w:pPr>
        <w:spacing w:line="360" w:lineRule="auto"/>
        <w:ind w:right="-82"/>
        <w:jc w:val="both"/>
        <w:rPr>
          <w:sz w:val="22"/>
          <w:szCs w:val="22"/>
        </w:rPr>
      </w:pPr>
      <w:r w:rsidRPr="007A0009">
        <w:rPr>
          <w:sz w:val="22"/>
          <w:szCs w:val="22"/>
        </w:rPr>
        <w:t>UDITA</w:t>
      </w:r>
      <w:r w:rsidRPr="007A0009">
        <w:rPr>
          <w:sz w:val="22"/>
          <w:szCs w:val="22"/>
        </w:rPr>
        <w:tab/>
      </w:r>
      <w:r w:rsidRPr="007A0009">
        <w:rPr>
          <w:sz w:val="22"/>
          <w:szCs w:val="22"/>
        </w:rPr>
        <w:tab/>
        <w:t>la relazione del Rettore;</w:t>
      </w:r>
    </w:p>
    <w:p w:rsidR="007A0009" w:rsidRPr="007A0009" w:rsidRDefault="007A0009" w:rsidP="007A0009">
      <w:pPr>
        <w:spacing w:line="360" w:lineRule="auto"/>
        <w:ind w:left="1410" w:right="-1" w:hanging="1410"/>
        <w:jc w:val="both"/>
        <w:rPr>
          <w:sz w:val="22"/>
          <w:szCs w:val="22"/>
          <w:lang w:eastAsia="en-US"/>
        </w:rPr>
      </w:pPr>
      <w:r w:rsidRPr="007A0009">
        <w:rPr>
          <w:sz w:val="22"/>
          <w:szCs w:val="22"/>
        </w:rPr>
        <w:t>VISTA</w:t>
      </w:r>
      <w:r w:rsidRPr="007A0009">
        <w:rPr>
          <w:sz w:val="22"/>
          <w:szCs w:val="22"/>
        </w:rPr>
        <w:tab/>
      </w:r>
      <w:r w:rsidRPr="007A0009">
        <w:rPr>
          <w:sz w:val="22"/>
          <w:szCs w:val="22"/>
        </w:rPr>
        <w:tab/>
        <w:t xml:space="preserve">la bozza </w:t>
      </w:r>
      <w:r w:rsidRPr="007A0009">
        <w:rPr>
          <w:sz w:val="22"/>
          <w:szCs w:val="22"/>
          <w:lang w:eastAsia="en-US"/>
        </w:rPr>
        <w:t xml:space="preserve">di contratto di ricerca per attività conto terzi, da formalizzare con la </w:t>
      </w:r>
      <w:proofErr w:type="spellStart"/>
      <w:r w:rsidRPr="007A0009">
        <w:rPr>
          <w:sz w:val="22"/>
          <w:szCs w:val="22"/>
          <w:lang w:eastAsia="en-US"/>
        </w:rPr>
        <w:t>Mafrat</w:t>
      </w:r>
      <w:proofErr w:type="spellEnd"/>
      <w:r w:rsidRPr="007A0009">
        <w:rPr>
          <w:sz w:val="22"/>
          <w:szCs w:val="22"/>
          <w:lang w:eastAsia="en-US"/>
        </w:rPr>
        <w:t xml:space="preserve"> S.p.A.  </w:t>
      </w:r>
      <w:proofErr w:type="gramStart"/>
      <w:r w:rsidRPr="007A0009">
        <w:rPr>
          <w:sz w:val="22"/>
          <w:szCs w:val="22"/>
          <w:lang w:eastAsia="en-US"/>
        </w:rPr>
        <w:t>nell’ambito</w:t>
      </w:r>
      <w:proofErr w:type="gramEnd"/>
      <w:r w:rsidRPr="007A0009">
        <w:rPr>
          <w:sz w:val="22"/>
          <w:szCs w:val="22"/>
          <w:lang w:eastAsia="en-US"/>
        </w:rPr>
        <w:t xml:space="preserve"> del progetto denominato “</w:t>
      </w:r>
      <w:r w:rsidRPr="007A0009">
        <w:rPr>
          <w:i/>
          <w:sz w:val="22"/>
          <w:szCs w:val="22"/>
          <w:lang w:eastAsia="en-US"/>
        </w:rPr>
        <w:t xml:space="preserve">Design </w:t>
      </w:r>
      <w:proofErr w:type="spellStart"/>
      <w:r w:rsidRPr="007A0009">
        <w:rPr>
          <w:i/>
          <w:sz w:val="22"/>
          <w:szCs w:val="22"/>
          <w:lang w:eastAsia="en-US"/>
        </w:rPr>
        <w:t>thinking</w:t>
      </w:r>
      <w:proofErr w:type="spellEnd"/>
      <w:r w:rsidRPr="007A0009">
        <w:rPr>
          <w:i/>
          <w:sz w:val="22"/>
          <w:szCs w:val="22"/>
          <w:lang w:eastAsia="en-US"/>
        </w:rPr>
        <w:t>, innovazione di prodotto e di processo: il caso MAFRAT</w:t>
      </w:r>
      <w:r w:rsidRPr="007A0009">
        <w:rPr>
          <w:sz w:val="22"/>
          <w:szCs w:val="22"/>
          <w:lang w:eastAsia="en-US"/>
        </w:rPr>
        <w:t>”;</w:t>
      </w:r>
    </w:p>
    <w:p w:rsidR="007A0009" w:rsidRPr="007A0009" w:rsidRDefault="007A0009" w:rsidP="007A0009">
      <w:pPr>
        <w:spacing w:line="360" w:lineRule="auto"/>
        <w:ind w:left="1440" w:right="-82" w:hanging="1440"/>
        <w:jc w:val="both"/>
        <w:rPr>
          <w:sz w:val="22"/>
          <w:szCs w:val="22"/>
        </w:rPr>
      </w:pPr>
      <w:r w:rsidRPr="007A0009">
        <w:rPr>
          <w:sz w:val="22"/>
          <w:szCs w:val="22"/>
        </w:rPr>
        <w:t>VISTO</w:t>
      </w:r>
      <w:r w:rsidRPr="007A0009">
        <w:rPr>
          <w:sz w:val="22"/>
          <w:szCs w:val="22"/>
        </w:rPr>
        <w:tab/>
        <w:t xml:space="preserve">il piano finanziario relativo al </w:t>
      </w:r>
      <w:r w:rsidRPr="007A0009">
        <w:rPr>
          <w:sz w:val="22"/>
          <w:szCs w:val="22"/>
          <w:lang w:eastAsia="en-US"/>
        </w:rPr>
        <w:t>contratto ricerca per attività conto terzi</w:t>
      </w:r>
      <w:r w:rsidRPr="007A0009">
        <w:rPr>
          <w:sz w:val="22"/>
          <w:szCs w:val="22"/>
        </w:rPr>
        <w:t xml:space="preserve"> di cui trattasi;</w:t>
      </w:r>
    </w:p>
    <w:p w:rsidR="007A0009" w:rsidRPr="007A0009" w:rsidRDefault="007A0009" w:rsidP="007A0009">
      <w:pPr>
        <w:spacing w:line="360" w:lineRule="auto"/>
        <w:ind w:left="1440" w:right="-82" w:hanging="1440"/>
        <w:jc w:val="both"/>
        <w:rPr>
          <w:sz w:val="22"/>
          <w:szCs w:val="22"/>
        </w:rPr>
      </w:pPr>
      <w:r w:rsidRPr="007A0009">
        <w:rPr>
          <w:sz w:val="22"/>
          <w:szCs w:val="22"/>
        </w:rPr>
        <w:t>VISTO</w:t>
      </w:r>
      <w:r w:rsidRPr="007A0009">
        <w:rPr>
          <w:sz w:val="22"/>
          <w:szCs w:val="22"/>
        </w:rPr>
        <w:tab/>
        <w:t>il vigente Statuto del Politecnico di Bari;</w:t>
      </w:r>
    </w:p>
    <w:p w:rsidR="007A0009" w:rsidRPr="007A0009" w:rsidRDefault="007A0009" w:rsidP="007A0009">
      <w:pPr>
        <w:pStyle w:val="default0"/>
        <w:spacing w:line="360" w:lineRule="auto"/>
        <w:ind w:left="1440" w:hanging="1440"/>
        <w:jc w:val="both"/>
        <w:rPr>
          <w:color w:val="auto"/>
          <w:sz w:val="22"/>
          <w:szCs w:val="22"/>
        </w:rPr>
      </w:pPr>
      <w:r w:rsidRPr="007A0009">
        <w:rPr>
          <w:color w:val="auto"/>
          <w:sz w:val="22"/>
          <w:szCs w:val="22"/>
        </w:rPr>
        <w:t>VISTO</w:t>
      </w:r>
      <w:r w:rsidRPr="007A0009">
        <w:rPr>
          <w:color w:val="auto"/>
          <w:sz w:val="22"/>
          <w:szCs w:val="22"/>
        </w:rPr>
        <w:tab/>
        <w:t>il vigente Regolamento di disciplina delle attività e/o prestazioni svolte nell’interesse di soggetti terzi, pubblici e privati;</w:t>
      </w:r>
    </w:p>
    <w:p w:rsidR="007A0009" w:rsidRPr="007A0009" w:rsidRDefault="007A0009" w:rsidP="007A0009">
      <w:pPr>
        <w:pStyle w:val="Corpotesto"/>
        <w:rPr>
          <w:sz w:val="22"/>
          <w:szCs w:val="22"/>
        </w:rPr>
      </w:pPr>
      <w:r w:rsidRPr="007A0009">
        <w:rPr>
          <w:sz w:val="22"/>
          <w:szCs w:val="22"/>
        </w:rPr>
        <w:t>RAVVISATO   l’interesse da parte del Politecnico di Bari di aderire al progetto di cui trattasi;</w:t>
      </w:r>
    </w:p>
    <w:p w:rsidR="007A0009" w:rsidRPr="007A0009" w:rsidRDefault="00BE6243" w:rsidP="007A0009">
      <w:pPr>
        <w:spacing w:line="360" w:lineRule="auto"/>
        <w:ind w:right="528"/>
        <w:jc w:val="both"/>
        <w:rPr>
          <w:sz w:val="22"/>
          <w:szCs w:val="22"/>
        </w:rPr>
      </w:pPr>
      <w:proofErr w:type="gramStart"/>
      <w:r>
        <w:rPr>
          <w:sz w:val="22"/>
          <w:szCs w:val="22"/>
        </w:rPr>
        <w:t>all’unanimità</w:t>
      </w:r>
      <w:proofErr w:type="gramEnd"/>
      <w:r>
        <w:rPr>
          <w:sz w:val="22"/>
          <w:szCs w:val="22"/>
        </w:rPr>
        <w:t xml:space="preserve">, </w:t>
      </w:r>
    </w:p>
    <w:p w:rsidR="00BE6243" w:rsidRDefault="00BE6243" w:rsidP="007A0009">
      <w:pPr>
        <w:pStyle w:val="Titolo1"/>
        <w:ind w:right="528"/>
        <w:rPr>
          <w:sz w:val="22"/>
          <w:szCs w:val="22"/>
        </w:rPr>
      </w:pPr>
    </w:p>
    <w:p w:rsidR="00BE6243" w:rsidRDefault="00BE6243" w:rsidP="007A0009">
      <w:pPr>
        <w:pStyle w:val="Titolo1"/>
        <w:ind w:right="528"/>
        <w:rPr>
          <w:sz w:val="22"/>
          <w:szCs w:val="22"/>
        </w:rPr>
      </w:pPr>
    </w:p>
    <w:p w:rsidR="00BE6243" w:rsidRPr="00BE6243" w:rsidRDefault="00BE6243" w:rsidP="00BE6243"/>
    <w:p w:rsidR="007A0009" w:rsidRPr="00BE6243" w:rsidRDefault="007A0009" w:rsidP="007A0009">
      <w:pPr>
        <w:pStyle w:val="Titolo1"/>
        <w:ind w:right="528"/>
        <w:rPr>
          <w:sz w:val="22"/>
          <w:szCs w:val="22"/>
        </w:rPr>
      </w:pPr>
      <w:r w:rsidRPr="00BE6243">
        <w:rPr>
          <w:sz w:val="22"/>
          <w:szCs w:val="22"/>
        </w:rPr>
        <w:lastRenderedPageBreak/>
        <w:t>D E L I B E R A</w:t>
      </w:r>
    </w:p>
    <w:p w:rsidR="007A0009" w:rsidRPr="007A0009" w:rsidRDefault="007A0009" w:rsidP="007A0009">
      <w:pPr>
        <w:spacing w:line="360" w:lineRule="auto"/>
        <w:ind w:right="528"/>
        <w:jc w:val="both"/>
        <w:rPr>
          <w:sz w:val="22"/>
          <w:szCs w:val="22"/>
        </w:rPr>
      </w:pPr>
    </w:p>
    <w:p w:rsidR="007A0009" w:rsidRPr="007A0009" w:rsidRDefault="007A0009" w:rsidP="00A02739">
      <w:pPr>
        <w:pStyle w:val="default0"/>
        <w:numPr>
          <w:ilvl w:val="0"/>
          <w:numId w:val="14"/>
        </w:numPr>
        <w:spacing w:line="360" w:lineRule="auto"/>
        <w:jc w:val="both"/>
        <w:rPr>
          <w:sz w:val="22"/>
          <w:szCs w:val="22"/>
        </w:rPr>
      </w:pPr>
      <w:proofErr w:type="gramStart"/>
      <w:r w:rsidRPr="007A0009">
        <w:rPr>
          <w:sz w:val="22"/>
          <w:szCs w:val="22"/>
        </w:rPr>
        <w:t>di</w:t>
      </w:r>
      <w:proofErr w:type="gramEnd"/>
      <w:r w:rsidRPr="007A0009">
        <w:rPr>
          <w:sz w:val="22"/>
          <w:szCs w:val="22"/>
        </w:rPr>
        <w:t xml:space="preserve"> approvare il contratto ricerca per attività conto terzi, da formalizzare con la </w:t>
      </w:r>
      <w:proofErr w:type="spellStart"/>
      <w:r w:rsidRPr="007A0009">
        <w:rPr>
          <w:sz w:val="22"/>
          <w:szCs w:val="22"/>
        </w:rPr>
        <w:t>Mafrat</w:t>
      </w:r>
      <w:proofErr w:type="spellEnd"/>
      <w:r w:rsidRPr="007A0009">
        <w:rPr>
          <w:sz w:val="22"/>
          <w:szCs w:val="22"/>
        </w:rPr>
        <w:t xml:space="preserve"> </w:t>
      </w:r>
      <w:proofErr w:type="spellStart"/>
      <w:r w:rsidRPr="007A0009">
        <w:rPr>
          <w:sz w:val="22"/>
          <w:szCs w:val="22"/>
        </w:rPr>
        <w:t>S.p.A</w:t>
      </w:r>
      <w:proofErr w:type="spellEnd"/>
      <w:r w:rsidRPr="007A0009">
        <w:rPr>
          <w:sz w:val="22"/>
          <w:szCs w:val="22"/>
        </w:rPr>
        <w:t xml:space="preserve"> nell’ambito del  progetto denominato “Design </w:t>
      </w:r>
      <w:proofErr w:type="spellStart"/>
      <w:r w:rsidRPr="007A0009">
        <w:rPr>
          <w:sz w:val="22"/>
          <w:szCs w:val="22"/>
        </w:rPr>
        <w:t>thinking</w:t>
      </w:r>
      <w:proofErr w:type="spellEnd"/>
      <w:r w:rsidRPr="007A0009">
        <w:rPr>
          <w:sz w:val="22"/>
          <w:szCs w:val="22"/>
        </w:rPr>
        <w:t>, innovazione di prodotto e di processo: il caso MAFRAT;</w:t>
      </w:r>
    </w:p>
    <w:p w:rsidR="007A0009" w:rsidRPr="007A0009" w:rsidRDefault="007A0009" w:rsidP="00A02739">
      <w:pPr>
        <w:pStyle w:val="default0"/>
        <w:numPr>
          <w:ilvl w:val="0"/>
          <w:numId w:val="14"/>
        </w:numPr>
        <w:adjustRightInd w:val="0"/>
        <w:spacing w:line="360" w:lineRule="auto"/>
        <w:jc w:val="both"/>
        <w:rPr>
          <w:sz w:val="22"/>
          <w:szCs w:val="22"/>
        </w:rPr>
      </w:pPr>
      <w:proofErr w:type="gramStart"/>
      <w:r w:rsidRPr="007A0009">
        <w:rPr>
          <w:sz w:val="22"/>
          <w:szCs w:val="22"/>
        </w:rPr>
        <w:t>di</w:t>
      </w:r>
      <w:proofErr w:type="gramEnd"/>
      <w:r w:rsidRPr="007A0009">
        <w:rPr>
          <w:sz w:val="22"/>
          <w:szCs w:val="22"/>
        </w:rPr>
        <w:t xml:space="preserve"> approvare il piano finanziario relativo alla contratto ricerca per attività conto terzi, da formalizzare con la </w:t>
      </w:r>
      <w:proofErr w:type="spellStart"/>
      <w:r w:rsidRPr="007A0009">
        <w:rPr>
          <w:sz w:val="22"/>
          <w:szCs w:val="22"/>
        </w:rPr>
        <w:t>Mafrat</w:t>
      </w:r>
      <w:proofErr w:type="spellEnd"/>
      <w:r w:rsidRPr="007A0009">
        <w:rPr>
          <w:sz w:val="22"/>
          <w:szCs w:val="22"/>
        </w:rPr>
        <w:t xml:space="preserve"> </w:t>
      </w:r>
      <w:proofErr w:type="spellStart"/>
      <w:r w:rsidRPr="007A0009">
        <w:rPr>
          <w:sz w:val="22"/>
          <w:szCs w:val="22"/>
        </w:rPr>
        <w:t>S.p.A</w:t>
      </w:r>
      <w:proofErr w:type="spellEnd"/>
      <w:r w:rsidRPr="007A0009">
        <w:rPr>
          <w:sz w:val="22"/>
          <w:szCs w:val="22"/>
        </w:rPr>
        <w:t xml:space="preserve"> nell’ambito del  progetto denominato “Design </w:t>
      </w:r>
      <w:proofErr w:type="spellStart"/>
      <w:r w:rsidRPr="007A0009">
        <w:rPr>
          <w:sz w:val="22"/>
          <w:szCs w:val="22"/>
        </w:rPr>
        <w:t>thinking</w:t>
      </w:r>
      <w:proofErr w:type="spellEnd"/>
      <w:r w:rsidRPr="007A0009">
        <w:rPr>
          <w:sz w:val="22"/>
          <w:szCs w:val="22"/>
        </w:rPr>
        <w:t>, innovazione di prodotto e di processo: il caso MAFRAT;</w:t>
      </w:r>
    </w:p>
    <w:p w:rsidR="00BE6243" w:rsidRPr="00CA1400" w:rsidRDefault="00BE6243" w:rsidP="00781DBA">
      <w:pPr>
        <w:spacing w:after="120"/>
        <w:ind w:left="284" w:hanging="284"/>
        <w:rPr>
          <w:sz w:val="22"/>
          <w:szCs w:val="22"/>
        </w:rPr>
      </w:pPr>
      <w:r w:rsidRPr="00CA1400">
        <w:rPr>
          <w:sz w:val="22"/>
          <w:szCs w:val="22"/>
        </w:rPr>
        <w:t>La presente delibera è immediatamente esecutiva.</w:t>
      </w:r>
    </w:p>
    <w:p w:rsidR="00BE6243" w:rsidRPr="00CA1400" w:rsidRDefault="00BE6243" w:rsidP="00781DBA">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F321CF" w:rsidRPr="007A0009" w:rsidRDefault="00F321CF" w:rsidP="009C0585">
      <w:pPr>
        <w:spacing w:after="120"/>
        <w:ind w:right="-2"/>
        <w:jc w:val="both"/>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B402A5" w:rsidRPr="00A06024" w:rsidTr="00367B89">
        <w:trPr>
          <w:trHeight w:val="847"/>
        </w:trPr>
        <w:tc>
          <w:tcPr>
            <w:tcW w:w="2581" w:type="dxa"/>
            <w:tcBorders>
              <w:right w:val="single" w:sz="4" w:space="0" w:color="auto"/>
            </w:tcBorders>
            <w:shd w:val="clear" w:color="auto" w:fill="auto"/>
            <w:vAlign w:val="center"/>
          </w:tcPr>
          <w:p w:rsidR="00B402A5" w:rsidRPr="00B52487" w:rsidRDefault="00317778" w:rsidP="00317778">
            <w:pPr>
              <w:spacing w:after="120"/>
              <w:jc w:val="center"/>
              <w:rPr>
                <w:b/>
                <w:color w:val="000000"/>
                <w:sz w:val="22"/>
                <w:szCs w:val="22"/>
              </w:rPr>
            </w:pPr>
            <w:r w:rsidRPr="00317778">
              <w:rPr>
                <w:b/>
                <w:color w:val="000000"/>
                <w:sz w:val="22"/>
                <w:szCs w:val="22"/>
              </w:rPr>
              <w:t>RICERCA E TRASFERIMENTO TECNOLOGICO</w:t>
            </w:r>
          </w:p>
        </w:tc>
        <w:tc>
          <w:tcPr>
            <w:tcW w:w="7626" w:type="dxa"/>
            <w:tcBorders>
              <w:left w:val="single" w:sz="4" w:space="0" w:color="auto"/>
            </w:tcBorders>
            <w:shd w:val="clear" w:color="auto" w:fill="auto"/>
            <w:vAlign w:val="center"/>
          </w:tcPr>
          <w:p w:rsidR="00B402A5" w:rsidRPr="00CD1C98" w:rsidRDefault="00317778" w:rsidP="00367B89">
            <w:pPr>
              <w:ind w:left="709" w:hanging="709"/>
              <w:rPr>
                <w:sz w:val="22"/>
                <w:szCs w:val="22"/>
                <w:lang w:eastAsia="en-US"/>
              </w:rPr>
            </w:pPr>
            <w:r w:rsidRPr="00317778">
              <w:rPr>
                <w:color w:val="000000"/>
                <w:sz w:val="22"/>
                <w:szCs w:val="22"/>
              </w:rPr>
              <w:t>125</w:t>
            </w:r>
            <w:r w:rsidRPr="00317778">
              <w:rPr>
                <w:color w:val="000000"/>
                <w:sz w:val="22"/>
                <w:szCs w:val="22"/>
              </w:rPr>
              <w:tab/>
              <w:t xml:space="preserve">CCT MIT </w:t>
            </w:r>
            <w:proofErr w:type="spellStart"/>
            <w:r w:rsidRPr="00317778">
              <w:rPr>
                <w:color w:val="000000"/>
                <w:sz w:val="22"/>
                <w:szCs w:val="22"/>
              </w:rPr>
              <w:t>scarl</w:t>
            </w:r>
            <w:proofErr w:type="spellEnd"/>
            <w:r w:rsidRPr="00317778">
              <w:rPr>
                <w:color w:val="000000"/>
                <w:sz w:val="22"/>
                <w:szCs w:val="22"/>
              </w:rPr>
              <w:t>: determinazioni</w:t>
            </w:r>
          </w:p>
        </w:tc>
      </w:tr>
    </w:tbl>
    <w:p w:rsidR="00B402A5" w:rsidRPr="00317778" w:rsidRDefault="00B402A5"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317778" w:rsidRPr="00317778" w:rsidRDefault="00317778" w:rsidP="00317778">
      <w:pPr>
        <w:spacing w:line="276" w:lineRule="auto"/>
        <w:ind w:firstLine="708"/>
        <w:jc w:val="both"/>
        <w:rPr>
          <w:sz w:val="22"/>
          <w:szCs w:val="22"/>
        </w:rPr>
      </w:pPr>
      <w:r w:rsidRPr="00317778">
        <w:rPr>
          <w:sz w:val="22"/>
          <w:szCs w:val="22"/>
        </w:rPr>
        <w:t xml:space="preserve">Il Rettore informa che nell’ultimo consiglio di Amministrazione della società MIT </w:t>
      </w:r>
      <w:proofErr w:type="spellStart"/>
      <w:r w:rsidRPr="00317778">
        <w:rPr>
          <w:sz w:val="22"/>
          <w:szCs w:val="22"/>
        </w:rPr>
        <w:t>scarl</w:t>
      </w:r>
      <w:proofErr w:type="spellEnd"/>
      <w:r w:rsidRPr="00317778">
        <w:rPr>
          <w:sz w:val="22"/>
          <w:szCs w:val="22"/>
        </w:rPr>
        <w:t>, tenutosi in data 28/9 u.s., a cui ha partecipato per il Politecnico di Bari il prof. David Naso, sono stati approvati i bilanci relativi agli esercizi finanziari 2013 e 2014 (allegati).</w:t>
      </w:r>
    </w:p>
    <w:p w:rsidR="00317778" w:rsidRPr="00317778" w:rsidRDefault="00317778" w:rsidP="00317778">
      <w:pPr>
        <w:spacing w:line="276" w:lineRule="auto"/>
        <w:ind w:firstLine="708"/>
        <w:jc w:val="both"/>
        <w:rPr>
          <w:sz w:val="22"/>
          <w:szCs w:val="22"/>
        </w:rPr>
      </w:pPr>
      <w:r w:rsidRPr="00317778">
        <w:rPr>
          <w:sz w:val="22"/>
          <w:szCs w:val="22"/>
        </w:rPr>
        <w:t>Nei bilanci suddetti sono iscritti crediti della società nei confronti dell’Ateneo per un totale di € 41.813,27 (€ 35.629,86 per l’anno 2013, a cui si aggiungono € 6.183,41 nell’anno 2014).</w:t>
      </w:r>
    </w:p>
    <w:p w:rsidR="00317778" w:rsidRPr="00317778" w:rsidRDefault="00317778" w:rsidP="00892D88">
      <w:pPr>
        <w:spacing w:after="120"/>
        <w:jc w:val="both"/>
        <w:rPr>
          <w:sz w:val="22"/>
          <w:szCs w:val="22"/>
        </w:rPr>
      </w:pPr>
      <w:r w:rsidRPr="00317778">
        <w:rPr>
          <w:sz w:val="22"/>
          <w:szCs w:val="22"/>
        </w:rPr>
        <w:tab/>
        <w:t xml:space="preserve">Dal bilancio e documenti allegati non si evince, tuttavia, con evidenza a cosa tali crediti facciano riferimento </w:t>
      </w:r>
      <w:proofErr w:type="spellStart"/>
      <w:r w:rsidRPr="00317778">
        <w:rPr>
          <w:sz w:val="22"/>
          <w:szCs w:val="22"/>
        </w:rPr>
        <w:t>nè</w:t>
      </w:r>
      <w:proofErr w:type="spellEnd"/>
      <w:r w:rsidRPr="00317778">
        <w:rPr>
          <w:sz w:val="22"/>
          <w:szCs w:val="22"/>
        </w:rPr>
        <w:t xml:space="preserve"> si comprende se essi includano l’importo di € 26.691, già vantato dalla MIT nell’anno 2013 e rispetto al quale il Politecnico, nel </w:t>
      </w:r>
      <w:proofErr w:type="spellStart"/>
      <w:r w:rsidRPr="00317778">
        <w:rPr>
          <w:sz w:val="22"/>
          <w:szCs w:val="22"/>
        </w:rPr>
        <w:t>CdA</w:t>
      </w:r>
      <w:proofErr w:type="spellEnd"/>
      <w:r w:rsidRPr="00317778">
        <w:rPr>
          <w:sz w:val="22"/>
          <w:szCs w:val="22"/>
        </w:rPr>
        <w:t xml:space="preserve"> di Maggio 2013, aveva deliberato “…di demandare all’ufficio legale la contestazione della pretesa dell’ulteriore importo di € 26.691,00 identificato dalla società quale “costi comuni ai soci non riconosciuti dal MIUR” e di ogni altra richiesta non adeguatamente giustificata”.</w:t>
      </w:r>
    </w:p>
    <w:p w:rsidR="00317778" w:rsidRPr="00317778" w:rsidRDefault="00317778" w:rsidP="00892D88">
      <w:pPr>
        <w:spacing w:after="120"/>
        <w:jc w:val="both"/>
        <w:rPr>
          <w:sz w:val="22"/>
          <w:szCs w:val="22"/>
        </w:rPr>
      </w:pPr>
      <w:r w:rsidRPr="00317778">
        <w:rPr>
          <w:sz w:val="22"/>
          <w:szCs w:val="22"/>
        </w:rPr>
        <w:tab/>
        <w:t>Il Rettore comunica, altresì, che in data 30 p.v. si terrà l’Assemblea dei soci MIT che dovrà, tra l’altro, deliberare in merito alla approvazione dei bilanci suddetti nonché avviare le procedure preliminari alla liquidazione della società (attività propedeutica a tale fase è la riduzione del capitale sociale già all’</w:t>
      </w:r>
      <w:proofErr w:type="spellStart"/>
      <w:r w:rsidRPr="00317778">
        <w:rPr>
          <w:sz w:val="22"/>
          <w:szCs w:val="22"/>
        </w:rPr>
        <w:t>odg</w:t>
      </w:r>
      <w:proofErr w:type="spellEnd"/>
      <w:r w:rsidRPr="00317778">
        <w:rPr>
          <w:sz w:val="22"/>
          <w:szCs w:val="22"/>
        </w:rPr>
        <w:t xml:space="preserve"> dell’Assemblea del 30/10).</w:t>
      </w:r>
    </w:p>
    <w:p w:rsidR="00317778" w:rsidRPr="00317778" w:rsidRDefault="00317778" w:rsidP="00317778">
      <w:pPr>
        <w:ind w:firstLine="708"/>
        <w:jc w:val="both"/>
        <w:rPr>
          <w:sz w:val="22"/>
          <w:szCs w:val="22"/>
        </w:rPr>
      </w:pPr>
      <w:r w:rsidRPr="00317778">
        <w:rPr>
          <w:sz w:val="22"/>
          <w:szCs w:val="22"/>
        </w:rPr>
        <w:t xml:space="preserve">Il Rettore ricorda, inoltre, che la società MIT </w:t>
      </w:r>
      <w:proofErr w:type="spellStart"/>
      <w:r w:rsidRPr="00317778">
        <w:rPr>
          <w:sz w:val="22"/>
          <w:szCs w:val="22"/>
        </w:rPr>
        <w:t>scarl</w:t>
      </w:r>
      <w:proofErr w:type="spellEnd"/>
      <w:r w:rsidRPr="00317778">
        <w:rPr>
          <w:sz w:val="22"/>
          <w:szCs w:val="22"/>
        </w:rPr>
        <w:t xml:space="preserve"> è tra le partecipate dal Politecnico da dismettere in ossequio al piano di razionalizzazione delle partecipazioni esterne approvato dal C.d.A. in data 30/3/2015, in attuazione della Legge di Stabilità per l’anno 2015. </w:t>
      </w:r>
    </w:p>
    <w:p w:rsidR="00317778" w:rsidRPr="00317778" w:rsidRDefault="00317778" w:rsidP="00317778">
      <w:pPr>
        <w:ind w:firstLine="708"/>
        <w:jc w:val="both"/>
        <w:rPr>
          <w:sz w:val="22"/>
          <w:szCs w:val="22"/>
        </w:rPr>
      </w:pPr>
      <w:r w:rsidRPr="00317778">
        <w:rPr>
          <w:sz w:val="22"/>
          <w:szCs w:val="22"/>
        </w:rPr>
        <w:t xml:space="preserve">Entro il 31/12/2015, quindi, l’Ateneo dovrà avviare iniziative concrete tese alla dismissione delle 6 società, tra cui, appunto, la MIT </w:t>
      </w:r>
      <w:proofErr w:type="spellStart"/>
      <w:r w:rsidRPr="00317778">
        <w:rPr>
          <w:sz w:val="22"/>
          <w:szCs w:val="22"/>
        </w:rPr>
        <w:t>scarl</w:t>
      </w:r>
      <w:proofErr w:type="spellEnd"/>
      <w:r w:rsidRPr="00317778">
        <w:rPr>
          <w:sz w:val="22"/>
          <w:szCs w:val="22"/>
        </w:rPr>
        <w:t>.</w:t>
      </w:r>
    </w:p>
    <w:p w:rsidR="00317778" w:rsidRPr="00317778" w:rsidRDefault="00317778" w:rsidP="00317778">
      <w:pPr>
        <w:ind w:firstLine="708"/>
        <w:jc w:val="both"/>
        <w:rPr>
          <w:sz w:val="22"/>
          <w:szCs w:val="22"/>
        </w:rPr>
      </w:pPr>
    </w:p>
    <w:p w:rsidR="00317778" w:rsidRDefault="00317778" w:rsidP="00317778">
      <w:pPr>
        <w:ind w:firstLine="708"/>
        <w:jc w:val="both"/>
        <w:rPr>
          <w:sz w:val="22"/>
          <w:szCs w:val="22"/>
        </w:rPr>
      </w:pPr>
      <w:r w:rsidRPr="00317778">
        <w:rPr>
          <w:sz w:val="22"/>
          <w:szCs w:val="22"/>
        </w:rPr>
        <w:t>Ciò premesso, invita il Consiglio a deliberare in merito.</w:t>
      </w:r>
    </w:p>
    <w:p w:rsidR="002C7344" w:rsidRDefault="002C7344" w:rsidP="00317778">
      <w:pPr>
        <w:ind w:firstLine="708"/>
        <w:jc w:val="both"/>
        <w:rPr>
          <w:sz w:val="22"/>
          <w:szCs w:val="22"/>
        </w:rPr>
      </w:pPr>
    </w:p>
    <w:p w:rsidR="002C7344" w:rsidRDefault="002C7344" w:rsidP="002C7344">
      <w:pPr>
        <w:jc w:val="both"/>
        <w:rPr>
          <w:sz w:val="22"/>
          <w:szCs w:val="22"/>
        </w:rPr>
      </w:pPr>
      <w:r>
        <w:rPr>
          <w:sz w:val="22"/>
          <w:szCs w:val="22"/>
        </w:rPr>
        <w:t xml:space="preserve">Il Rettore comunica di aver delegato il direttore Generale </w:t>
      </w:r>
      <w:r w:rsidR="001E07B1">
        <w:rPr>
          <w:sz w:val="22"/>
          <w:szCs w:val="22"/>
        </w:rPr>
        <w:t xml:space="preserve">ed </w:t>
      </w:r>
      <w:r>
        <w:rPr>
          <w:sz w:val="22"/>
          <w:szCs w:val="22"/>
        </w:rPr>
        <w:t>il prof. Naso a partecipare al prossimo Consiglio</w:t>
      </w:r>
      <w:r w:rsidR="001E07B1">
        <w:rPr>
          <w:sz w:val="22"/>
          <w:szCs w:val="22"/>
        </w:rPr>
        <w:t xml:space="preserve"> Direttivo del MIT per esporre quelle che sono le richieste di questo Consesso.</w:t>
      </w:r>
    </w:p>
    <w:p w:rsidR="001E07B1" w:rsidRDefault="001E07B1" w:rsidP="002C7344">
      <w:pPr>
        <w:jc w:val="both"/>
        <w:rPr>
          <w:sz w:val="22"/>
          <w:szCs w:val="22"/>
        </w:rPr>
      </w:pPr>
    </w:p>
    <w:p w:rsidR="001E07B1" w:rsidRPr="00317778" w:rsidRDefault="001E07B1" w:rsidP="002C7344">
      <w:pPr>
        <w:jc w:val="both"/>
        <w:rPr>
          <w:sz w:val="22"/>
          <w:szCs w:val="22"/>
        </w:rPr>
      </w:pPr>
      <w:r>
        <w:rPr>
          <w:sz w:val="22"/>
          <w:szCs w:val="22"/>
        </w:rPr>
        <w:t xml:space="preserve">Il Direttore Generale ritiene che lo scopo di questa Amministrazione è quello di minimizzare i danni rivenienti dalla partecipazione a questo Consorzio. Già nel 2013 questo </w:t>
      </w:r>
      <w:proofErr w:type="spellStart"/>
      <w:r>
        <w:rPr>
          <w:sz w:val="22"/>
          <w:szCs w:val="22"/>
        </w:rPr>
        <w:t>CdA</w:t>
      </w:r>
      <w:proofErr w:type="spellEnd"/>
      <w:r>
        <w:rPr>
          <w:sz w:val="22"/>
          <w:szCs w:val="22"/>
        </w:rPr>
        <w:t xml:space="preserve"> aveva deliberato il pagamento di </w:t>
      </w:r>
      <w:proofErr w:type="gramStart"/>
      <w:r>
        <w:rPr>
          <w:sz w:val="22"/>
          <w:szCs w:val="22"/>
        </w:rPr>
        <w:t>€.26.000</w:t>
      </w:r>
      <w:proofErr w:type="gramEnd"/>
      <w:r>
        <w:rPr>
          <w:sz w:val="22"/>
          <w:szCs w:val="22"/>
        </w:rPr>
        <w:t xml:space="preserve"> a totale definizione del contenzioso  con il MIT, ma per una serie di vicissitudini  tale contenzioso non si è risolato e nel frattempo sono stati avvallati e approvati ulteriori Bilanci di esercizio in perdita. Il Politecnico sarebbe disposto, ad oggi, a pagare il dovuto, purché siano dimostrate le voci che determinano le perdite e si proceda verso la liquidazione del Consorzio.</w:t>
      </w:r>
    </w:p>
    <w:p w:rsidR="00317778" w:rsidRPr="00317778" w:rsidRDefault="00317778" w:rsidP="00317778">
      <w:pPr>
        <w:ind w:firstLine="708"/>
        <w:jc w:val="both"/>
        <w:rPr>
          <w:sz w:val="22"/>
          <w:szCs w:val="22"/>
        </w:rPr>
      </w:pPr>
    </w:p>
    <w:p w:rsidR="00317778" w:rsidRPr="00317778" w:rsidRDefault="00317778" w:rsidP="00317778">
      <w:pPr>
        <w:ind w:firstLine="708"/>
        <w:jc w:val="center"/>
        <w:rPr>
          <w:b/>
          <w:sz w:val="22"/>
          <w:szCs w:val="22"/>
        </w:rPr>
      </w:pPr>
      <w:r w:rsidRPr="00317778">
        <w:rPr>
          <w:b/>
          <w:sz w:val="22"/>
          <w:szCs w:val="22"/>
        </w:rPr>
        <w:lastRenderedPageBreak/>
        <w:t>IL CONSIGLIO DI AMMINISTRAZIONE</w:t>
      </w:r>
    </w:p>
    <w:p w:rsidR="00317778" w:rsidRPr="00317778" w:rsidRDefault="00317778" w:rsidP="00317778">
      <w:pPr>
        <w:ind w:firstLine="708"/>
        <w:jc w:val="both"/>
        <w:rPr>
          <w:sz w:val="22"/>
          <w:szCs w:val="22"/>
        </w:rPr>
      </w:pPr>
    </w:p>
    <w:p w:rsidR="00317778" w:rsidRPr="00317778" w:rsidRDefault="00317778" w:rsidP="00B07EE9">
      <w:pPr>
        <w:spacing w:after="120"/>
        <w:ind w:left="1701" w:hanging="1701"/>
        <w:jc w:val="both"/>
        <w:rPr>
          <w:sz w:val="22"/>
          <w:szCs w:val="22"/>
        </w:rPr>
      </w:pPr>
      <w:r w:rsidRPr="00317778">
        <w:rPr>
          <w:sz w:val="22"/>
          <w:szCs w:val="22"/>
        </w:rPr>
        <w:t>UDITA</w:t>
      </w:r>
      <w:r>
        <w:rPr>
          <w:sz w:val="22"/>
          <w:szCs w:val="22"/>
        </w:rPr>
        <w:tab/>
      </w:r>
      <w:r w:rsidRPr="00317778">
        <w:rPr>
          <w:sz w:val="22"/>
          <w:szCs w:val="22"/>
        </w:rPr>
        <w:t>la relazione del Rettore</w:t>
      </w:r>
    </w:p>
    <w:p w:rsidR="00317778" w:rsidRPr="00317778" w:rsidRDefault="00317778" w:rsidP="00B07EE9">
      <w:pPr>
        <w:spacing w:after="120"/>
        <w:ind w:left="1701" w:hanging="1701"/>
        <w:jc w:val="both"/>
        <w:rPr>
          <w:sz w:val="22"/>
          <w:szCs w:val="22"/>
        </w:rPr>
      </w:pPr>
      <w:r w:rsidRPr="00317778">
        <w:rPr>
          <w:sz w:val="22"/>
          <w:szCs w:val="22"/>
        </w:rPr>
        <w:t>VISTI</w:t>
      </w:r>
      <w:r>
        <w:rPr>
          <w:sz w:val="22"/>
          <w:szCs w:val="22"/>
        </w:rPr>
        <w:tab/>
      </w:r>
      <w:r w:rsidRPr="00317778">
        <w:rPr>
          <w:sz w:val="22"/>
          <w:szCs w:val="22"/>
        </w:rPr>
        <w:t>i bilanci anni 2013 e 2014 della società MIT SCARL</w:t>
      </w:r>
    </w:p>
    <w:p w:rsidR="00317778" w:rsidRPr="00317778" w:rsidRDefault="00317778" w:rsidP="00B07EE9">
      <w:pPr>
        <w:spacing w:after="120"/>
        <w:ind w:left="1701" w:hanging="1701"/>
        <w:jc w:val="both"/>
        <w:rPr>
          <w:sz w:val="22"/>
          <w:szCs w:val="22"/>
        </w:rPr>
      </w:pPr>
      <w:r w:rsidRPr="00317778">
        <w:rPr>
          <w:sz w:val="22"/>
          <w:szCs w:val="22"/>
        </w:rPr>
        <w:t>VISTA</w:t>
      </w:r>
      <w:r>
        <w:rPr>
          <w:sz w:val="22"/>
          <w:szCs w:val="22"/>
        </w:rPr>
        <w:tab/>
      </w:r>
      <w:r w:rsidRPr="00317778">
        <w:rPr>
          <w:sz w:val="22"/>
          <w:szCs w:val="22"/>
        </w:rPr>
        <w:t xml:space="preserve">la delibera del </w:t>
      </w:r>
      <w:proofErr w:type="spellStart"/>
      <w:r w:rsidRPr="00317778">
        <w:rPr>
          <w:sz w:val="22"/>
          <w:szCs w:val="22"/>
        </w:rPr>
        <w:t>CdA</w:t>
      </w:r>
      <w:proofErr w:type="spellEnd"/>
      <w:r w:rsidRPr="00317778">
        <w:rPr>
          <w:sz w:val="22"/>
          <w:szCs w:val="22"/>
        </w:rPr>
        <w:t xml:space="preserve"> del Politecnico del 17/05/2013</w:t>
      </w:r>
    </w:p>
    <w:p w:rsidR="00317778" w:rsidRPr="00317778" w:rsidRDefault="00317778" w:rsidP="00B07EE9">
      <w:pPr>
        <w:spacing w:after="120"/>
        <w:ind w:left="1701" w:hanging="1701"/>
        <w:jc w:val="both"/>
        <w:rPr>
          <w:sz w:val="22"/>
          <w:szCs w:val="22"/>
        </w:rPr>
      </w:pPr>
      <w:r w:rsidRPr="00317778">
        <w:rPr>
          <w:sz w:val="22"/>
          <w:szCs w:val="22"/>
        </w:rPr>
        <w:t xml:space="preserve">VISTO </w:t>
      </w:r>
      <w:r w:rsidRPr="00317778">
        <w:rPr>
          <w:sz w:val="22"/>
          <w:szCs w:val="22"/>
        </w:rPr>
        <w:tab/>
        <w:t xml:space="preserve">lo Statuto del Politecnico di </w:t>
      </w:r>
      <w:r>
        <w:rPr>
          <w:sz w:val="22"/>
          <w:szCs w:val="22"/>
        </w:rPr>
        <w:t>Bari</w:t>
      </w:r>
    </w:p>
    <w:p w:rsidR="00317778" w:rsidRPr="00317778" w:rsidRDefault="00317778" w:rsidP="00B07EE9">
      <w:pPr>
        <w:spacing w:after="120"/>
        <w:ind w:left="1701" w:hanging="1701"/>
        <w:jc w:val="both"/>
        <w:rPr>
          <w:sz w:val="22"/>
          <w:szCs w:val="22"/>
        </w:rPr>
      </w:pPr>
      <w:r w:rsidRPr="00317778">
        <w:rPr>
          <w:sz w:val="22"/>
          <w:szCs w:val="22"/>
        </w:rPr>
        <w:t>VISTA</w:t>
      </w:r>
      <w:r w:rsidRPr="00317778">
        <w:rPr>
          <w:sz w:val="22"/>
          <w:szCs w:val="22"/>
        </w:rPr>
        <w:tab/>
        <w:t>la Legge di Stabilità per l’anno 2015</w:t>
      </w:r>
    </w:p>
    <w:p w:rsidR="00317778" w:rsidRPr="00317778" w:rsidRDefault="00317778" w:rsidP="00B07EE9">
      <w:pPr>
        <w:spacing w:after="120"/>
        <w:ind w:left="1701" w:hanging="1701"/>
        <w:jc w:val="both"/>
        <w:rPr>
          <w:sz w:val="22"/>
          <w:szCs w:val="22"/>
        </w:rPr>
      </w:pPr>
      <w:r w:rsidRPr="00317778">
        <w:rPr>
          <w:sz w:val="22"/>
          <w:szCs w:val="22"/>
        </w:rPr>
        <w:t>VISTO</w:t>
      </w:r>
      <w:r w:rsidRPr="00317778">
        <w:rPr>
          <w:sz w:val="22"/>
          <w:szCs w:val="22"/>
        </w:rPr>
        <w:tab/>
        <w:t xml:space="preserve">il Piano di Razionalizzazione delle Partecipazioni esterne del Politecnico di Bari approvato dal </w:t>
      </w:r>
      <w:proofErr w:type="spellStart"/>
      <w:r w:rsidRPr="00317778">
        <w:rPr>
          <w:sz w:val="22"/>
          <w:szCs w:val="22"/>
        </w:rPr>
        <w:t>CdA</w:t>
      </w:r>
      <w:proofErr w:type="spellEnd"/>
      <w:r w:rsidRPr="00317778">
        <w:rPr>
          <w:sz w:val="22"/>
          <w:szCs w:val="22"/>
        </w:rPr>
        <w:t xml:space="preserve"> in data 30/3/2015</w:t>
      </w:r>
    </w:p>
    <w:p w:rsidR="00317778" w:rsidRPr="00317778" w:rsidRDefault="00317778" w:rsidP="00317778">
      <w:pPr>
        <w:jc w:val="both"/>
        <w:rPr>
          <w:sz w:val="22"/>
          <w:szCs w:val="22"/>
        </w:rPr>
      </w:pPr>
      <w:r>
        <w:rPr>
          <w:sz w:val="22"/>
          <w:szCs w:val="22"/>
        </w:rPr>
        <w:t>All’unanimità,</w:t>
      </w:r>
    </w:p>
    <w:p w:rsidR="00317778" w:rsidRPr="00317778" w:rsidRDefault="00317778" w:rsidP="00317778">
      <w:pPr>
        <w:jc w:val="center"/>
        <w:rPr>
          <w:b/>
          <w:sz w:val="22"/>
          <w:szCs w:val="22"/>
        </w:rPr>
      </w:pPr>
      <w:r w:rsidRPr="00317778">
        <w:rPr>
          <w:b/>
          <w:sz w:val="22"/>
          <w:szCs w:val="22"/>
        </w:rPr>
        <w:t>DELIBERA</w:t>
      </w:r>
    </w:p>
    <w:p w:rsidR="00317778" w:rsidRDefault="00317778" w:rsidP="00317778">
      <w:pPr>
        <w:ind w:firstLine="708"/>
        <w:jc w:val="both"/>
        <w:rPr>
          <w:sz w:val="22"/>
          <w:szCs w:val="22"/>
        </w:rPr>
      </w:pPr>
    </w:p>
    <w:p w:rsidR="004E77C1" w:rsidRDefault="004E77C1" w:rsidP="00A02739">
      <w:pPr>
        <w:pStyle w:val="Paragrafoelenco"/>
        <w:numPr>
          <w:ilvl w:val="0"/>
          <w:numId w:val="10"/>
        </w:numPr>
        <w:spacing w:after="120"/>
        <w:contextualSpacing w:val="0"/>
        <w:jc w:val="both"/>
        <w:rPr>
          <w:sz w:val="22"/>
          <w:szCs w:val="22"/>
        </w:rPr>
      </w:pPr>
      <w:proofErr w:type="gramStart"/>
      <w:r>
        <w:rPr>
          <w:sz w:val="22"/>
          <w:szCs w:val="22"/>
        </w:rPr>
        <w:t>di</w:t>
      </w:r>
      <w:proofErr w:type="gramEnd"/>
      <w:r>
        <w:rPr>
          <w:sz w:val="22"/>
          <w:szCs w:val="22"/>
        </w:rPr>
        <w:t xml:space="preserve"> dare mandato al Direttore Generale di:</w:t>
      </w:r>
    </w:p>
    <w:p w:rsidR="00317778" w:rsidRPr="00317778" w:rsidRDefault="00317778" w:rsidP="00A02739">
      <w:pPr>
        <w:pStyle w:val="Paragrafoelenco"/>
        <w:numPr>
          <w:ilvl w:val="0"/>
          <w:numId w:val="33"/>
        </w:numPr>
        <w:spacing w:after="120"/>
        <w:contextualSpacing w:val="0"/>
        <w:jc w:val="both"/>
        <w:rPr>
          <w:sz w:val="22"/>
          <w:szCs w:val="22"/>
        </w:rPr>
      </w:pPr>
      <w:proofErr w:type="gramStart"/>
      <w:r w:rsidRPr="00317778">
        <w:rPr>
          <w:sz w:val="22"/>
          <w:szCs w:val="22"/>
        </w:rPr>
        <w:t>richiedere</w:t>
      </w:r>
      <w:proofErr w:type="gramEnd"/>
      <w:r w:rsidRPr="00317778">
        <w:rPr>
          <w:sz w:val="22"/>
          <w:szCs w:val="22"/>
        </w:rPr>
        <w:t xml:space="preserve"> alla società MIT l’esatta quantificazione e natura del credito iscritto a bilancio per gli esercizi finanziari 2013 e 2014, vantato nei confronti del Politecnico di Bari;</w:t>
      </w:r>
    </w:p>
    <w:p w:rsidR="00317778" w:rsidRPr="00317778" w:rsidRDefault="00317778" w:rsidP="00A02739">
      <w:pPr>
        <w:pStyle w:val="Paragrafoelenco"/>
        <w:numPr>
          <w:ilvl w:val="0"/>
          <w:numId w:val="33"/>
        </w:numPr>
        <w:jc w:val="both"/>
        <w:rPr>
          <w:sz w:val="22"/>
          <w:szCs w:val="22"/>
        </w:rPr>
      </w:pPr>
      <w:proofErr w:type="gramStart"/>
      <w:r w:rsidRPr="00317778">
        <w:rPr>
          <w:sz w:val="22"/>
          <w:szCs w:val="22"/>
        </w:rPr>
        <w:t>corrispondere</w:t>
      </w:r>
      <w:proofErr w:type="gramEnd"/>
      <w:r w:rsidRPr="00317778">
        <w:rPr>
          <w:sz w:val="22"/>
          <w:szCs w:val="22"/>
        </w:rPr>
        <w:t xml:space="preserve"> alla società MIT l’importo solo ove esattamente definito a seguito dell’acquisizione dei chiarimenti richiesti alla MIT </w:t>
      </w:r>
      <w:proofErr w:type="spellStart"/>
      <w:r w:rsidRPr="00317778">
        <w:rPr>
          <w:sz w:val="22"/>
          <w:szCs w:val="22"/>
        </w:rPr>
        <w:t>scarl</w:t>
      </w:r>
      <w:proofErr w:type="spellEnd"/>
      <w:r w:rsidRPr="00317778">
        <w:rPr>
          <w:sz w:val="22"/>
          <w:szCs w:val="22"/>
        </w:rPr>
        <w:t xml:space="preserve"> nonché di finalizzare detta corresponsione all’avvio delle procedure di liquidazione della società;</w:t>
      </w:r>
    </w:p>
    <w:p w:rsidR="00317778" w:rsidRPr="00317778" w:rsidRDefault="00317778" w:rsidP="00A02739">
      <w:pPr>
        <w:pStyle w:val="Paragrafoelenco"/>
        <w:numPr>
          <w:ilvl w:val="0"/>
          <w:numId w:val="33"/>
        </w:numPr>
        <w:spacing w:after="120"/>
        <w:jc w:val="both"/>
        <w:rPr>
          <w:sz w:val="22"/>
          <w:szCs w:val="22"/>
        </w:rPr>
      </w:pPr>
      <w:proofErr w:type="gramStart"/>
      <w:r w:rsidRPr="00317778">
        <w:rPr>
          <w:sz w:val="22"/>
          <w:szCs w:val="22"/>
        </w:rPr>
        <w:t>aderire</w:t>
      </w:r>
      <w:proofErr w:type="gramEnd"/>
      <w:r w:rsidRPr="00317778">
        <w:rPr>
          <w:sz w:val="22"/>
          <w:szCs w:val="22"/>
        </w:rPr>
        <w:t>, pertanto, alla volontà, già emersa in sede di consiglio di amministrazione della società MIT, di porre in liquidazione la società avviando, pertanto, la fase di dismissione della MIT tra le partecipate del Politecnico di Bari, come da Piano di Razionalizzazione del 30/3/2015;</w:t>
      </w:r>
    </w:p>
    <w:p w:rsidR="00B402A5" w:rsidRPr="00B402A5" w:rsidRDefault="00B402A5" w:rsidP="00317778">
      <w:pPr>
        <w:pStyle w:val="Standard"/>
        <w:spacing w:after="120"/>
        <w:jc w:val="both"/>
        <w:rPr>
          <w:rFonts w:eastAsia="Times New Roman"/>
          <w:kern w:val="0"/>
          <w:sz w:val="24"/>
          <w:szCs w:val="24"/>
          <w:lang w:eastAsia="it-IT"/>
        </w:rPr>
      </w:pPr>
      <w:r w:rsidRPr="00B402A5">
        <w:rPr>
          <w:rFonts w:eastAsia="Times New Roman"/>
          <w:kern w:val="0"/>
          <w:sz w:val="24"/>
          <w:szCs w:val="24"/>
          <w:lang w:eastAsia="it-IT"/>
        </w:rPr>
        <w:t>La presente delibera è immediatamente esecutiva.</w:t>
      </w:r>
    </w:p>
    <w:p w:rsidR="00B402A5" w:rsidRPr="00E534E5" w:rsidRDefault="00B402A5" w:rsidP="00B402A5">
      <w:pPr>
        <w:jc w:val="both"/>
      </w:pPr>
      <w:r w:rsidRPr="00E534E5">
        <w:t>Gli uffici dell’Amministrazione centrale opereranno in conformità, nell’ambito delle rispettive competenze.</w:t>
      </w:r>
    </w:p>
    <w:p w:rsidR="00401613" w:rsidRDefault="00401613"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401613" w:rsidRPr="00A06024" w:rsidTr="00401613">
        <w:trPr>
          <w:trHeight w:val="847"/>
        </w:trPr>
        <w:tc>
          <w:tcPr>
            <w:tcW w:w="2581" w:type="dxa"/>
            <w:tcBorders>
              <w:right w:val="single" w:sz="4" w:space="0" w:color="auto"/>
            </w:tcBorders>
            <w:shd w:val="clear" w:color="auto" w:fill="auto"/>
            <w:vAlign w:val="center"/>
          </w:tcPr>
          <w:p w:rsidR="00401613" w:rsidRPr="00B52487" w:rsidRDefault="00401613" w:rsidP="00401613">
            <w:pPr>
              <w:spacing w:after="120"/>
              <w:jc w:val="center"/>
              <w:rPr>
                <w:b/>
                <w:color w:val="000000"/>
                <w:sz w:val="22"/>
                <w:szCs w:val="22"/>
              </w:rPr>
            </w:pPr>
            <w:r w:rsidRPr="00317778">
              <w:rPr>
                <w:b/>
                <w:color w:val="000000"/>
                <w:sz w:val="22"/>
                <w:szCs w:val="22"/>
              </w:rPr>
              <w:t>RICERCA E TRASFERIMENTO TECNOLOGICO</w:t>
            </w:r>
          </w:p>
        </w:tc>
        <w:tc>
          <w:tcPr>
            <w:tcW w:w="7626" w:type="dxa"/>
            <w:tcBorders>
              <w:left w:val="single" w:sz="4" w:space="0" w:color="auto"/>
            </w:tcBorders>
            <w:shd w:val="clear" w:color="auto" w:fill="auto"/>
            <w:vAlign w:val="center"/>
          </w:tcPr>
          <w:p w:rsidR="00401613" w:rsidRPr="0074319B" w:rsidRDefault="00401613" w:rsidP="00401613">
            <w:pPr>
              <w:spacing w:after="120"/>
              <w:ind w:left="709" w:hanging="709"/>
              <w:rPr>
                <w:sz w:val="22"/>
                <w:szCs w:val="22"/>
                <w:lang w:eastAsia="en-US"/>
              </w:rPr>
            </w:pPr>
            <w:r w:rsidRPr="00317778">
              <w:rPr>
                <w:rFonts w:eastAsia="Wingdings"/>
                <w:sz w:val="22"/>
                <w:szCs w:val="22"/>
              </w:rPr>
              <w:t>131</w:t>
            </w:r>
            <w:r w:rsidRPr="00317778">
              <w:rPr>
                <w:color w:val="000000"/>
                <w:sz w:val="22"/>
                <w:szCs w:val="22"/>
              </w:rPr>
              <w:tab/>
            </w:r>
            <w:r w:rsidRPr="00317778">
              <w:rPr>
                <w:sz w:val="22"/>
                <w:szCs w:val="22"/>
                <w:lang w:eastAsia="en-US"/>
              </w:rPr>
              <w:t>Contratto di ricerca tra il Gruppo Fontana e il Politecnico di Bari avente ad oggetto “Messa a punto di un sistema pilota per la formatura superplastica” – Approvazione piano di spesa.</w:t>
            </w:r>
          </w:p>
        </w:tc>
      </w:tr>
    </w:tbl>
    <w:p w:rsidR="00B402A5" w:rsidRDefault="00B402A5"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rPr>
      </w:pPr>
    </w:p>
    <w:p w:rsidR="00401613" w:rsidRDefault="00401613" w:rsidP="00401613">
      <w:pPr>
        <w:spacing w:line="360" w:lineRule="auto"/>
        <w:ind w:right="-1"/>
        <w:jc w:val="both"/>
        <w:rPr>
          <w:sz w:val="22"/>
          <w:szCs w:val="22"/>
        </w:rPr>
      </w:pPr>
      <w:r w:rsidRPr="00401613">
        <w:rPr>
          <w:sz w:val="22"/>
          <w:szCs w:val="22"/>
        </w:rPr>
        <w:t xml:space="preserve">Il Rettore informa che, nell’ambito della Convenzione quadro siglata tra il Gruppo Fontana e il Politecnico di Bari, è stato sottoscritto, in data 5 ottobre u.s., un nuovo Contratto di ricerca avente ad oggetto l’elaborazione di una ricerca sul tema </w:t>
      </w:r>
      <w:r w:rsidRPr="00401613">
        <w:rPr>
          <w:i/>
          <w:sz w:val="22"/>
          <w:szCs w:val="22"/>
        </w:rPr>
        <w:t>Messa a punto di un sistema pilota per la formatura superplastica</w:t>
      </w:r>
      <w:r w:rsidRPr="00401613">
        <w:rPr>
          <w:sz w:val="22"/>
          <w:szCs w:val="22"/>
        </w:rPr>
        <w:t>, da svolgersi presso il Dipartimento di Ingegneria Meccanica, Matematica e Management – DMMM di questo Ateneo (All.1).</w:t>
      </w:r>
    </w:p>
    <w:p w:rsidR="00401613" w:rsidRPr="00401613" w:rsidRDefault="00401613" w:rsidP="00401613">
      <w:pPr>
        <w:autoSpaceDE w:val="0"/>
        <w:autoSpaceDN w:val="0"/>
        <w:adjustRightInd w:val="0"/>
        <w:spacing w:line="360" w:lineRule="auto"/>
        <w:jc w:val="both"/>
        <w:rPr>
          <w:sz w:val="22"/>
          <w:szCs w:val="22"/>
        </w:rPr>
      </w:pPr>
      <w:r w:rsidRPr="00401613">
        <w:rPr>
          <w:sz w:val="22"/>
          <w:szCs w:val="22"/>
        </w:rPr>
        <w:t>Il Rettore comunica che le attività di cui al suddetto Contratto sono da espletarsi entro la data del 4 dicembre p.v. e sono articolate secondo quanto definito all’art. 2 “Programma delle attività” dello stesso Atto; inoltre, informa che l’ing. Donato Sorgente è designato quale Responsabile Scientifico della ricerca.</w:t>
      </w:r>
    </w:p>
    <w:p w:rsidR="00401613" w:rsidRPr="00401613" w:rsidRDefault="00401613" w:rsidP="00401613">
      <w:pPr>
        <w:autoSpaceDE w:val="0"/>
        <w:autoSpaceDN w:val="0"/>
        <w:adjustRightInd w:val="0"/>
        <w:spacing w:line="360" w:lineRule="auto"/>
        <w:jc w:val="both"/>
        <w:rPr>
          <w:sz w:val="22"/>
          <w:szCs w:val="22"/>
        </w:rPr>
      </w:pPr>
      <w:r w:rsidRPr="00401613">
        <w:rPr>
          <w:sz w:val="22"/>
          <w:szCs w:val="22"/>
        </w:rPr>
        <w:t>Il Rettore riferisce, infine, che nel Contratto di ricerca de quo è altresì prevista la determinazione di un corrispettivo pari ad € 15.000,00, oltre iva, ripartito come da allegato piano di spesa (All.2), redatto sulla base del vigente Regolamento di disciplina delle attività e/o prestazioni svolte nell’interesse di soggetti terzi, pubblici e privati di questo Ateneo.</w:t>
      </w:r>
    </w:p>
    <w:p w:rsidR="00401613" w:rsidRPr="00401613" w:rsidRDefault="00401613" w:rsidP="00401613">
      <w:pPr>
        <w:pStyle w:val="default0"/>
        <w:spacing w:line="360" w:lineRule="auto"/>
        <w:jc w:val="both"/>
        <w:rPr>
          <w:color w:val="auto"/>
          <w:sz w:val="22"/>
          <w:szCs w:val="22"/>
        </w:rPr>
      </w:pPr>
      <w:r w:rsidRPr="00401613">
        <w:rPr>
          <w:color w:val="auto"/>
          <w:sz w:val="22"/>
          <w:szCs w:val="22"/>
        </w:rPr>
        <w:t>Tanto premesso, il Rettore invita i presenti ad esprimersi in merito.</w:t>
      </w:r>
    </w:p>
    <w:p w:rsidR="005A6DA1" w:rsidRDefault="005A6DA1" w:rsidP="005A6DA1">
      <w:pPr>
        <w:rPr>
          <w:rFonts w:ascii="Verdana" w:hAnsi="Verdana" w:cs="Helvetica"/>
          <w:b/>
          <w:color w:val="000000"/>
          <w:sz w:val="23"/>
          <w:szCs w:val="23"/>
        </w:rPr>
      </w:pPr>
    </w:p>
    <w:p w:rsidR="005A6DA1" w:rsidRDefault="005A6DA1" w:rsidP="005A6DA1">
      <w:pPr>
        <w:rPr>
          <w:rFonts w:ascii="Verdana" w:hAnsi="Verdana" w:cs="Helvetica"/>
          <w:b/>
          <w:color w:val="000000"/>
          <w:sz w:val="23"/>
          <w:szCs w:val="23"/>
        </w:rPr>
      </w:pPr>
      <w:r>
        <w:rPr>
          <w:rFonts w:ascii="Verdana" w:hAnsi="Verdana" w:cs="Helvetica"/>
          <w:b/>
          <w:color w:val="000000"/>
          <w:sz w:val="23"/>
          <w:szCs w:val="23"/>
        </w:rPr>
        <w:t>Allegato 1</w:t>
      </w:r>
      <w:r w:rsidRPr="005A6DA1">
        <w:rPr>
          <w:rFonts w:ascii="Verdana" w:hAnsi="Verdana" w:cs="Helvetica"/>
          <w:b/>
          <w:noProof/>
          <w:color w:val="000000"/>
          <w:sz w:val="23"/>
          <w:szCs w:val="23"/>
        </w:rPr>
        <w:drawing>
          <wp:inline distT="0" distB="0" distL="0" distR="0" wp14:anchorId="536B299A" wp14:editId="5127E61D">
            <wp:extent cx="5727600" cy="8096400"/>
            <wp:effectExtent l="0" t="0" r="6985"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27600" cy="8096400"/>
                    </a:xfrm>
                    <a:prstGeom prst="rect">
                      <a:avLst/>
                    </a:prstGeom>
                  </pic:spPr>
                </pic:pic>
              </a:graphicData>
            </a:graphic>
          </wp:inline>
        </w:drawing>
      </w:r>
      <w:r w:rsidRPr="005A6DA1">
        <w:rPr>
          <w:rFonts w:ascii="Verdana" w:hAnsi="Verdana" w:cs="Helvetica"/>
          <w:b/>
          <w:noProof/>
          <w:color w:val="000000"/>
          <w:sz w:val="23"/>
          <w:szCs w:val="23"/>
        </w:rPr>
        <w:lastRenderedPageBreak/>
        <w:drawing>
          <wp:inline distT="0" distB="0" distL="0" distR="0" wp14:anchorId="6FF8C3FF" wp14:editId="1A65CB65">
            <wp:extent cx="5709600" cy="8071200"/>
            <wp:effectExtent l="0" t="0" r="5715" b="635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09600" cy="8071200"/>
                    </a:xfrm>
                    <a:prstGeom prst="rect">
                      <a:avLst/>
                    </a:prstGeom>
                  </pic:spPr>
                </pic:pic>
              </a:graphicData>
            </a:graphic>
          </wp:inline>
        </w:drawing>
      </w:r>
      <w:r w:rsidRPr="005A6DA1">
        <w:rPr>
          <w:noProof/>
        </w:rPr>
        <w:t xml:space="preserve"> </w:t>
      </w:r>
      <w:r w:rsidRPr="005A6DA1">
        <w:rPr>
          <w:noProof/>
        </w:rPr>
        <w:lastRenderedPageBreak/>
        <w:drawing>
          <wp:inline distT="0" distB="0" distL="0" distR="0" wp14:anchorId="38C4C753" wp14:editId="7EF77BC2">
            <wp:extent cx="5709600" cy="8071200"/>
            <wp:effectExtent l="0" t="0" r="5715" b="635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09600" cy="8071200"/>
                    </a:xfrm>
                    <a:prstGeom prst="rect">
                      <a:avLst/>
                    </a:prstGeom>
                  </pic:spPr>
                </pic:pic>
              </a:graphicData>
            </a:graphic>
          </wp:inline>
        </w:drawing>
      </w:r>
      <w:r w:rsidRPr="005A6DA1">
        <w:rPr>
          <w:noProof/>
        </w:rPr>
        <w:t xml:space="preserve"> </w:t>
      </w:r>
    </w:p>
    <w:p w:rsidR="005A6DA1" w:rsidRDefault="005A6DA1" w:rsidP="005A6DA1">
      <w:pPr>
        <w:rPr>
          <w:rFonts w:ascii="Verdana" w:hAnsi="Verdana" w:cs="Helvetica"/>
          <w:b/>
          <w:color w:val="000000"/>
          <w:sz w:val="23"/>
          <w:szCs w:val="23"/>
        </w:rPr>
      </w:pPr>
      <w:r w:rsidRPr="005A6DA1">
        <w:rPr>
          <w:rFonts w:ascii="Verdana" w:hAnsi="Verdana" w:cs="Helvetica"/>
          <w:b/>
          <w:noProof/>
          <w:color w:val="000000"/>
          <w:sz w:val="23"/>
          <w:szCs w:val="23"/>
        </w:rPr>
        <w:lastRenderedPageBreak/>
        <w:drawing>
          <wp:inline distT="0" distB="0" distL="0" distR="0" wp14:anchorId="2B5F6800" wp14:editId="7F836B99">
            <wp:extent cx="5709600" cy="8071200"/>
            <wp:effectExtent l="0" t="0" r="5715" b="635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09600" cy="8071200"/>
                    </a:xfrm>
                    <a:prstGeom prst="rect">
                      <a:avLst/>
                    </a:prstGeom>
                  </pic:spPr>
                </pic:pic>
              </a:graphicData>
            </a:graphic>
          </wp:inline>
        </w:drawing>
      </w:r>
    </w:p>
    <w:p w:rsidR="009D49F7" w:rsidRDefault="009D49F7" w:rsidP="005A6DA1">
      <w:pPr>
        <w:rPr>
          <w:rFonts w:ascii="Verdana" w:hAnsi="Verdana" w:cs="Helvetica"/>
          <w:b/>
          <w:color w:val="000000"/>
          <w:sz w:val="23"/>
          <w:szCs w:val="23"/>
        </w:rPr>
      </w:pPr>
    </w:p>
    <w:p w:rsidR="009D49F7" w:rsidRDefault="009D49F7" w:rsidP="005A6DA1">
      <w:pPr>
        <w:rPr>
          <w:rFonts w:ascii="Verdana" w:hAnsi="Verdana" w:cs="Helvetica"/>
          <w:b/>
          <w:color w:val="000000"/>
          <w:sz w:val="23"/>
          <w:szCs w:val="23"/>
        </w:rPr>
      </w:pPr>
    </w:p>
    <w:p w:rsidR="009D49F7" w:rsidRDefault="009D49F7" w:rsidP="005A6DA1">
      <w:pPr>
        <w:rPr>
          <w:rFonts w:ascii="Verdana" w:hAnsi="Verdana" w:cs="Helvetica"/>
          <w:b/>
          <w:color w:val="000000"/>
          <w:sz w:val="23"/>
          <w:szCs w:val="23"/>
        </w:rPr>
      </w:pPr>
    </w:p>
    <w:p w:rsidR="005A6DA1" w:rsidRDefault="005A6DA1" w:rsidP="005A6DA1">
      <w:pPr>
        <w:rPr>
          <w:rFonts w:ascii="Verdana" w:hAnsi="Verdana" w:cs="Helvetica"/>
          <w:b/>
          <w:color w:val="000000"/>
          <w:sz w:val="23"/>
          <w:szCs w:val="23"/>
        </w:rPr>
      </w:pPr>
      <w:r>
        <w:rPr>
          <w:rFonts w:ascii="Verdana" w:hAnsi="Verdana" w:cs="Helvetica"/>
          <w:b/>
          <w:color w:val="000000"/>
          <w:sz w:val="23"/>
          <w:szCs w:val="23"/>
        </w:rPr>
        <w:lastRenderedPageBreak/>
        <w:t>Allegato 2</w:t>
      </w:r>
    </w:p>
    <w:p w:rsidR="005A6DA1" w:rsidRPr="00FC453C" w:rsidRDefault="005A6DA1" w:rsidP="005A6DA1">
      <w:pPr>
        <w:rPr>
          <w:rFonts w:ascii="Helvetica" w:hAnsi="Helvetica" w:cs="Helvetica"/>
          <w:i/>
          <w:color w:val="000000"/>
          <w:sz w:val="23"/>
          <w:szCs w:val="23"/>
        </w:rPr>
      </w:pPr>
      <w:r>
        <w:rPr>
          <w:rFonts w:ascii="Verdana" w:hAnsi="Verdana" w:cs="Helvetica"/>
          <w:b/>
          <w:color w:val="000000"/>
          <w:sz w:val="23"/>
          <w:szCs w:val="23"/>
        </w:rPr>
        <w:t>Piano economico-finanziario</w:t>
      </w:r>
    </w:p>
    <w:p w:rsidR="005A6DA1" w:rsidRDefault="005A6DA1" w:rsidP="005A6DA1">
      <w:pPr>
        <w:spacing w:line="360" w:lineRule="auto"/>
      </w:pPr>
    </w:p>
    <w:p w:rsidR="005A6DA1" w:rsidRDefault="005A6DA1" w:rsidP="005A6DA1">
      <w:r>
        <w:t>Per lo svolgimento delle attività del presente contratto saranno sostenuti i seguenti costi:</w:t>
      </w:r>
    </w:p>
    <w:p w:rsidR="005A6DA1" w:rsidRDefault="005A6DA1" w:rsidP="005A6DA1">
      <w:pPr>
        <w:rPr>
          <w:u w:val="single"/>
        </w:rPr>
      </w:pPr>
      <w:r>
        <w:t>a)</w:t>
      </w:r>
      <w:r w:rsidRPr="00E27917">
        <w:t xml:space="preserve"> </w:t>
      </w:r>
      <w:r>
        <w:t>M</w:t>
      </w:r>
      <w:r w:rsidRPr="00E27917">
        <w:t>ateriale di consumo</w:t>
      </w:r>
      <w:r>
        <w:t xml:space="preserve">: </w:t>
      </w:r>
      <w:r w:rsidRPr="001A52EF">
        <w:rPr>
          <w:u w:val="single"/>
        </w:rPr>
        <w:t>consumabili per prove di caratterizzazione (gas, lubrificanti</w:t>
      </w:r>
      <w:r>
        <w:rPr>
          <w:u w:val="single"/>
        </w:rPr>
        <w:t>/distaccanti</w:t>
      </w:r>
      <w:r w:rsidRPr="001A52EF">
        <w:rPr>
          <w:u w:val="single"/>
        </w:rPr>
        <w:t>, termocoppie</w:t>
      </w:r>
      <w:r>
        <w:rPr>
          <w:u w:val="single"/>
        </w:rPr>
        <w:t>, guanti, mascherine, dispositivi per l’applicazione del lubrificante</w:t>
      </w:r>
      <w:r w:rsidRPr="001A52EF">
        <w:rPr>
          <w:u w:val="single"/>
        </w:rPr>
        <w:t>)</w:t>
      </w:r>
      <w:r>
        <w:rPr>
          <w:u w:val="single"/>
        </w:rPr>
        <w:t xml:space="preserve"> </w:t>
      </w:r>
      <w:r w:rsidRPr="00817A07">
        <w:rPr>
          <w:u w:val="single"/>
        </w:rPr>
        <w:t>(</w:t>
      </w:r>
      <w:r>
        <w:rPr>
          <w:u w:val="single"/>
        </w:rPr>
        <w:t>5</w:t>
      </w:r>
      <w:r w:rsidRPr="00817A07">
        <w:rPr>
          <w:u w:val="single"/>
        </w:rPr>
        <w:t>00€)</w:t>
      </w:r>
    </w:p>
    <w:p w:rsidR="005A6DA1" w:rsidRDefault="005A6DA1" w:rsidP="005A6DA1">
      <w:r>
        <w:t xml:space="preserve">b) </w:t>
      </w:r>
      <w:r w:rsidRPr="00E27917">
        <w:t>Organizzazione manifestazioni o convegni</w:t>
      </w:r>
      <w:r>
        <w:t xml:space="preserve">: </w:t>
      </w:r>
      <w:r w:rsidRPr="00E27917">
        <w:rPr>
          <w:u w:val="single"/>
        </w:rPr>
        <w:t xml:space="preserve">spese di missione </w:t>
      </w:r>
      <w:r>
        <w:rPr>
          <w:u w:val="single"/>
        </w:rPr>
        <w:t>(1000€)</w:t>
      </w:r>
    </w:p>
    <w:p w:rsidR="005A6DA1" w:rsidRDefault="005A6DA1" w:rsidP="005A6DA1">
      <w:r>
        <w:t xml:space="preserve">c) </w:t>
      </w:r>
      <w:r w:rsidRPr="00E27917">
        <w:t>Prestazioni personale esterno</w:t>
      </w:r>
      <w:r>
        <w:t xml:space="preserve">: </w:t>
      </w:r>
      <w:r w:rsidRPr="0025451E">
        <w:rPr>
          <w:u w:val="single"/>
        </w:rPr>
        <w:t xml:space="preserve">contratto di </w:t>
      </w:r>
      <w:r>
        <w:rPr>
          <w:u w:val="single"/>
        </w:rPr>
        <w:t>1 mese</w:t>
      </w:r>
      <w:r w:rsidRPr="0025451E">
        <w:rPr>
          <w:u w:val="single"/>
        </w:rPr>
        <w:t xml:space="preserve"> per personale </w:t>
      </w:r>
      <w:r>
        <w:rPr>
          <w:u w:val="single"/>
        </w:rPr>
        <w:t xml:space="preserve">qualificato </w:t>
      </w:r>
      <w:r w:rsidRPr="0025451E">
        <w:rPr>
          <w:u w:val="single"/>
        </w:rPr>
        <w:t>da impiegare nelle prove sperimentali</w:t>
      </w:r>
      <w:r>
        <w:rPr>
          <w:u w:val="single"/>
        </w:rPr>
        <w:t xml:space="preserve"> (borsa atipica, 2000€ lordi mensili)</w:t>
      </w:r>
    </w:p>
    <w:p w:rsidR="005A6DA1" w:rsidRDefault="005A6DA1" w:rsidP="005A6DA1">
      <w:r>
        <w:t>d)</w:t>
      </w:r>
      <w:r w:rsidRPr="00E27917">
        <w:t xml:space="preserve"> Competenze personale docente</w:t>
      </w:r>
    </w:p>
    <w:p w:rsidR="005A6DA1" w:rsidRDefault="005A6DA1" w:rsidP="005A6DA1">
      <w:r>
        <w:t xml:space="preserve">e) </w:t>
      </w:r>
      <w:r w:rsidRPr="00E27917">
        <w:t>Competenze personale tecnico-amministrativo</w:t>
      </w:r>
    </w:p>
    <w:p w:rsidR="005A6DA1" w:rsidRDefault="005A6DA1" w:rsidP="005A6DA1">
      <w:r>
        <w:t>f) C</w:t>
      </w:r>
      <w:r w:rsidRPr="00E27917">
        <w:t>osti generali di Ateneo</w:t>
      </w:r>
    </w:p>
    <w:p w:rsidR="005A6DA1" w:rsidRDefault="005A6DA1" w:rsidP="005A6DA1"/>
    <w:p w:rsidR="005A6DA1" w:rsidRDefault="005A6DA1" w:rsidP="005A6DA1">
      <w:r>
        <w:t>Si riporta il prospetto del conto economico preventivo (anno 2015).</w:t>
      </w:r>
    </w:p>
    <w:p w:rsidR="005A6DA1" w:rsidRDefault="005A6DA1" w:rsidP="005A6DA1">
      <w:pPr>
        <w:rPr>
          <w:rFonts w:ascii="Verdana" w:hAnsi="Verdana" w:cs="Verdana"/>
          <w:sz w:val="20"/>
          <w:szCs w:val="20"/>
        </w:rPr>
      </w:pPr>
    </w:p>
    <w:tbl>
      <w:tblPr>
        <w:tblW w:w="7386" w:type="dxa"/>
        <w:jc w:val="center"/>
        <w:tblLayout w:type="fixed"/>
        <w:tblCellMar>
          <w:left w:w="70" w:type="dxa"/>
          <w:right w:w="70" w:type="dxa"/>
        </w:tblCellMar>
        <w:tblLook w:val="00A0" w:firstRow="1" w:lastRow="0" w:firstColumn="1" w:lastColumn="0" w:noHBand="0" w:noVBand="0"/>
      </w:tblPr>
      <w:tblGrid>
        <w:gridCol w:w="5827"/>
        <w:gridCol w:w="1559"/>
      </w:tblGrid>
      <w:tr w:rsidR="005A6DA1" w:rsidRPr="000F4C38" w:rsidTr="00C83E73">
        <w:trPr>
          <w:trHeight w:val="300"/>
          <w:jc w:val="center"/>
        </w:trPr>
        <w:tc>
          <w:tcPr>
            <w:tcW w:w="5827" w:type="dxa"/>
            <w:tcBorders>
              <w:top w:val="nil"/>
              <w:left w:val="nil"/>
              <w:bottom w:val="nil"/>
              <w:right w:val="nil"/>
            </w:tcBorders>
            <w:noWrap/>
            <w:vAlign w:val="bottom"/>
          </w:tcPr>
          <w:p w:rsidR="005A6DA1" w:rsidRPr="000F4C38" w:rsidRDefault="005A6DA1" w:rsidP="00C83E73">
            <w:pPr>
              <w:rPr>
                <w:rFonts w:ascii="Calibri" w:hAnsi="Calibri"/>
                <w:b/>
                <w:bCs/>
              </w:rPr>
            </w:pPr>
            <w:r w:rsidRPr="000F4C38">
              <w:rPr>
                <w:rFonts w:ascii="Calibri" w:hAnsi="Calibri"/>
                <w:b/>
                <w:bCs/>
              </w:rPr>
              <w:t>R) Ricavi</w:t>
            </w:r>
          </w:p>
        </w:tc>
        <w:tc>
          <w:tcPr>
            <w:tcW w:w="1559" w:type="dxa"/>
            <w:tcBorders>
              <w:top w:val="nil"/>
              <w:left w:val="nil"/>
              <w:bottom w:val="nil"/>
              <w:right w:val="nil"/>
            </w:tcBorders>
            <w:noWrap/>
            <w:vAlign w:val="bottom"/>
          </w:tcPr>
          <w:p w:rsidR="005A6DA1" w:rsidRPr="000F4C38" w:rsidRDefault="005A6DA1" w:rsidP="00C83E73">
            <w:pPr>
              <w:rPr>
                <w:rFonts w:ascii="Calibri" w:hAnsi="Calibri"/>
                <w:b/>
                <w:bCs/>
              </w:rPr>
            </w:pPr>
            <w:r w:rsidRPr="000F4C38">
              <w:rPr>
                <w:rFonts w:ascii="Calibri" w:hAnsi="Calibri"/>
                <w:b/>
                <w:bCs/>
              </w:rPr>
              <w:t xml:space="preserve"> € </w:t>
            </w:r>
            <w:r>
              <w:rPr>
                <w:rFonts w:ascii="Calibri" w:hAnsi="Calibri"/>
                <w:b/>
                <w:bCs/>
              </w:rPr>
              <w:t>15’</w:t>
            </w:r>
            <w:r w:rsidRPr="000F4C38">
              <w:rPr>
                <w:rFonts w:ascii="Calibri" w:hAnsi="Calibri"/>
                <w:b/>
                <w:bCs/>
              </w:rPr>
              <w:t xml:space="preserve">000,00 </w:t>
            </w:r>
          </w:p>
        </w:tc>
      </w:tr>
      <w:tr w:rsidR="005A6DA1" w:rsidRPr="000F4C38" w:rsidTr="00C83E73">
        <w:trPr>
          <w:trHeight w:val="80"/>
          <w:jc w:val="center"/>
        </w:trPr>
        <w:tc>
          <w:tcPr>
            <w:tcW w:w="5827" w:type="dxa"/>
            <w:tcBorders>
              <w:top w:val="nil"/>
              <w:left w:val="nil"/>
              <w:bottom w:val="nil"/>
              <w:right w:val="nil"/>
            </w:tcBorders>
            <w:noWrap/>
            <w:vAlign w:val="bottom"/>
          </w:tcPr>
          <w:p w:rsidR="005A6DA1" w:rsidRPr="000F4C38" w:rsidRDefault="005A6DA1" w:rsidP="00C83E73">
            <w:pPr>
              <w:rPr>
                <w:rFonts w:ascii="Calibri" w:hAnsi="Calibri"/>
              </w:rPr>
            </w:pPr>
          </w:p>
        </w:tc>
        <w:tc>
          <w:tcPr>
            <w:tcW w:w="1559" w:type="dxa"/>
            <w:tcBorders>
              <w:top w:val="nil"/>
              <w:left w:val="nil"/>
              <w:bottom w:val="nil"/>
              <w:right w:val="nil"/>
            </w:tcBorders>
            <w:noWrap/>
            <w:vAlign w:val="bottom"/>
          </w:tcPr>
          <w:p w:rsidR="005A6DA1" w:rsidRPr="000F4C38" w:rsidRDefault="005A6DA1" w:rsidP="00C83E73">
            <w:pPr>
              <w:rPr>
                <w:rFonts w:ascii="Calibri" w:hAnsi="Calibri"/>
              </w:rPr>
            </w:pP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E27917" w:rsidRDefault="005A6DA1" w:rsidP="00C83E73">
            <w:pPr>
              <w:rPr>
                <w:rFonts w:ascii="Calibri" w:hAnsi="Calibri"/>
              </w:rPr>
            </w:pPr>
            <w:r>
              <w:rPr>
                <w:rFonts w:ascii="Calibri" w:hAnsi="Calibri"/>
              </w:rPr>
              <w:t>a</w:t>
            </w:r>
            <w:r w:rsidRPr="00E27917">
              <w:rPr>
                <w:rFonts w:ascii="Calibri" w:hAnsi="Calibri"/>
              </w:rPr>
              <w:t>) Materiale di consumo</w:t>
            </w:r>
          </w:p>
        </w:tc>
        <w:tc>
          <w:tcPr>
            <w:tcW w:w="1559" w:type="dxa"/>
            <w:tcBorders>
              <w:top w:val="nil"/>
              <w:left w:val="nil"/>
              <w:bottom w:val="nil"/>
              <w:right w:val="nil"/>
            </w:tcBorders>
            <w:noWrap/>
            <w:vAlign w:val="center"/>
          </w:tcPr>
          <w:p w:rsidR="005A6DA1" w:rsidRDefault="005A6DA1" w:rsidP="00C83E73">
            <w:pPr>
              <w:rPr>
                <w:rFonts w:ascii="Calibri" w:hAnsi="Calibri"/>
                <w:color w:val="000000"/>
              </w:rPr>
            </w:pPr>
            <w:r>
              <w:rPr>
                <w:rFonts w:ascii="Calibri" w:hAnsi="Calibri"/>
                <w:color w:val="000000"/>
              </w:rPr>
              <w:t xml:space="preserve"> €    500.00 </w:t>
            </w: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E27917" w:rsidRDefault="005A6DA1" w:rsidP="00C83E73">
            <w:pPr>
              <w:rPr>
                <w:rFonts w:ascii="Calibri" w:hAnsi="Calibri"/>
              </w:rPr>
            </w:pPr>
            <w:r>
              <w:rPr>
                <w:rFonts w:ascii="Calibri" w:hAnsi="Calibri"/>
              </w:rPr>
              <w:t>b</w:t>
            </w:r>
            <w:r w:rsidRPr="00E27917">
              <w:rPr>
                <w:rFonts w:ascii="Calibri" w:hAnsi="Calibri"/>
              </w:rPr>
              <w:t>) Organizzazione manifestazioni o convegni</w:t>
            </w:r>
          </w:p>
        </w:tc>
        <w:tc>
          <w:tcPr>
            <w:tcW w:w="1559" w:type="dxa"/>
            <w:tcBorders>
              <w:top w:val="nil"/>
              <w:left w:val="nil"/>
              <w:bottom w:val="nil"/>
              <w:right w:val="nil"/>
            </w:tcBorders>
            <w:noWrap/>
            <w:vAlign w:val="center"/>
          </w:tcPr>
          <w:p w:rsidR="005A6DA1" w:rsidRDefault="005A6DA1" w:rsidP="00C83E73">
            <w:pPr>
              <w:rPr>
                <w:rFonts w:ascii="Calibri" w:hAnsi="Calibri"/>
                <w:color w:val="000000"/>
              </w:rPr>
            </w:pPr>
            <w:r>
              <w:rPr>
                <w:rFonts w:ascii="Calibri" w:hAnsi="Calibri"/>
                <w:color w:val="000000"/>
              </w:rPr>
              <w:t xml:space="preserve"> €    1'000.00 </w:t>
            </w: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E27917" w:rsidRDefault="005A6DA1" w:rsidP="00C83E73">
            <w:pPr>
              <w:rPr>
                <w:rFonts w:ascii="Calibri" w:hAnsi="Calibri"/>
              </w:rPr>
            </w:pPr>
            <w:r>
              <w:rPr>
                <w:rFonts w:ascii="Calibri" w:hAnsi="Calibri"/>
              </w:rPr>
              <w:t>c</w:t>
            </w:r>
            <w:r w:rsidRPr="00E27917">
              <w:rPr>
                <w:rFonts w:ascii="Calibri" w:hAnsi="Calibri"/>
              </w:rPr>
              <w:t>) Prestazioni personale esterno</w:t>
            </w:r>
          </w:p>
        </w:tc>
        <w:tc>
          <w:tcPr>
            <w:tcW w:w="1559" w:type="dxa"/>
            <w:tcBorders>
              <w:top w:val="nil"/>
              <w:left w:val="nil"/>
              <w:bottom w:val="nil"/>
              <w:right w:val="nil"/>
            </w:tcBorders>
            <w:noWrap/>
            <w:vAlign w:val="center"/>
          </w:tcPr>
          <w:p w:rsidR="005A6DA1" w:rsidRDefault="005A6DA1" w:rsidP="00C83E73">
            <w:pPr>
              <w:rPr>
                <w:rFonts w:ascii="Calibri" w:hAnsi="Calibri"/>
                <w:color w:val="000000"/>
              </w:rPr>
            </w:pPr>
            <w:r>
              <w:rPr>
                <w:rFonts w:ascii="Calibri" w:hAnsi="Calibri"/>
                <w:color w:val="000000"/>
              </w:rPr>
              <w:t xml:space="preserve"> €    2'000.00 </w:t>
            </w: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E27917" w:rsidRDefault="005A6DA1" w:rsidP="00C83E73">
            <w:pPr>
              <w:rPr>
                <w:rFonts w:ascii="Calibri" w:hAnsi="Calibri"/>
              </w:rPr>
            </w:pPr>
            <w:r>
              <w:rPr>
                <w:rFonts w:ascii="Calibri" w:hAnsi="Calibri"/>
              </w:rPr>
              <w:t>d</w:t>
            </w:r>
            <w:r w:rsidRPr="00E27917">
              <w:rPr>
                <w:rFonts w:ascii="Calibri" w:hAnsi="Calibri"/>
              </w:rPr>
              <w:t>) Competenze personale docente</w:t>
            </w:r>
          </w:p>
        </w:tc>
        <w:tc>
          <w:tcPr>
            <w:tcW w:w="1559" w:type="dxa"/>
            <w:tcBorders>
              <w:top w:val="nil"/>
              <w:left w:val="nil"/>
              <w:bottom w:val="nil"/>
              <w:right w:val="nil"/>
            </w:tcBorders>
            <w:noWrap/>
            <w:vAlign w:val="center"/>
          </w:tcPr>
          <w:p w:rsidR="005A6DA1" w:rsidRDefault="005A6DA1" w:rsidP="00C83E73">
            <w:pPr>
              <w:rPr>
                <w:rFonts w:ascii="Calibri" w:hAnsi="Calibri"/>
                <w:color w:val="000000"/>
              </w:rPr>
            </w:pPr>
            <w:r>
              <w:rPr>
                <w:rFonts w:ascii="Calibri" w:hAnsi="Calibri"/>
                <w:color w:val="000000"/>
              </w:rPr>
              <w:t xml:space="preserve"> €    5'500.00 </w:t>
            </w: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E27917" w:rsidRDefault="005A6DA1" w:rsidP="00C83E73">
            <w:pPr>
              <w:rPr>
                <w:rFonts w:ascii="Calibri" w:hAnsi="Calibri"/>
                <w:bCs/>
              </w:rPr>
            </w:pPr>
            <w:r>
              <w:rPr>
                <w:rFonts w:ascii="Calibri" w:hAnsi="Calibri"/>
                <w:bCs/>
              </w:rPr>
              <w:t>e</w:t>
            </w:r>
            <w:r w:rsidRPr="00E27917">
              <w:rPr>
                <w:rFonts w:ascii="Calibri" w:hAnsi="Calibri"/>
                <w:bCs/>
              </w:rPr>
              <w:t xml:space="preserve">) Competenze personale </w:t>
            </w:r>
            <w:r>
              <w:rPr>
                <w:rFonts w:ascii="Calibri" w:hAnsi="Calibri"/>
                <w:bCs/>
              </w:rPr>
              <w:t>TAB</w:t>
            </w:r>
          </w:p>
        </w:tc>
        <w:tc>
          <w:tcPr>
            <w:tcW w:w="1559" w:type="dxa"/>
            <w:tcBorders>
              <w:top w:val="nil"/>
              <w:left w:val="nil"/>
              <w:bottom w:val="nil"/>
              <w:right w:val="nil"/>
            </w:tcBorders>
            <w:noWrap/>
            <w:vAlign w:val="center"/>
          </w:tcPr>
          <w:p w:rsidR="005A6DA1" w:rsidRDefault="005A6DA1" w:rsidP="00C83E73">
            <w:pPr>
              <w:rPr>
                <w:rFonts w:ascii="Calibri" w:hAnsi="Calibri"/>
                <w:color w:val="000000"/>
              </w:rPr>
            </w:pPr>
            <w:r>
              <w:rPr>
                <w:rFonts w:ascii="Calibri" w:hAnsi="Calibri"/>
                <w:bCs/>
                <w:color w:val="000000"/>
              </w:rPr>
              <w:t xml:space="preserve"> €    3</w:t>
            </w:r>
            <w:r w:rsidRPr="006C3403">
              <w:rPr>
                <w:rFonts w:ascii="Calibri" w:hAnsi="Calibri"/>
                <w:bCs/>
                <w:color w:val="000000"/>
              </w:rPr>
              <w:t>'</w:t>
            </w:r>
            <w:r>
              <w:rPr>
                <w:rFonts w:ascii="Calibri" w:hAnsi="Calibri"/>
                <w:bCs/>
                <w:color w:val="000000"/>
              </w:rPr>
              <w:t xml:space="preserve">000.00 </w:t>
            </w:r>
          </w:p>
        </w:tc>
      </w:tr>
      <w:tr w:rsidR="005A6DA1" w:rsidRPr="000F4C38" w:rsidTr="00C83E73">
        <w:trPr>
          <w:trHeight w:val="80"/>
          <w:jc w:val="center"/>
        </w:trPr>
        <w:tc>
          <w:tcPr>
            <w:tcW w:w="5827" w:type="dxa"/>
            <w:tcBorders>
              <w:top w:val="nil"/>
              <w:left w:val="nil"/>
              <w:bottom w:val="nil"/>
              <w:right w:val="nil"/>
            </w:tcBorders>
            <w:noWrap/>
            <w:vAlign w:val="bottom"/>
          </w:tcPr>
          <w:p w:rsidR="005A6DA1" w:rsidRPr="00E27917" w:rsidRDefault="005A6DA1" w:rsidP="00C83E73">
            <w:pPr>
              <w:rPr>
                <w:rFonts w:ascii="Calibri" w:hAnsi="Calibri"/>
              </w:rPr>
            </w:pPr>
            <w:r>
              <w:rPr>
                <w:rFonts w:ascii="Calibri" w:hAnsi="Calibri"/>
              </w:rPr>
              <w:t>f</w:t>
            </w:r>
            <w:r w:rsidRPr="00E27917">
              <w:rPr>
                <w:rFonts w:ascii="Calibri" w:hAnsi="Calibri"/>
              </w:rPr>
              <w:t>) Costi generali di Ateneo (20%)</w:t>
            </w:r>
          </w:p>
        </w:tc>
        <w:tc>
          <w:tcPr>
            <w:tcW w:w="1559" w:type="dxa"/>
            <w:tcBorders>
              <w:top w:val="nil"/>
              <w:left w:val="nil"/>
              <w:bottom w:val="nil"/>
              <w:right w:val="nil"/>
            </w:tcBorders>
            <w:noWrap/>
            <w:vAlign w:val="center"/>
          </w:tcPr>
          <w:p w:rsidR="005A6DA1" w:rsidRDefault="005A6DA1" w:rsidP="00C83E73">
            <w:pPr>
              <w:rPr>
                <w:rFonts w:ascii="Calibri" w:hAnsi="Calibri"/>
                <w:color w:val="000000"/>
              </w:rPr>
            </w:pPr>
            <w:r>
              <w:rPr>
                <w:rFonts w:ascii="Calibri" w:hAnsi="Calibri"/>
                <w:color w:val="000000"/>
              </w:rPr>
              <w:t xml:space="preserve"> €    3</w:t>
            </w:r>
            <w:r w:rsidRPr="006C3403">
              <w:rPr>
                <w:rFonts w:ascii="Calibri" w:hAnsi="Calibri"/>
                <w:color w:val="000000"/>
              </w:rPr>
              <w:t>'</w:t>
            </w:r>
            <w:r>
              <w:rPr>
                <w:rFonts w:ascii="Calibri" w:hAnsi="Calibri"/>
                <w:color w:val="000000"/>
              </w:rPr>
              <w:t xml:space="preserve">000.00 </w:t>
            </w: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0F4C38" w:rsidRDefault="005A6DA1" w:rsidP="00C83E73">
            <w:pPr>
              <w:rPr>
                <w:rFonts w:ascii="Calibri" w:hAnsi="Calibri"/>
                <w:b/>
                <w:bCs/>
              </w:rPr>
            </w:pPr>
            <w:r w:rsidRPr="000F4C38">
              <w:rPr>
                <w:rFonts w:ascii="Calibri" w:hAnsi="Calibri"/>
                <w:b/>
                <w:bCs/>
              </w:rPr>
              <w:t>C) Costi totali (</w:t>
            </w:r>
            <w:proofErr w:type="spellStart"/>
            <w:r w:rsidRPr="000F4C38">
              <w:rPr>
                <w:rFonts w:ascii="Calibri" w:hAnsi="Calibri"/>
                <w:b/>
                <w:bCs/>
              </w:rPr>
              <w:t>a+b+c+d+</w:t>
            </w:r>
            <w:r>
              <w:rPr>
                <w:rFonts w:ascii="Calibri" w:hAnsi="Calibri"/>
                <w:b/>
                <w:bCs/>
              </w:rPr>
              <w:t>e+f</w:t>
            </w:r>
            <w:proofErr w:type="spellEnd"/>
            <w:r w:rsidRPr="000F4C38">
              <w:rPr>
                <w:rFonts w:ascii="Calibri" w:hAnsi="Calibri"/>
                <w:b/>
                <w:bCs/>
              </w:rPr>
              <w:t>)</w:t>
            </w:r>
          </w:p>
        </w:tc>
        <w:tc>
          <w:tcPr>
            <w:tcW w:w="1559" w:type="dxa"/>
            <w:tcBorders>
              <w:top w:val="nil"/>
              <w:left w:val="nil"/>
              <w:bottom w:val="nil"/>
              <w:right w:val="nil"/>
            </w:tcBorders>
            <w:noWrap/>
            <w:vAlign w:val="center"/>
          </w:tcPr>
          <w:p w:rsidR="005A6DA1" w:rsidRDefault="005A6DA1" w:rsidP="00C83E73">
            <w:pPr>
              <w:rPr>
                <w:rFonts w:ascii="Calibri" w:hAnsi="Calibri"/>
                <w:b/>
                <w:bCs/>
                <w:color w:val="000000"/>
              </w:rPr>
            </w:pPr>
            <w:r>
              <w:rPr>
                <w:rFonts w:ascii="Calibri" w:hAnsi="Calibri"/>
                <w:b/>
                <w:bCs/>
                <w:color w:val="000000"/>
              </w:rPr>
              <w:t xml:space="preserve"> €  15'000.00 </w:t>
            </w: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0F4C38" w:rsidRDefault="005A6DA1" w:rsidP="00C83E73">
            <w:pPr>
              <w:rPr>
                <w:rFonts w:ascii="Calibri" w:hAnsi="Calibri"/>
              </w:rPr>
            </w:pPr>
          </w:p>
        </w:tc>
        <w:tc>
          <w:tcPr>
            <w:tcW w:w="1559" w:type="dxa"/>
            <w:tcBorders>
              <w:top w:val="nil"/>
              <w:left w:val="nil"/>
              <w:bottom w:val="nil"/>
              <w:right w:val="nil"/>
            </w:tcBorders>
            <w:noWrap/>
            <w:vAlign w:val="bottom"/>
          </w:tcPr>
          <w:p w:rsidR="005A6DA1" w:rsidRPr="000F4C38" w:rsidRDefault="005A6DA1" w:rsidP="00C83E73">
            <w:pPr>
              <w:rPr>
                <w:rFonts w:ascii="Calibri" w:hAnsi="Calibri"/>
              </w:rPr>
            </w:pPr>
          </w:p>
        </w:tc>
      </w:tr>
      <w:tr w:rsidR="005A6DA1" w:rsidRPr="000F4C38" w:rsidTr="00C83E73">
        <w:trPr>
          <w:trHeight w:val="80"/>
          <w:jc w:val="center"/>
        </w:trPr>
        <w:tc>
          <w:tcPr>
            <w:tcW w:w="5827" w:type="dxa"/>
            <w:tcBorders>
              <w:top w:val="nil"/>
              <w:left w:val="nil"/>
              <w:bottom w:val="nil"/>
              <w:right w:val="nil"/>
            </w:tcBorders>
            <w:noWrap/>
            <w:vAlign w:val="bottom"/>
          </w:tcPr>
          <w:p w:rsidR="005A6DA1" w:rsidRPr="000F4C38" w:rsidRDefault="005A6DA1" w:rsidP="00C83E73">
            <w:pPr>
              <w:rPr>
                <w:rFonts w:ascii="Calibri" w:hAnsi="Calibri"/>
              </w:rPr>
            </w:pPr>
            <w:r w:rsidRPr="000F4C38">
              <w:rPr>
                <w:rFonts w:ascii="Calibri" w:hAnsi="Calibri"/>
              </w:rPr>
              <w:t>U) Utile lordo (R-C)</w:t>
            </w:r>
          </w:p>
        </w:tc>
        <w:tc>
          <w:tcPr>
            <w:tcW w:w="1559" w:type="dxa"/>
            <w:tcBorders>
              <w:top w:val="nil"/>
              <w:left w:val="nil"/>
              <w:bottom w:val="nil"/>
              <w:right w:val="nil"/>
            </w:tcBorders>
            <w:noWrap/>
            <w:vAlign w:val="bottom"/>
          </w:tcPr>
          <w:p w:rsidR="005A6DA1" w:rsidRPr="000F4C38" w:rsidRDefault="005A6DA1" w:rsidP="00C83E73">
            <w:pPr>
              <w:rPr>
                <w:rFonts w:ascii="Calibri" w:hAnsi="Calibri"/>
              </w:rPr>
            </w:pPr>
            <w:r w:rsidRPr="000F4C38">
              <w:rPr>
                <w:rFonts w:ascii="Calibri" w:hAnsi="Calibri"/>
              </w:rPr>
              <w:t xml:space="preserve"> € -   </w:t>
            </w: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0F4C38" w:rsidRDefault="005A6DA1" w:rsidP="00C83E73">
            <w:pPr>
              <w:rPr>
                <w:rFonts w:ascii="Calibri" w:hAnsi="Calibri"/>
              </w:rPr>
            </w:pPr>
            <w:r w:rsidRPr="000F4C38">
              <w:rPr>
                <w:rFonts w:ascii="Calibri" w:hAnsi="Calibri"/>
              </w:rPr>
              <w:t>I) Imposte</w:t>
            </w:r>
          </w:p>
        </w:tc>
        <w:tc>
          <w:tcPr>
            <w:tcW w:w="1559" w:type="dxa"/>
            <w:tcBorders>
              <w:top w:val="nil"/>
              <w:left w:val="nil"/>
              <w:bottom w:val="nil"/>
              <w:right w:val="nil"/>
            </w:tcBorders>
            <w:noWrap/>
            <w:vAlign w:val="bottom"/>
          </w:tcPr>
          <w:p w:rsidR="005A6DA1" w:rsidRPr="000F4C38" w:rsidRDefault="005A6DA1" w:rsidP="00C83E73">
            <w:pPr>
              <w:rPr>
                <w:rFonts w:ascii="Calibri" w:hAnsi="Calibri"/>
              </w:rPr>
            </w:pPr>
            <w:r w:rsidRPr="000F4C38">
              <w:rPr>
                <w:rFonts w:ascii="Calibri" w:hAnsi="Calibri"/>
              </w:rPr>
              <w:t xml:space="preserve"> € -   </w:t>
            </w: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0F4C38" w:rsidRDefault="005A6DA1" w:rsidP="00C83E73">
            <w:pPr>
              <w:rPr>
                <w:rFonts w:ascii="Calibri" w:hAnsi="Calibri"/>
              </w:rPr>
            </w:pPr>
          </w:p>
        </w:tc>
        <w:tc>
          <w:tcPr>
            <w:tcW w:w="1559" w:type="dxa"/>
            <w:tcBorders>
              <w:top w:val="nil"/>
              <w:left w:val="nil"/>
              <w:bottom w:val="nil"/>
              <w:right w:val="nil"/>
            </w:tcBorders>
            <w:noWrap/>
            <w:vAlign w:val="bottom"/>
          </w:tcPr>
          <w:p w:rsidR="005A6DA1" w:rsidRPr="000F4C38" w:rsidRDefault="005A6DA1" w:rsidP="00C83E73">
            <w:pPr>
              <w:rPr>
                <w:rFonts w:ascii="Calibri" w:hAnsi="Calibri"/>
              </w:rPr>
            </w:pP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0F4C38" w:rsidRDefault="005A6DA1" w:rsidP="00C83E73">
            <w:pPr>
              <w:rPr>
                <w:rFonts w:ascii="Calibri" w:hAnsi="Calibri"/>
                <w:b/>
                <w:bCs/>
              </w:rPr>
            </w:pPr>
            <w:r w:rsidRPr="000F4C38">
              <w:rPr>
                <w:rFonts w:ascii="Calibri" w:hAnsi="Calibri"/>
                <w:b/>
                <w:bCs/>
              </w:rPr>
              <w:t>UN) Utile netto (U-I)</w:t>
            </w:r>
          </w:p>
        </w:tc>
        <w:tc>
          <w:tcPr>
            <w:tcW w:w="1559" w:type="dxa"/>
            <w:tcBorders>
              <w:top w:val="nil"/>
              <w:left w:val="nil"/>
              <w:bottom w:val="nil"/>
              <w:right w:val="nil"/>
            </w:tcBorders>
            <w:noWrap/>
            <w:vAlign w:val="bottom"/>
          </w:tcPr>
          <w:p w:rsidR="005A6DA1" w:rsidRPr="000F4C38" w:rsidRDefault="005A6DA1" w:rsidP="00C83E73">
            <w:pPr>
              <w:rPr>
                <w:rFonts w:ascii="Calibri" w:hAnsi="Calibri"/>
                <w:b/>
                <w:bCs/>
              </w:rPr>
            </w:pPr>
            <w:r w:rsidRPr="000F4C38">
              <w:rPr>
                <w:rFonts w:ascii="Calibri" w:hAnsi="Calibri"/>
                <w:b/>
                <w:bCs/>
              </w:rPr>
              <w:t xml:space="preserve"> € -   </w:t>
            </w:r>
          </w:p>
        </w:tc>
      </w:tr>
      <w:tr w:rsidR="005A6DA1" w:rsidRPr="000F4C38" w:rsidTr="00C83E73">
        <w:trPr>
          <w:trHeight w:val="300"/>
          <w:jc w:val="center"/>
        </w:trPr>
        <w:tc>
          <w:tcPr>
            <w:tcW w:w="5827" w:type="dxa"/>
            <w:tcBorders>
              <w:top w:val="nil"/>
              <w:left w:val="nil"/>
              <w:bottom w:val="nil"/>
              <w:right w:val="nil"/>
            </w:tcBorders>
            <w:noWrap/>
            <w:vAlign w:val="bottom"/>
          </w:tcPr>
          <w:p w:rsidR="005A6DA1" w:rsidRPr="000F4C38" w:rsidRDefault="005A6DA1" w:rsidP="00C83E73">
            <w:pPr>
              <w:rPr>
                <w:rFonts w:ascii="Calibri" w:hAnsi="Calibri"/>
                <w:b/>
                <w:bCs/>
              </w:rPr>
            </w:pPr>
          </w:p>
        </w:tc>
        <w:tc>
          <w:tcPr>
            <w:tcW w:w="1559" w:type="dxa"/>
            <w:tcBorders>
              <w:top w:val="nil"/>
              <w:left w:val="nil"/>
              <w:bottom w:val="nil"/>
              <w:right w:val="nil"/>
            </w:tcBorders>
            <w:noWrap/>
            <w:vAlign w:val="bottom"/>
          </w:tcPr>
          <w:p w:rsidR="005A6DA1" w:rsidRPr="000F4C38" w:rsidRDefault="005A6DA1" w:rsidP="00C83E73">
            <w:pPr>
              <w:rPr>
                <w:rFonts w:ascii="Calibri" w:hAnsi="Calibri"/>
                <w:b/>
                <w:bCs/>
              </w:rPr>
            </w:pPr>
          </w:p>
        </w:tc>
      </w:tr>
    </w:tbl>
    <w:p w:rsidR="005A6DA1" w:rsidRDefault="005A6DA1" w:rsidP="005A6DA1"/>
    <w:p w:rsidR="005A6DA1" w:rsidRDefault="005A6DA1" w:rsidP="005A6DA1">
      <w:r>
        <w:t>Il responsabile scientifico</w:t>
      </w:r>
    </w:p>
    <w:p w:rsidR="005A6DA1" w:rsidRDefault="005A6DA1" w:rsidP="005A6DA1">
      <w:r>
        <w:rPr>
          <w:i/>
        </w:rPr>
        <w:t>d</w:t>
      </w:r>
      <w:r w:rsidRPr="00176F13">
        <w:rPr>
          <w:i/>
        </w:rPr>
        <w:t>ott.</w:t>
      </w:r>
      <w:r>
        <w:rPr>
          <w:i/>
        </w:rPr>
        <w:t xml:space="preserve"> </w:t>
      </w:r>
      <w:r w:rsidRPr="00176F13">
        <w:rPr>
          <w:i/>
        </w:rPr>
        <w:t>ing. Donato Sorgente</w:t>
      </w:r>
    </w:p>
    <w:p w:rsidR="00401613" w:rsidRPr="00401613" w:rsidRDefault="00401613" w:rsidP="00401613">
      <w:pPr>
        <w:spacing w:line="360" w:lineRule="auto"/>
        <w:ind w:right="-82"/>
        <w:jc w:val="both"/>
        <w:rPr>
          <w:sz w:val="22"/>
          <w:szCs w:val="22"/>
        </w:rPr>
      </w:pPr>
    </w:p>
    <w:p w:rsidR="00401613" w:rsidRPr="00401613" w:rsidRDefault="00401613" w:rsidP="00401613">
      <w:pPr>
        <w:pStyle w:val="Titolo1"/>
        <w:ind w:right="528"/>
        <w:rPr>
          <w:sz w:val="22"/>
          <w:szCs w:val="22"/>
        </w:rPr>
      </w:pPr>
      <w:r w:rsidRPr="00401613">
        <w:rPr>
          <w:sz w:val="22"/>
          <w:szCs w:val="22"/>
        </w:rPr>
        <w:t>IL CONSIGLIO DI AMMINISTRAZIONE</w:t>
      </w:r>
    </w:p>
    <w:p w:rsidR="00401613" w:rsidRPr="00401613" w:rsidRDefault="00401613" w:rsidP="00401613">
      <w:pPr>
        <w:spacing w:line="360" w:lineRule="auto"/>
        <w:ind w:right="-82"/>
        <w:jc w:val="both"/>
        <w:rPr>
          <w:sz w:val="22"/>
          <w:szCs w:val="22"/>
        </w:rPr>
      </w:pPr>
      <w:r w:rsidRPr="00401613">
        <w:rPr>
          <w:sz w:val="22"/>
          <w:szCs w:val="22"/>
        </w:rPr>
        <w:t>UDITA</w:t>
      </w:r>
      <w:r w:rsidRPr="00401613">
        <w:rPr>
          <w:sz w:val="22"/>
          <w:szCs w:val="22"/>
        </w:rPr>
        <w:tab/>
      </w:r>
      <w:r w:rsidRPr="00401613">
        <w:rPr>
          <w:sz w:val="22"/>
          <w:szCs w:val="22"/>
        </w:rPr>
        <w:tab/>
        <w:t>la relazione del Rettore;</w:t>
      </w:r>
    </w:p>
    <w:p w:rsidR="00401613" w:rsidRPr="00401613" w:rsidRDefault="00401613" w:rsidP="00401613">
      <w:pPr>
        <w:spacing w:line="360" w:lineRule="auto"/>
        <w:ind w:left="1440" w:right="-82" w:hanging="1440"/>
        <w:jc w:val="both"/>
        <w:rPr>
          <w:sz w:val="22"/>
          <w:szCs w:val="22"/>
        </w:rPr>
      </w:pPr>
      <w:r w:rsidRPr="00401613">
        <w:rPr>
          <w:sz w:val="22"/>
          <w:szCs w:val="22"/>
        </w:rPr>
        <w:t>VISTA</w:t>
      </w:r>
      <w:r w:rsidRPr="00401613">
        <w:rPr>
          <w:sz w:val="22"/>
          <w:szCs w:val="22"/>
        </w:rPr>
        <w:tab/>
        <w:t>il Contratto di ricerca tra il Gruppo Fontana e il Politecnico di Bari;</w:t>
      </w:r>
    </w:p>
    <w:p w:rsidR="00401613" w:rsidRPr="00401613" w:rsidRDefault="00401613" w:rsidP="00401613">
      <w:pPr>
        <w:spacing w:line="360" w:lineRule="auto"/>
        <w:ind w:left="1440" w:right="-82" w:hanging="1440"/>
        <w:jc w:val="both"/>
        <w:rPr>
          <w:sz w:val="22"/>
          <w:szCs w:val="22"/>
        </w:rPr>
      </w:pPr>
      <w:r w:rsidRPr="00401613">
        <w:rPr>
          <w:sz w:val="22"/>
          <w:szCs w:val="22"/>
        </w:rPr>
        <w:t>VISTO</w:t>
      </w:r>
      <w:r w:rsidRPr="00401613">
        <w:rPr>
          <w:sz w:val="22"/>
          <w:szCs w:val="22"/>
        </w:rPr>
        <w:tab/>
        <w:t>il piano di spesa relativo al Contratto di ricerca tra il Gruppo Fontana e il Politecnico di Bari;</w:t>
      </w:r>
    </w:p>
    <w:p w:rsidR="00401613" w:rsidRPr="00401613" w:rsidRDefault="00401613" w:rsidP="00401613">
      <w:pPr>
        <w:spacing w:line="360" w:lineRule="auto"/>
        <w:ind w:left="1418" w:right="-82" w:hanging="1418"/>
        <w:jc w:val="both"/>
        <w:rPr>
          <w:sz w:val="22"/>
          <w:szCs w:val="22"/>
        </w:rPr>
      </w:pPr>
      <w:r w:rsidRPr="00401613">
        <w:rPr>
          <w:sz w:val="22"/>
          <w:szCs w:val="22"/>
        </w:rPr>
        <w:t>VISTO</w:t>
      </w:r>
      <w:r w:rsidRPr="00401613">
        <w:rPr>
          <w:sz w:val="22"/>
          <w:szCs w:val="22"/>
        </w:rPr>
        <w:tab/>
        <w:t>il vigente Statuto del Politecnico di Bari;</w:t>
      </w:r>
    </w:p>
    <w:p w:rsidR="00401613" w:rsidRPr="00401613" w:rsidRDefault="00401613" w:rsidP="00401613">
      <w:pPr>
        <w:pStyle w:val="default0"/>
        <w:spacing w:line="360" w:lineRule="auto"/>
        <w:ind w:left="1440" w:hanging="1440"/>
        <w:jc w:val="both"/>
        <w:rPr>
          <w:sz w:val="22"/>
          <w:szCs w:val="22"/>
        </w:rPr>
      </w:pPr>
      <w:r w:rsidRPr="00401613">
        <w:rPr>
          <w:sz w:val="22"/>
          <w:szCs w:val="22"/>
        </w:rPr>
        <w:t>VISTO</w:t>
      </w:r>
      <w:r w:rsidRPr="00401613">
        <w:rPr>
          <w:sz w:val="22"/>
          <w:szCs w:val="22"/>
        </w:rPr>
        <w:tab/>
        <w:t>il vigente Regolamento di disciplina delle attività e/o prestazioni svolte nell’interesse di soggetti terzi, pubblici e privati;</w:t>
      </w:r>
    </w:p>
    <w:p w:rsidR="00401613" w:rsidRPr="00401613" w:rsidRDefault="005A6DA1" w:rsidP="00401613">
      <w:pPr>
        <w:spacing w:line="360" w:lineRule="auto"/>
        <w:ind w:right="528"/>
        <w:jc w:val="both"/>
        <w:rPr>
          <w:sz w:val="22"/>
          <w:szCs w:val="22"/>
        </w:rPr>
      </w:pPr>
      <w:proofErr w:type="gramStart"/>
      <w:r>
        <w:rPr>
          <w:sz w:val="22"/>
          <w:szCs w:val="22"/>
        </w:rPr>
        <w:t>all’unanimità</w:t>
      </w:r>
      <w:proofErr w:type="gramEnd"/>
      <w:r>
        <w:rPr>
          <w:sz w:val="22"/>
          <w:szCs w:val="22"/>
        </w:rPr>
        <w:t xml:space="preserve">, </w:t>
      </w:r>
    </w:p>
    <w:p w:rsidR="00401613" w:rsidRPr="00401613" w:rsidRDefault="008D70C3" w:rsidP="00401613">
      <w:pPr>
        <w:pStyle w:val="Titolo1"/>
        <w:ind w:right="528"/>
        <w:rPr>
          <w:sz w:val="22"/>
          <w:szCs w:val="22"/>
        </w:rPr>
      </w:pPr>
      <w:r>
        <w:rPr>
          <w:sz w:val="22"/>
          <w:szCs w:val="22"/>
        </w:rPr>
        <w:t>DELIBERA</w:t>
      </w:r>
    </w:p>
    <w:p w:rsidR="00401613" w:rsidRPr="00401613" w:rsidRDefault="00401613" w:rsidP="005A6DA1">
      <w:pPr>
        <w:pStyle w:val="default0"/>
        <w:spacing w:line="360" w:lineRule="auto"/>
        <w:jc w:val="both"/>
        <w:rPr>
          <w:sz w:val="22"/>
          <w:szCs w:val="22"/>
        </w:rPr>
      </w:pPr>
      <w:proofErr w:type="gramStart"/>
      <w:r w:rsidRPr="00401613">
        <w:rPr>
          <w:sz w:val="22"/>
          <w:szCs w:val="22"/>
        </w:rPr>
        <w:t>di</w:t>
      </w:r>
      <w:proofErr w:type="gramEnd"/>
      <w:r w:rsidRPr="00401613">
        <w:rPr>
          <w:sz w:val="22"/>
          <w:szCs w:val="22"/>
        </w:rPr>
        <w:t xml:space="preserve"> approvare il piano di spesa relativo al Contratto di ricerca tra il Gruppo Fontana e il Politecnico di Bari.</w:t>
      </w:r>
    </w:p>
    <w:p w:rsidR="005A6DA1" w:rsidRPr="005C602B" w:rsidRDefault="005A6DA1" w:rsidP="00C83E73">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lastRenderedPageBreak/>
        <w:t>La presente delibera è immediatamente esecutiva.</w:t>
      </w:r>
    </w:p>
    <w:p w:rsidR="005A6DA1" w:rsidRPr="00E534E5" w:rsidRDefault="005A6DA1" w:rsidP="00C83E73">
      <w:pPr>
        <w:jc w:val="both"/>
        <w:rPr>
          <w:sz w:val="22"/>
          <w:szCs w:val="22"/>
        </w:rPr>
      </w:pPr>
      <w:r w:rsidRPr="00E534E5">
        <w:rPr>
          <w:sz w:val="22"/>
          <w:szCs w:val="22"/>
        </w:rPr>
        <w:t>Gli uffici dell’Amministrazione centrale opereranno in conformità, nell’ambito delle rispettive competenze.</w:t>
      </w:r>
    </w:p>
    <w:p w:rsidR="005A6DA1" w:rsidRPr="00E534E5" w:rsidRDefault="005A6DA1" w:rsidP="009D49F7">
      <w:pPr>
        <w:spacing w:after="120"/>
        <w:ind w:left="360"/>
        <w:jc w:val="both"/>
        <w:rPr>
          <w:lang w:eastAsia="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EC337A" w:rsidRPr="00A06024" w:rsidTr="00C83E73">
        <w:trPr>
          <w:trHeight w:val="847"/>
        </w:trPr>
        <w:tc>
          <w:tcPr>
            <w:tcW w:w="2581" w:type="dxa"/>
            <w:tcBorders>
              <w:right w:val="single" w:sz="4" w:space="0" w:color="auto"/>
            </w:tcBorders>
            <w:shd w:val="clear" w:color="auto" w:fill="auto"/>
            <w:vAlign w:val="center"/>
          </w:tcPr>
          <w:p w:rsidR="00EC337A" w:rsidRPr="00B52487" w:rsidRDefault="00EC337A" w:rsidP="00C83E73">
            <w:pPr>
              <w:tabs>
                <w:tab w:val="left" w:pos="142"/>
              </w:tabs>
              <w:spacing w:after="120"/>
              <w:ind w:left="709" w:hanging="709"/>
              <w:jc w:val="center"/>
              <w:rPr>
                <w:b/>
                <w:color w:val="000000"/>
                <w:sz w:val="22"/>
                <w:szCs w:val="22"/>
              </w:rPr>
            </w:pPr>
            <w:r w:rsidRPr="00317778">
              <w:rPr>
                <w:b/>
                <w:color w:val="000000"/>
                <w:sz w:val="22"/>
                <w:szCs w:val="22"/>
              </w:rPr>
              <w:t>DIDATTICA</w:t>
            </w:r>
          </w:p>
        </w:tc>
        <w:tc>
          <w:tcPr>
            <w:tcW w:w="7626" w:type="dxa"/>
            <w:tcBorders>
              <w:left w:val="single" w:sz="4" w:space="0" w:color="auto"/>
            </w:tcBorders>
            <w:shd w:val="clear" w:color="auto" w:fill="auto"/>
            <w:vAlign w:val="center"/>
          </w:tcPr>
          <w:p w:rsidR="00EC337A" w:rsidRPr="00A264C9" w:rsidRDefault="00EC337A" w:rsidP="00C83E73">
            <w:pPr>
              <w:tabs>
                <w:tab w:val="left" w:pos="142"/>
              </w:tabs>
              <w:spacing w:after="120"/>
              <w:ind w:left="709" w:hanging="709"/>
              <w:jc w:val="both"/>
              <w:rPr>
                <w:color w:val="000000"/>
                <w:sz w:val="22"/>
                <w:szCs w:val="22"/>
              </w:rPr>
            </w:pPr>
            <w:r w:rsidRPr="00317778">
              <w:rPr>
                <w:color w:val="000000"/>
                <w:sz w:val="22"/>
                <w:szCs w:val="22"/>
              </w:rPr>
              <w:t>126</w:t>
            </w:r>
            <w:r w:rsidRPr="00317778">
              <w:rPr>
                <w:rFonts w:eastAsia="Wingdings"/>
                <w:color w:val="000000"/>
                <w:sz w:val="22"/>
                <w:szCs w:val="22"/>
              </w:rPr>
              <w:tab/>
            </w:r>
            <w:r w:rsidRPr="00317778">
              <w:rPr>
                <w:color w:val="000000"/>
                <w:sz w:val="22"/>
                <w:szCs w:val="22"/>
              </w:rPr>
              <w:t>Richiesta esonero tasse per situazioni di particolare disagio.</w:t>
            </w:r>
          </w:p>
        </w:tc>
      </w:tr>
    </w:tbl>
    <w:p w:rsidR="00EC337A" w:rsidRPr="00EC337A" w:rsidRDefault="00EC337A" w:rsidP="00EC337A">
      <w:pPr>
        <w:pStyle w:val="Corpotesto"/>
        <w:tabs>
          <w:tab w:val="left" w:pos="540"/>
        </w:tabs>
        <w:spacing w:line="360" w:lineRule="auto"/>
        <w:rPr>
          <w:bCs/>
          <w:sz w:val="22"/>
          <w:szCs w:val="22"/>
        </w:rPr>
      </w:pPr>
      <w:r w:rsidRPr="00EC337A">
        <w:rPr>
          <w:bCs/>
          <w:sz w:val="22"/>
          <w:szCs w:val="22"/>
        </w:rPr>
        <w:t>Il Rettore riferisce che la commissione esonero tasse, riunitasi in data 28 Settembre 2015, ha proposto i seguenti provvedimenti urgenti a sostegno di studenti che versano in situazioni di particolare disagio:</w:t>
      </w:r>
    </w:p>
    <w:p w:rsidR="00EC337A" w:rsidRPr="00EC337A" w:rsidRDefault="00EC337A" w:rsidP="00A02739">
      <w:pPr>
        <w:pStyle w:val="Paragrafoelenco"/>
        <w:numPr>
          <w:ilvl w:val="0"/>
          <w:numId w:val="30"/>
        </w:numPr>
        <w:spacing w:line="276" w:lineRule="auto"/>
        <w:jc w:val="both"/>
        <w:rPr>
          <w:sz w:val="22"/>
          <w:szCs w:val="22"/>
        </w:rPr>
      </w:pPr>
      <w:r w:rsidRPr="00EC337A">
        <w:rPr>
          <w:sz w:val="22"/>
          <w:szCs w:val="22"/>
        </w:rPr>
        <w:t xml:space="preserve">Carofiglio Marco, </w:t>
      </w:r>
      <w:proofErr w:type="spellStart"/>
      <w:r w:rsidRPr="00EC337A">
        <w:rPr>
          <w:sz w:val="22"/>
          <w:szCs w:val="22"/>
        </w:rPr>
        <w:t>matr</w:t>
      </w:r>
      <w:proofErr w:type="spellEnd"/>
      <w:r w:rsidRPr="00EC337A">
        <w:rPr>
          <w:sz w:val="22"/>
          <w:szCs w:val="22"/>
        </w:rPr>
        <w:t xml:space="preserve">. 560360: vista l’istanza presentata, considerata la documentazione allegata, la commissione propone l’accettazione dell’istanza tardiva. </w:t>
      </w:r>
    </w:p>
    <w:p w:rsidR="00EC337A" w:rsidRPr="00EC337A" w:rsidRDefault="00EC337A" w:rsidP="00A02739">
      <w:pPr>
        <w:pStyle w:val="Paragrafoelenco"/>
        <w:numPr>
          <w:ilvl w:val="1"/>
          <w:numId w:val="30"/>
        </w:numPr>
        <w:spacing w:after="200" w:line="276" w:lineRule="auto"/>
        <w:ind w:left="1418" w:hanging="284"/>
        <w:jc w:val="both"/>
        <w:rPr>
          <w:sz w:val="22"/>
          <w:szCs w:val="22"/>
          <w:u w:val="single"/>
        </w:rPr>
      </w:pPr>
      <w:r w:rsidRPr="00EC337A">
        <w:rPr>
          <w:sz w:val="22"/>
          <w:szCs w:val="22"/>
        </w:rPr>
        <w:t xml:space="preserve">Lamberti Vito, </w:t>
      </w:r>
      <w:proofErr w:type="spellStart"/>
      <w:r w:rsidRPr="00EC337A">
        <w:rPr>
          <w:sz w:val="22"/>
          <w:szCs w:val="22"/>
        </w:rPr>
        <w:t>matr</w:t>
      </w:r>
      <w:proofErr w:type="spellEnd"/>
      <w:r w:rsidRPr="00EC337A">
        <w:rPr>
          <w:sz w:val="22"/>
          <w:szCs w:val="22"/>
        </w:rPr>
        <w:t xml:space="preserve">. 549789: vista l’istanza presentata, considerata la documentazione allegata, la commissione propone l’accettazione dell’istanza tardiva. </w:t>
      </w:r>
    </w:p>
    <w:p w:rsidR="00EC337A" w:rsidRPr="00EC337A" w:rsidRDefault="00EC337A" w:rsidP="00A02739">
      <w:pPr>
        <w:pStyle w:val="Paragrafoelenco"/>
        <w:numPr>
          <w:ilvl w:val="1"/>
          <w:numId w:val="30"/>
        </w:numPr>
        <w:spacing w:after="200" w:line="276" w:lineRule="auto"/>
        <w:ind w:left="1418" w:hanging="284"/>
        <w:jc w:val="both"/>
        <w:rPr>
          <w:sz w:val="22"/>
          <w:szCs w:val="22"/>
          <w:u w:val="single"/>
        </w:rPr>
      </w:pPr>
      <w:r w:rsidRPr="00EC337A">
        <w:rPr>
          <w:sz w:val="22"/>
          <w:szCs w:val="22"/>
        </w:rPr>
        <w:t xml:space="preserve">Carelli Elisio, </w:t>
      </w:r>
      <w:proofErr w:type="spellStart"/>
      <w:r w:rsidRPr="00EC337A">
        <w:rPr>
          <w:sz w:val="22"/>
          <w:szCs w:val="22"/>
        </w:rPr>
        <w:t>matr</w:t>
      </w:r>
      <w:proofErr w:type="spellEnd"/>
      <w:r w:rsidRPr="00EC337A">
        <w:rPr>
          <w:sz w:val="22"/>
          <w:szCs w:val="22"/>
        </w:rPr>
        <w:t>. 546559: vista l’istanza presentata, considerata la documentazione allegata, la commissione propone il rigetto dell’istanza.</w:t>
      </w:r>
    </w:p>
    <w:p w:rsidR="00EC337A" w:rsidRPr="00EC337A" w:rsidRDefault="00EC337A" w:rsidP="00EC337A">
      <w:pPr>
        <w:ind w:left="993"/>
        <w:contextualSpacing/>
        <w:jc w:val="both"/>
        <w:rPr>
          <w:sz w:val="22"/>
          <w:szCs w:val="22"/>
          <w:u w:val="single"/>
        </w:rPr>
      </w:pPr>
      <w:r w:rsidRPr="00EC337A">
        <w:rPr>
          <w:sz w:val="22"/>
          <w:szCs w:val="22"/>
          <w:u w:val="single"/>
        </w:rPr>
        <w:t>Richiesta esonero tasse studenti stranieri</w:t>
      </w:r>
    </w:p>
    <w:p w:rsidR="00EC337A" w:rsidRPr="00EC337A" w:rsidRDefault="00EC337A" w:rsidP="00EC337A">
      <w:pPr>
        <w:ind w:left="426"/>
        <w:jc w:val="both"/>
        <w:rPr>
          <w:sz w:val="22"/>
          <w:szCs w:val="22"/>
        </w:rPr>
      </w:pPr>
      <w:r w:rsidRPr="00EC337A">
        <w:rPr>
          <w:sz w:val="22"/>
          <w:szCs w:val="22"/>
        </w:rPr>
        <w:t>La Commissione, valutate le richieste di esonero avanzate unitamente alle certificazioni inerenti i redditi familiari, colloca i sottoelencati studenti nelle fasce di reddito di seguito riportate: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2725"/>
        <w:gridCol w:w="1985"/>
        <w:gridCol w:w="1949"/>
      </w:tblGrid>
      <w:tr w:rsidR="00EC337A" w:rsidRPr="00EC337A" w:rsidTr="00C83E73">
        <w:tc>
          <w:tcPr>
            <w:tcW w:w="2475" w:type="dxa"/>
            <w:tcBorders>
              <w:top w:val="single" w:sz="4" w:space="0" w:color="auto"/>
              <w:left w:val="single" w:sz="4" w:space="0" w:color="auto"/>
              <w:bottom w:val="single" w:sz="4" w:space="0" w:color="auto"/>
              <w:right w:val="single" w:sz="4" w:space="0" w:color="auto"/>
            </w:tcBorders>
            <w:shd w:val="clear" w:color="auto" w:fill="auto"/>
            <w:hideMark/>
          </w:tcPr>
          <w:p w:rsidR="00EC337A" w:rsidRPr="00EC337A" w:rsidRDefault="00EC337A" w:rsidP="00C83E73">
            <w:pPr>
              <w:ind w:left="360"/>
              <w:jc w:val="both"/>
              <w:rPr>
                <w:b/>
                <w:sz w:val="22"/>
                <w:szCs w:val="22"/>
              </w:rPr>
            </w:pPr>
            <w:r w:rsidRPr="00EC337A">
              <w:rPr>
                <w:b/>
                <w:sz w:val="22"/>
                <w:szCs w:val="22"/>
              </w:rPr>
              <w:t>Matricola</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rsidR="00EC337A" w:rsidRPr="00EC337A" w:rsidRDefault="00EC337A" w:rsidP="00C83E73">
            <w:pPr>
              <w:jc w:val="both"/>
              <w:rPr>
                <w:b/>
                <w:sz w:val="22"/>
                <w:szCs w:val="22"/>
              </w:rPr>
            </w:pPr>
            <w:r w:rsidRPr="00EC337A">
              <w:rPr>
                <w:b/>
                <w:sz w:val="22"/>
                <w:szCs w:val="22"/>
              </w:rPr>
              <w:t>Cognome e nome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C337A" w:rsidRPr="00EC337A" w:rsidRDefault="00EC337A" w:rsidP="00C83E73">
            <w:pPr>
              <w:jc w:val="both"/>
              <w:rPr>
                <w:b/>
                <w:sz w:val="22"/>
                <w:szCs w:val="22"/>
              </w:rPr>
            </w:pPr>
            <w:r w:rsidRPr="00EC337A">
              <w:rPr>
                <w:b/>
                <w:sz w:val="22"/>
                <w:szCs w:val="22"/>
              </w:rPr>
              <w:t>Anno Accademico</w:t>
            </w: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EC337A" w:rsidRPr="00EC337A" w:rsidRDefault="00EC337A" w:rsidP="00C83E73">
            <w:pPr>
              <w:jc w:val="both"/>
              <w:rPr>
                <w:b/>
                <w:sz w:val="22"/>
                <w:szCs w:val="22"/>
              </w:rPr>
            </w:pPr>
            <w:r w:rsidRPr="00EC337A">
              <w:rPr>
                <w:b/>
                <w:sz w:val="22"/>
                <w:szCs w:val="22"/>
              </w:rPr>
              <w:t>Fascia di Reddito</w:t>
            </w:r>
          </w:p>
        </w:tc>
      </w:tr>
      <w:tr w:rsidR="00EC337A" w:rsidRPr="00EC337A" w:rsidTr="00C83E73">
        <w:tc>
          <w:tcPr>
            <w:tcW w:w="2475" w:type="dxa"/>
            <w:tcBorders>
              <w:top w:val="single" w:sz="4" w:space="0" w:color="auto"/>
              <w:left w:val="single" w:sz="4" w:space="0" w:color="auto"/>
              <w:bottom w:val="single" w:sz="4" w:space="0" w:color="auto"/>
              <w:right w:val="single" w:sz="4" w:space="0" w:color="auto"/>
            </w:tcBorders>
            <w:shd w:val="clear" w:color="auto" w:fill="auto"/>
            <w:hideMark/>
          </w:tcPr>
          <w:p w:rsidR="00EC337A" w:rsidRPr="00EC337A" w:rsidRDefault="00EC337A" w:rsidP="00C83E73">
            <w:pPr>
              <w:jc w:val="both"/>
              <w:rPr>
                <w:sz w:val="22"/>
                <w:szCs w:val="22"/>
              </w:rPr>
            </w:pPr>
            <w:r w:rsidRPr="00EC337A">
              <w:rPr>
                <w:sz w:val="22"/>
                <w:szCs w:val="22"/>
              </w:rPr>
              <w:t>553261</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rsidR="00EC337A" w:rsidRPr="00EC337A" w:rsidRDefault="00EC337A" w:rsidP="00C83E73">
            <w:pPr>
              <w:jc w:val="both"/>
              <w:rPr>
                <w:sz w:val="22"/>
                <w:szCs w:val="22"/>
              </w:rPr>
            </w:pPr>
            <w:r w:rsidRPr="00EC337A">
              <w:rPr>
                <w:sz w:val="22"/>
                <w:szCs w:val="22"/>
              </w:rPr>
              <w:t>SHLLAKU Edison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C337A" w:rsidRPr="00EC337A" w:rsidRDefault="00EC337A" w:rsidP="00C83E73">
            <w:pPr>
              <w:jc w:val="both"/>
              <w:rPr>
                <w:sz w:val="22"/>
                <w:szCs w:val="22"/>
              </w:rPr>
            </w:pPr>
            <w:r w:rsidRPr="00EC337A">
              <w:rPr>
                <w:sz w:val="22"/>
                <w:szCs w:val="22"/>
              </w:rPr>
              <w:t>2014/2015</w:t>
            </w: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EC337A" w:rsidRPr="00EC337A" w:rsidRDefault="00EC337A" w:rsidP="00C83E73">
            <w:pPr>
              <w:jc w:val="both"/>
              <w:rPr>
                <w:sz w:val="22"/>
                <w:szCs w:val="22"/>
              </w:rPr>
            </w:pPr>
            <w:r w:rsidRPr="00EC337A">
              <w:rPr>
                <w:sz w:val="22"/>
                <w:szCs w:val="22"/>
              </w:rPr>
              <w:t>I Fascia</w:t>
            </w:r>
          </w:p>
        </w:tc>
      </w:tr>
      <w:tr w:rsidR="00EC337A" w:rsidRPr="00EC337A" w:rsidTr="00C83E73">
        <w:tc>
          <w:tcPr>
            <w:tcW w:w="2475" w:type="dxa"/>
            <w:tcBorders>
              <w:top w:val="single" w:sz="4" w:space="0" w:color="auto"/>
              <w:left w:val="single" w:sz="4" w:space="0" w:color="auto"/>
              <w:bottom w:val="single" w:sz="4" w:space="0" w:color="auto"/>
              <w:right w:val="single" w:sz="4" w:space="0" w:color="auto"/>
            </w:tcBorders>
            <w:shd w:val="clear" w:color="auto" w:fill="auto"/>
          </w:tcPr>
          <w:p w:rsidR="00EC337A" w:rsidRPr="00EC337A" w:rsidRDefault="00EC337A" w:rsidP="00C83E73">
            <w:pPr>
              <w:jc w:val="both"/>
              <w:rPr>
                <w:sz w:val="22"/>
                <w:szCs w:val="22"/>
              </w:rPr>
            </w:pPr>
            <w:r w:rsidRPr="00EC337A">
              <w:rPr>
                <w:sz w:val="22"/>
                <w:szCs w:val="22"/>
              </w:rPr>
              <w:t>521317</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EC337A" w:rsidRPr="00EC337A" w:rsidRDefault="00EC337A" w:rsidP="00C83E73">
            <w:pPr>
              <w:jc w:val="both"/>
              <w:rPr>
                <w:sz w:val="22"/>
                <w:szCs w:val="22"/>
              </w:rPr>
            </w:pPr>
            <w:r w:rsidRPr="00EC337A">
              <w:rPr>
                <w:sz w:val="22"/>
                <w:szCs w:val="22"/>
              </w:rPr>
              <w:t>GOSTIVARI Denis</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C337A" w:rsidRPr="00EC337A" w:rsidRDefault="00EC337A" w:rsidP="00C83E73">
            <w:pPr>
              <w:jc w:val="both"/>
              <w:rPr>
                <w:sz w:val="22"/>
                <w:szCs w:val="22"/>
              </w:rPr>
            </w:pPr>
            <w:r w:rsidRPr="00EC337A">
              <w:rPr>
                <w:sz w:val="22"/>
                <w:szCs w:val="22"/>
              </w:rPr>
              <w:t>2014/2015</w:t>
            </w: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EC337A" w:rsidRPr="00EC337A" w:rsidRDefault="00EC337A" w:rsidP="00C83E73">
            <w:pPr>
              <w:jc w:val="both"/>
              <w:rPr>
                <w:sz w:val="22"/>
                <w:szCs w:val="22"/>
              </w:rPr>
            </w:pPr>
            <w:r w:rsidRPr="00EC337A">
              <w:rPr>
                <w:sz w:val="22"/>
                <w:szCs w:val="22"/>
              </w:rPr>
              <w:t>I Fascia</w:t>
            </w:r>
          </w:p>
        </w:tc>
      </w:tr>
      <w:tr w:rsidR="00EC337A" w:rsidRPr="00EC337A" w:rsidTr="00C83E73">
        <w:tc>
          <w:tcPr>
            <w:tcW w:w="2475" w:type="dxa"/>
            <w:tcBorders>
              <w:top w:val="single" w:sz="4" w:space="0" w:color="auto"/>
              <w:left w:val="single" w:sz="4" w:space="0" w:color="auto"/>
              <w:bottom w:val="single" w:sz="4" w:space="0" w:color="auto"/>
              <w:right w:val="single" w:sz="4" w:space="0" w:color="auto"/>
            </w:tcBorders>
            <w:shd w:val="clear" w:color="auto" w:fill="auto"/>
          </w:tcPr>
          <w:p w:rsidR="00EC337A" w:rsidRPr="00EC337A" w:rsidRDefault="00EC337A" w:rsidP="00C83E73">
            <w:pPr>
              <w:jc w:val="both"/>
              <w:rPr>
                <w:sz w:val="22"/>
                <w:szCs w:val="22"/>
              </w:rPr>
            </w:pPr>
            <w:r w:rsidRPr="00EC337A">
              <w:rPr>
                <w:sz w:val="22"/>
                <w:szCs w:val="22"/>
              </w:rPr>
              <w:t>561314</w:t>
            </w:r>
          </w:p>
        </w:tc>
        <w:tc>
          <w:tcPr>
            <w:tcW w:w="2725" w:type="dxa"/>
            <w:tcBorders>
              <w:top w:val="single" w:sz="4" w:space="0" w:color="auto"/>
              <w:left w:val="single" w:sz="4" w:space="0" w:color="auto"/>
              <w:bottom w:val="single" w:sz="4" w:space="0" w:color="auto"/>
              <w:right w:val="single" w:sz="4" w:space="0" w:color="auto"/>
            </w:tcBorders>
            <w:shd w:val="clear" w:color="auto" w:fill="auto"/>
          </w:tcPr>
          <w:p w:rsidR="00EC337A" w:rsidRPr="00EC337A" w:rsidRDefault="00EC337A" w:rsidP="00C83E73">
            <w:pPr>
              <w:jc w:val="both"/>
              <w:rPr>
                <w:sz w:val="22"/>
                <w:szCs w:val="22"/>
              </w:rPr>
            </w:pPr>
            <w:r w:rsidRPr="00EC337A">
              <w:rPr>
                <w:sz w:val="22"/>
                <w:szCs w:val="22"/>
              </w:rPr>
              <w:t xml:space="preserve">JAOVITA </w:t>
            </w:r>
            <w:proofErr w:type="spellStart"/>
            <w:r w:rsidRPr="00EC337A">
              <w:rPr>
                <w:sz w:val="22"/>
                <w:szCs w:val="22"/>
              </w:rPr>
              <w:t>Rodric</w:t>
            </w:r>
            <w:proofErr w:type="spellEnd"/>
            <w:r w:rsidRPr="00EC337A">
              <w:rPr>
                <w:sz w:val="22"/>
                <w:szCs w:val="22"/>
              </w:rPr>
              <w:t xml:space="preserve"> Geraldo</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C337A" w:rsidRPr="00EC337A" w:rsidRDefault="00EC337A" w:rsidP="00C83E73">
            <w:pPr>
              <w:jc w:val="both"/>
              <w:rPr>
                <w:sz w:val="22"/>
                <w:szCs w:val="22"/>
              </w:rPr>
            </w:pPr>
            <w:r w:rsidRPr="00EC337A">
              <w:rPr>
                <w:sz w:val="22"/>
                <w:szCs w:val="22"/>
              </w:rPr>
              <w:t>2014/2015</w:t>
            </w:r>
          </w:p>
        </w:tc>
        <w:tc>
          <w:tcPr>
            <w:tcW w:w="1949" w:type="dxa"/>
            <w:tcBorders>
              <w:top w:val="single" w:sz="4" w:space="0" w:color="auto"/>
              <w:left w:val="single" w:sz="4" w:space="0" w:color="auto"/>
              <w:bottom w:val="single" w:sz="4" w:space="0" w:color="auto"/>
              <w:right w:val="single" w:sz="4" w:space="0" w:color="auto"/>
            </w:tcBorders>
            <w:shd w:val="clear" w:color="auto" w:fill="auto"/>
            <w:hideMark/>
          </w:tcPr>
          <w:p w:rsidR="00EC337A" w:rsidRPr="00EC337A" w:rsidRDefault="00EC337A" w:rsidP="00C83E73">
            <w:pPr>
              <w:jc w:val="both"/>
              <w:rPr>
                <w:sz w:val="22"/>
                <w:szCs w:val="22"/>
              </w:rPr>
            </w:pPr>
            <w:r w:rsidRPr="00EC337A">
              <w:rPr>
                <w:sz w:val="22"/>
                <w:szCs w:val="22"/>
              </w:rPr>
              <w:t xml:space="preserve">I Fascia </w:t>
            </w:r>
          </w:p>
        </w:tc>
      </w:tr>
    </w:tbl>
    <w:p w:rsidR="00EC337A" w:rsidRPr="00EC337A" w:rsidRDefault="00EC337A" w:rsidP="00EC337A">
      <w:pPr>
        <w:ind w:left="993"/>
        <w:contextualSpacing/>
        <w:jc w:val="both"/>
        <w:rPr>
          <w:sz w:val="22"/>
          <w:szCs w:val="22"/>
          <w:u w:val="single"/>
        </w:rPr>
      </w:pPr>
    </w:p>
    <w:p w:rsidR="00EC337A" w:rsidRPr="00EC337A" w:rsidRDefault="00EC337A" w:rsidP="00EC337A">
      <w:pPr>
        <w:ind w:left="993"/>
        <w:contextualSpacing/>
        <w:jc w:val="both"/>
        <w:rPr>
          <w:sz w:val="22"/>
          <w:szCs w:val="22"/>
          <w:u w:val="single"/>
        </w:rPr>
      </w:pPr>
      <w:r w:rsidRPr="00EC337A">
        <w:rPr>
          <w:sz w:val="22"/>
          <w:szCs w:val="22"/>
          <w:u w:val="single"/>
        </w:rPr>
        <w:t>Richiesta rimborso pagamento tassa iscrizione TFA 2014/2015 per invalidità</w:t>
      </w:r>
    </w:p>
    <w:p w:rsidR="00EC337A" w:rsidRPr="00EC337A" w:rsidRDefault="00EC337A" w:rsidP="00EC337A">
      <w:pPr>
        <w:ind w:left="426"/>
        <w:contextualSpacing/>
        <w:jc w:val="both"/>
        <w:rPr>
          <w:sz w:val="22"/>
          <w:szCs w:val="22"/>
        </w:rPr>
      </w:pPr>
      <w:r w:rsidRPr="00EC337A">
        <w:rPr>
          <w:sz w:val="22"/>
          <w:szCs w:val="22"/>
        </w:rPr>
        <w:t>La Commissione esamina la richiesta presentata da un iscritto al corso TFA, e propone il provvedimento qui sotto riportato:</w:t>
      </w:r>
    </w:p>
    <w:p w:rsidR="00EC337A" w:rsidRPr="00EC337A" w:rsidRDefault="00EC337A" w:rsidP="00A02739">
      <w:pPr>
        <w:numPr>
          <w:ilvl w:val="0"/>
          <w:numId w:val="31"/>
        </w:numPr>
        <w:spacing w:after="200" w:line="276" w:lineRule="auto"/>
        <w:contextualSpacing/>
        <w:jc w:val="both"/>
        <w:rPr>
          <w:sz w:val="22"/>
          <w:szCs w:val="22"/>
        </w:rPr>
      </w:pPr>
      <w:proofErr w:type="gramStart"/>
      <w:r w:rsidRPr="00EC337A">
        <w:rPr>
          <w:sz w:val="22"/>
          <w:szCs w:val="22"/>
        </w:rPr>
        <w:t>la</w:t>
      </w:r>
      <w:proofErr w:type="gramEnd"/>
      <w:r w:rsidRPr="00EC337A">
        <w:rPr>
          <w:sz w:val="22"/>
          <w:szCs w:val="22"/>
        </w:rPr>
        <w:t xml:space="preserve"> dr.ssa </w:t>
      </w:r>
      <w:proofErr w:type="spellStart"/>
      <w:r w:rsidRPr="00EC337A">
        <w:rPr>
          <w:sz w:val="22"/>
          <w:szCs w:val="22"/>
        </w:rPr>
        <w:t>Buscicchio</w:t>
      </w:r>
      <w:proofErr w:type="spellEnd"/>
      <w:r w:rsidRPr="00EC337A">
        <w:rPr>
          <w:sz w:val="22"/>
          <w:szCs w:val="22"/>
        </w:rPr>
        <w:t xml:space="preserve"> Madia, abilitata al corso di TFA per l’</w:t>
      </w:r>
      <w:proofErr w:type="spellStart"/>
      <w:r w:rsidRPr="00EC337A">
        <w:rPr>
          <w:sz w:val="22"/>
          <w:szCs w:val="22"/>
        </w:rPr>
        <w:t>a.a</w:t>
      </w:r>
      <w:proofErr w:type="spellEnd"/>
      <w:r w:rsidRPr="00EC337A">
        <w:rPr>
          <w:sz w:val="22"/>
          <w:szCs w:val="22"/>
        </w:rPr>
        <w:t xml:space="preserve">. 2014/2015, ha chiesto il rimborso di euro 1550,00 corrispondenti al totale delle prime 2 rate versate per l’iscrizione al TFA (Tirocinio Formativo Attivo) – classe A071.  La commissione, valutata attentamente la sua posizione, propone che alla suddetta venga rimborsato, al netto della quota che questo Politecnico deve al CIRP (Consorzio Interuniversitario Regionale Pugliese), un importo percentualmente eguale alla riduzione prevista dal regolamento tasse vigente, per gli studenti diversamente abili. Nella fattispecie, il rimborso sarà totale in caso di disabilità accertata superiore al 66% e del 50% per disabilità fra il 55% ed il </w:t>
      </w:r>
      <w:r>
        <w:rPr>
          <w:sz w:val="22"/>
          <w:szCs w:val="22"/>
        </w:rPr>
        <w:t>65%.</w:t>
      </w:r>
    </w:p>
    <w:p w:rsidR="00EC337A" w:rsidRPr="00EC337A" w:rsidRDefault="00EC337A" w:rsidP="00EC337A">
      <w:pPr>
        <w:spacing w:line="360" w:lineRule="auto"/>
        <w:jc w:val="center"/>
        <w:rPr>
          <w:b/>
          <w:iCs/>
          <w:sz w:val="22"/>
          <w:szCs w:val="22"/>
        </w:rPr>
      </w:pPr>
      <w:r w:rsidRPr="00EC337A">
        <w:rPr>
          <w:b/>
          <w:iCs/>
          <w:sz w:val="22"/>
          <w:szCs w:val="22"/>
        </w:rPr>
        <w:t>IL CONSIGLIO DI AMMINISTRAZIONE</w:t>
      </w:r>
    </w:p>
    <w:p w:rsidR="00EC337A" w:rsidRPr="00EC337A" w:rsidRDefault="00EC337A" w:rsidP="00EC337A">
      <w:pPr>
        <w:spacing w:line="360" w:lineRule="auto"/>
        <w:rPr>
          <w:iCs/>
          <w:sz w:val="22"/>
          <w:szCs w:val="22"/>
        </w:rPr>
      </w:pPr>
      <w:r w:rsidRPr="00EC337A">
        <w:rPr>
          <w:iCs/>
          <w:sz w:val="22"/>
          <w:szCs w:val="22"/>
        </w:rPr>
        <w:t>UDITA</w:t>
      </w:r>
      <w:r w:rsidRPr="00EC337A">
        <w:rPr>
          <w:iCs/>
          <w:sz w:val="22"/>
          <w:szCs w:val="22"/>
        </w:rPr>
        <w:tab/>
      </w:r>
      <w:r>
        <w:rPr>
          <w:iCs/>
          <w:sz w:val="22"/>
          <w:szCs w:val="22"/>
        </w:rPr>
        <w:tab/>
      </w:r>
      <w:r w:rsidRPr="00EC337A">
        <w:rPr>
          <w:iCs/>
          <w:sz w:val="22"/>
          <w:szCs w:val="22"/>
        </w:rPr>
        <w:t>la relazione del Rettore;</w:t>
      </w:r>
    </w:p>
    <w:p w:rsidR="00EC337A" w:rsidRDefault="00EC337A" w:rsidP="00EC337A">
      <w:pPr>
        <w:pStyle w:val="Correzioneautomatica"/>
        <w:spacing w:line="360" w:lineRule="auto"/>
        <w:jc w:val="both"/>
        <w:rPr>
          <w:sz w:val="22"/>
          <w:szCs w:val="22"/>
        </w:rPr>
      </w:pPr>
      <w:r w:rsidRPr="00EC337A">
        <w:rPr>
          <w:sz w:val="22"/>
          <w:szCs w:val="22"/>
        </w:rPr>
        <w:t>VISTO</w:t>
      </w:r>
      <w:r>
        <w:rPr>
          <w:sz w:val="22"/>
          <w:szCs w:val="22"/>
        </w:rPr>
        <w:tab/>
      </w:r>
      <w:r w:rsidRPr="00EC337A">
        <w:rPr>
          <w:sz w:val="22"/>
          <w:szCs w:val="22"/>
        </w:rPr>
        <w:tab/>
        <w:t>il Regolamento tasse e contributi universitari del Politecnico di Bari,</w:t>
      </w:r>
    </w:p>
    <w:p w:rsidR="00EC337A" w:rsidRPr="00EC337A" w:rsidRDefault="00EC337A" w:rsidP="00EC337A">
      <w:pPr>
        <w:pStyle w:val="Correzioneautomatica"/>
        <w:spacing w:line="360" w:lineRule="auto"/>
        <w:jc w:val="both"/>
        <w:rPr>
          <w:rFonts w:eastAsia="Calibri"/>
          <w:sz w:val="22"/>
          <w:szCs w:val="22"/>
        </w:rPr>
      </w:pPr>
      <w:proofErr w:type="gramStart"/>
      <w:r>
        <w:rPr>
          <w:sz w:val="22"/>
          <w:szCs w:val="22"/>
        </w:rPr>
        <w:t>all’unanimità</w:t>
      </w:r>
      <w:proofErr w:type="gramEnd"/>
    </w:p>
    <w:p w:rsidR="00EC337A" w:rsidRPr="00EC337A" w:rsidRDefault="00EC337A" w:rsidP="00EC337A">
      <w:pPr>
        <w:spacing w:line="360" w:lineRule="auto"/>
        <w:jc w:val="center"/>
        <w:rPr>
          <w:b/>
          <w:iCs/>
          <w:sz w:val="22"/>
          <w:szCs w:val="22"/>
        </w:rPr>
      </w:pPr>
      <w:r w:rsidRPr="00EC337A">
        <w:rPr>
          <w:b/>
          <w:iCs/>
          <w:sz w:val="22"/>
          <w:szCs w:val="22"/>
        </w:rPr>
        <w:t>DELIBERA</w:t>
      </w:r>
    </w:p>
    <w:p w:rsidR="00EC337A" w:rsidRPr="00EC337A" w:rsidRDefault="00EC337A" w:rsidP="00EC337A">
      <w:pPr>
        <w:pStyle w:val="Correzioneautomatica"/>
        <w:tabs>
          <w:tab w:val="num" w:pos="567"/>
        </w:tabs>
        <w:spacing w:after="120" w:line="360" w:lineRule="auto"/>
        <w:jc w:val="both"/>
        <w:rPr>
          <w:iCs/>
          <w:sz w:val="22"/>
          <w:szCs w:val="22"/>
        </w:rPr>
      </w:pPr>
      <w:proofErr w:type="gramStart"/>
      <w:r w:rsidRPr="00EC337A">
        <w:rPr>
          <w:rFonts w:eastAsia="Calibri"/>
          <w:sz w:val="22"/>
          <w:szCs w:val="22"/>
        </w:rPr>
        <w:t>di</w:t>
      </w:r>
      <w:proofErr w:type="gramEnd"/>
      <w:r w:rsidRPr="00EC337A">
        <w:rPr>
          <w:rFonts w:eastAsia="Calibri"/>
          <w:sz w:val="22"/>
          <w:szCs w:val="22"/>
        </w:rPr>
        <w:t xml:space="preserve"> approvare le proposte avanzate dalla Commissione esonero tasse. </w:t>
      </w:r>
    </w:p>
    <w:p w:rsidR="00EC337A" w:rsidRPr="005C602B" w:rsidRDefault="00EC337A" w:rsidP="00C83E73">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EC337A" w:rsidRPr="00E534E5" w:rsidRDefault="00EC337A" w:rsidP="00EC337A">
      <w:pPr>
        <w:jc w:val="both"/>
        <w:rPr>
          <w:lang w:eastAsia="en-US"/>
        </w:rPr>
      </w:pPr>
      <w:r w:rsidRPr="00E534E5">
        <w:rPr>
          <w:sz w:val="22"/>
          <w:szCs w:val="22"/>
        </w:rPr>
        <w:t>Gli uffici dell’Amministrazione centrale opereranno in conformità, nell’ambito delle rispettive competenze.</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C42C7A" w:rsidRPr="00A06024" w:rsidTr="00C83E73">
        <w:trPr>
          <w:trHeight w:val="847"/>
        </w:trPr>
        <w:tc>
          <w:tcPr>
            <w:tcW w:w="2581" w:type="dxa"/>
            <w:tcBorders>
              <w:right w:val="single" w:sz="4" w:space="0" w:color="auto"/>
            </w:tcBorders>
            <w:shd w:val="clear" w:color="auto" w:fill="auto"/>
            <w:vAlign w:val="center"/>
          </w:tcPr>
          <w:p w:rsidR="00C42C7A" w:rsidRPr="00317778" w:rsidRDefault="00C42C7A" w:rsidP="00C83E73">
            <w:pPr>
              <w:tabs>
                <w:tab w:val="left" w:pos="142"/>
              </w:tabs>
              <w:spacing w:after="120"/>
              <w:ind w:left="709" w:hanging="709"/>
              <w:jc w:val="both"/>
              <w:rPr>
                <w:b/>
                <w:color w:val="000000"/>
                <w:sz w:val="22"/>
                <w:szCs w:val="22"/>
              </w:rPr>
            </w:pPr>
            <w:r w:rsidRPr="00317778">
              <w:rPr>
                <w:b/>
                <w:color w:val="000000"/>
                <w:sz w:val="22"/>
                <w:szCs w:val="22"/>
              </w:rPr>
              <w:lastRenderedPageBreak/>
              <w:t>PERSONALE</w:t>
            </w:r>
          </w:p>
          <w:p w:rsidR="00C42C7A" w:rsidRPr="00B52487" w:rsidRDefault="00C42C7A" w:rsidP="00C83E73">
            <w:pPr>
              <w:tabs>
                <w:tab w:val="left" w:pos="142"/>
              </w:tabs>
              <w:spacing w:after="120"/>
              <w:ind w:left="709" w:hanging="709"/>
              <w:jc w:val="center"/>
              <w:rPr>
                <w:b/>
                <w:color w:val="000000"/>
                <w:sz w:val="22"/>
                <w:szCs w:val="22"/>
              </w:rPr>
            </w:pPr>
          </w:p>
        </w:tc>
        <w:tc>
          <w:tcPr>
            <w:tcW w:w="7626" w:type="dxa"/>
            <w:tcBorders>
              <w:left w:val="single" w:sz="4" w:space="0" w:color="auto"/>
            </w:tcBorders>
            <w:shd w:val="clear" w:color="auto" w:fill="auto"/>
            <w:vAlign w:val="center"/>
          </w:tcPr>
          <w:p w:rsidR="00C42C7A" w:rsidRPr="00A264C9" w:rsidRDefault="00C42C7A" w:rsidP="00C83E73">
            <w:pPr>
              <w:pStyle w:val="Paragrafoelenco"/>
              <w:ind w:left="709" w:hanging="709"/>
              <w:rPr>
                <w:color w:val="000000"/>
                <w:sz w:val="22"/>
                <w:szCs w:val="22"/>
              </w:rPr>
            </w:pPr>
            <w:r w:rsidRPr="00317778">
              <w:rPr>
                <w:color w:val="000000"/>
                <w:sz w:val="22"/>
                <w:szCs w:val="22"/>
              </w:rPr>
              <w:t>127</w:t>
            </w:r>
            <w:r w:rsidRPr="00317778">
              <w:rPr>
                <w:rFonts w:eastAsia="Wingdings"/>
                <w:color w:val="000000"/>
                <w:sz w:val="22"/>
                <w:szCs w:val="22"/>
              </w:rPr>
              <w:tab/>
            </w:r>
            <w:r w:rsidRPr="00317778">
              <w:rPr>
                <w:color w:val="000000"/>
                <w:sz w:val="22"/>
                <w:szCs w:val="22"/>
              </w:rPr>
              <w:t>Art. 9, co. 3, del “Regolamento per la disciplina delle chiamate di professori di prima e seconda fascia ai sensi dell’art. 18 della legge n. 240/2010”, emanato con il D.R. n. 284 del 29/07/2014: proposte dei Dipartimenti di chiamata di professori di II fascia.</w:t>
            </w:r>
          </w:p>
        </w:tc>
      </w:tr>
    </w:tbl>
    <w:p w:rsidR="00EC337A" w:rsidRDefault="00EC337A"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noProof/>
          <w:color w:val="000000"/>
          <w:sz w:val="22"/>
          <w:szCs w:val="22"/>
        </w:rPr>
      </w:pPr>
    </w:p>
    <w:p w:rsidR="00C42C7A" w:rsidRPr="00BA069C" w:rsidRDefault="00C42C7A" w:rsidP="00C42C7A">
      <w:pPr>
        <w:ind w:firstLine="709"/>
        <w:jc w:val="both"/>
      </w:pPr>
      <w:r w:rsidRPr="00BA069C">
        <w:t xml:space="preserve">Il Rettore riferisce che </w:t>
      </w:r>
      <w:r>
        <w:t>sono quasi del tutto conclus</w:t>
      </w:r>
      <w:r w:rsidRPr="00BA069C">
        <w:t xml:space="preserve">e le procedure valutative per la chiamata di Professore di seconda fascia, ai sensi degli artt. 18, comma 1 e art. 24 comma 6, della Legge 30/12/2010 n. 240 presso i seguenti Dipartimenti, i quali </w:t>
      </w:r>
      <w:r w:rsidRPr="00BA069C">
        <w:rPr>
          <w:iCs/>
        </w:rPr>
        <w:t>hanno formulato la proposta di chiamata dei vincitori, come di seguito elencati</w:t>
      </w:r>
      <w:r w:rsidRPr="00BA069C">
        <w:t>:</w:t>
      </w:r>
    </w:p>
    <w:p w:rsidR="00C42C7A" w:rsidRPr="00BA069C" w:rsidRDefault="00C42C7A" w:rsidP="00C42C7A">
      <w:pPr>
        <w:ind w:firstLine="709"/>
        <w:jc w:val="both"/>
      </w:pPr>
    </w:p>
    <w:p w:rsidR="00C42C7A" w:rsidRPr="00BA069C" w:rsidRDefault="00C42C7A" w:rsidP="00C42C7A">
      <w:pPr>
        <w:ind w:firstLine="709"/>
        <w:jc w:val="both"/>
      </w:pPr>
      <w:r w:rsidRPr="00BA069C">
        <w:rPr>
          <w:b/>
          <w:u w:val="single"/>
        </w:rPr>
        <w:t>Dipartimento di Scienze dell’Ingegneria Civile e dell’Architettura</w:t>
      </w:r>
      <w:r w:rsidRPr="00BA069C">
        <w:t xml:space="preserve"> </w:t>
      </w:r>
    </w:p>
    <w:p w:rsidR="00C42C7A" w:rsidRPr="00BA069C" w:rsidRDefault="00C42C7A" w:rsidP="00A02739">
      <w:pPr>
        <w:numPr>
          <w:ilvl w:val="0"/>
          <w:numId w:val="32"/>
        </w:numPr>
        <w:jc w:val="both"/>
      </w:pPr>
      <w:r w:rsidRPr="00BA069C">
        <w:rPr>
          <w:b/>
        </w:rPr>
        <w:t xml:space="preserve">PA.DICAR24.14.10 - </w:t>
      </w:r>
      <w:r w:rsidRPr="00BA069C">
        <w:rPr>
          <w:bCs/>
        </w:rPr>
        <w:t>ICAR/08 “Scienza delle Costruzioni”</w:t>
      </w:r>
      <w:r w:rsidRPr="00BA069C">
        <w:t xml:space="preserve"> approvato con D.R. n.591 del 23/10/2015</w:t>
      </w:r>
      <w:r w:rsidRPr="00BA069C">
        <w:rPr>
          <w:bCs/>
        </w:rPr>
        <w:t>:</w:t>
      </w:r>
      <w:r w:rsidRPr="00BA069C">
        <w:t xml:space="preserve"> dott. Luigi La Ragione</w:t>
      </w:r>
    </w:p>
    <w:p w:rsidR="00C42C7A" w:rsidRPr="00BA069C" w:rsidRDefault="00C42C7A" w:rsidP="00A02739">
      <w:pPr>
        <w:numPr>
          <w:ilvl w:val="0"/>
          <w:numId w:val="32"/>
        </w:numPr>
        <w:jc w:val="both"/>
      </w:pPr>
      <w:r w:rsidRPr="00BA069C">
        <w:rPr>
          <w:b/>
        </w:rPr>
        <w:t xml:space="preserve">PA.DICAR24.15.03 - </w:t>
      </w:r>
      <w:r w:rsidRPr="00BA069C">
        <w:t xml:space="preserve">ICAR/21 “Urbanistica” approvato con D.R. n. 592 del 23/10/2015: dott.ssa Francesca </w:t>
      </w:r>
      <w:proofErr w:type="spellStart"/>
      <w:r w:rsidRPr="00BA069C">
        <w:t>Calace</w:t>
      </w:r>
      <w:proofErr w:type="spellEnd"/>
    </w:p>
    <w:p w:rsidR="00C42C7A" w:rsidRPr="00BA069C" w:rsidRDefault="00C42C7A" w:rsidP="00A02739">
      <w:pPr>
        <w:numPr>
          <w:ilvl w:val="0"/>
          <w:numId w:val="32"/>
        </w:numPr>
        <w:jc w:val="both"/>
      </w:pPr>
      <w:r w:rsidRPr="00BA069C">
        <w:rPr>
          <w:b/>
        </w:rPr>
        <w:t xml:space="preserve">PA.DICAR24.15.04 - </w:t>
      </w:r>
      <w:r w:rsidRPr="00BA069C">
        <w:t xml:space="preserve">ICAR/22 “Estimo” approvato con D.R. n. 584 del 21/10/2015: Carmelo Maria Torre </w:t>
      </w:r>
    </w:p>
    <w:p w:rsidR="00C42C7A" w:rsidRPr="00BA069C" w:rsidRDefault="00C42C7A" w:rsidP="00A02739">
      <w:pPr>
        <w:numPr>
          <w:ilvl w:val="0"/>
          <w:numId w:val="32"/>
        </w:numPr>
        <w:jc w:val="both"/>
      </w:pPr>
      <w:r w:rsidRPr="00BA069C">
        <w:rPr>
          <w:b/>
        </w:rPr>
        <w:t xml:space="preserve">PA.DICAR24.15.05 - </w:t>
      </w:r>
      <w:r w:rsidRPr="00BA069C">
        <w:t>MAT/07 “Fisica Matematica approvato con D.R. n. 588 del 23/10/2015: Giuseppe Puglisi</w:t>
      </w:r>
    </w:p>
    <w:p w:rsidR="00C42C7A" w:rsidRPr="00BA069C" w:rsidRDefault="00C42C7A" w:rsidP="00A02739">
      <w:pPr>
        <w:numPr>
          <w:ilvl w:val="0"/>
          <w:numId w:val="32"/>
        </w:numPr>
        <w:jc w:val="both"/>
      </w:pPr>
      <w:r w:rsidRPr="00BA069C">
        <w:rPr>
          <w:b/>
        </w:rPr>
        <w:t xml:space="preserve">PA.DICAR24.15.13 - </w:t>
      </w:r>
      <w:r w:rsidRPr="00BA069C">
        <w:t xml:space="preserve">ICAR/02 “Costruzioni idrauliche e marittime e Idrologia” approvato con D.R. n. 581 del 21/10/2015: Daniele </w:t>
      </w:r>
      <w:proofErr w:type="spellStart"/>
      <w:r w:rsidRPr="00BA069C">
        <w:t>Laucelli</w:t>
      </w:r>
      <w:proofErr w:type="spellEnd"/>
    </w:p>
    <w:p w:rsidR="00C42C7A" w:rsidRPr="00BA069C" w:rsidRDefault="00C42C7A" w:rsidP="00C42C7A">
      <w:pPr>
        <w:ind w:left="709"/>
        <w:jc w:val="both"/>
        <w:rPr>
          <w:b/>
        </w:rPr>
      </w:pPr>
    </w:p>
    <w:p w:rsidR="00C42C7A" w:rsidRPr="00BA069C" w:rsidRDefault="00C42C7A" w:rsidP="00C42C7A">
      <w:pPr>
        <w:ind w:left="709"/>
        <w:jc w:val="both"/>
        <w:rPr>
          <w:b/>
          <w:i/>
          <w:u w:val="single"/>
        </w:rPr>
      </w:pPr>
      <w:r w:rsidRPr="00BA069C">
        <w:rPr>
          <w:b/>
          <w:u w:val="single"/>
        </w:rPr>
        <w:t xml:space="preserve">Dipartimento </w:t>
      </w:r>
      <w:proofErr w:type="spellStart"/>
      <w:r w:rsidRPr="00BA069C">
        <w:rPr>
          <w:b/>
          <w:u w:val="single"/>
        </w:rPr>
        <w:t>Interateneo</w:t>
      </w:r>
      <w:proofErr w:type="spellEnd"/>
      <w:r w:rsidRPr="00BA069C">
        <w:rPr>
          <w:b/>
          <w:u w:val="single"/>
        </w:rPr>
        <w:t xml:space="preserve"> di Fisica “</w:t>
      </w:r>
      <w:r w:rsidRPr="00BA069C">
        <w:rPr>
          <w:b/>
          <w:i/>
          <w:u w:val="single"/>
        </w:rPr>
        <w:t>Michelangelo Merlin”</w:t>
      </w:r>
    </w:p>
    <w:p w:rsidR="00C42C7A" w:rsidRPr="00BA069C" w:rsidRDefault="00C42C7A" w:rsidP="00C42C7A">
      <w:pPr>
        <w:ind w:left="709"/>
        <w:jc w:val="both"/>
      </w:pPr>
    </w:p>
    <w:p w:rsidR="00C42C7A" w:rsidRPr="00BA069C" w:rsidRDefault="00C42C7A" w:rsidP="00A02739">
      <w:pPr>
        <w:numPr>
          <w:ilvl w:val="0"/>
          <w:numId w:val="32"/>
        </w:numPr>
        <w:jc w:val="both"/>
      </w:pPr>
      <w:r w:rsidRPr="00BA069C">
        <w:rPr>
          <w:b/>
        </w:rPr>
        <w:t>PA.DFIS.24.15.09</w:t>
      </w:r>
      <w:r w:rsidRPr="00BA069C">
        <w:t xml:space="preserve"> – FIS/01 “Fisica Sperimentale” approvato con D.R. n. 594 del 26/10/2015: dott. Vincenzo Luigi Spagnolo</w:t>
      </w:r>
    </w:p>
    <w:p w:rsidR="00C42C7A" w:rsidRPr="00BA069C" w:rsidRDefault="00C42C7A" w:rsidP="00C42C7A">
      <w:pPr>
        <w:jc w:val="both"/>
      </w:pPr>
    </w:p>
    <w:p w:rsidR="00C42C7A" w:rsidRPr="00BA069C" w:rsidRDefault="00C42C7A" w:rsidP="00C42C7A">
      <w:pPr>
        <w:jc w:val="both"/>
        <w:rPr>
          <w:iCs/>
        </w:rPr>
      </w:pPr>
      <w:r w:rsidRPr="00BA069C">
        <w:rPr>
          <w:iCs/>
        </w:rPr>
        <w:t>Il Rettore riferisce, altresì, che i decreti di approvazione atti e la documentazione relativa alle procedure di seguito specificate, sono state trasmesse ai dipartimenti per la formulazione delle proposte di chiamata dei vincitori, ed in particolare:</w:t>
      </w:r>
    </w:p>
    <w:p w:rsidR="00C42C7A" w:rsidRPr="00BA069C" w:rsidRDefault="00C42C7A" w:rsidP="00C42C7A">
      <w:pPr>
        <w:jc w:val="both"/>
        <w:rPr>
          <w:iCs/>
        </w:rPr>
      </w:pPr>
    </w:p>
    <w:p w:rsidR="00C42C7A" w:rsidRPr="00BA069C" w:rsidRDefault="00C42C7A" w:rsidP="00C42C7A">
      <w:pPr>
        <w:ind w:firstLine="709"/>
        <w:jc w:val="both"/>
        <w:rPr>
          <w:b/>
          <w:iCs/>
          <w:u w:val="single"/>
        </w:rPr>
      </w:pPr>
      <w:r w:rsidRPr="00BA069C">
        <w:rPr>
          <w:b/>
          <w:iCs/>
          <w:u w:val="single"/>
        </w:rPr>
        <w:t>Dipartimento di Ingegneria Civile, Ambientale, del Territorio, Edile e di Chimica</w:t>
      </w:r>
    </w:p>
    <w:p w:rsidR="00C42C7A" w:rsidRPr="00BA069C" w:rsidRDefault="00C42C7A" w:rsidP="00A02739">
      <w:pPr>
        <w:numPr>
          <w:ilvl w:val="0"/>
          <w:numId w:val="32"/>
        </w:numPr>
        <w:jc w:val="both"/>
      </w:pPr>
      <w:r w:rsidRPr="00BA069C">
        <w:rPr>
          <w:b/>
        </w:rPr>
        <w:t xml:space="preserve">PA.DICATECH24.15.06 – </w:t>
      </w:r>
      <w:r w:rsidRPr="00BA069C">
        <w:t>ICAR/05 “Trasporti” approvato con D.R n. 593 del 23/10/2015: dott. Michele Ottomanelli</w:t>
      </w:r>
    </w:p>
    <w:p w:rsidR="00C42C7A" w:rsidRPr="00BA069C" w:rsidRDefault="00C42C7A" w:rsidP="00A02739">
      <w:pPr>
        <w:numPr>
          <w:ilvl w:val="0"/>
          <w:numId w:val="32"/>
        </w:numPr>
        <w:jc w:val="both"/>
      </w:pPr>
      <w:r w:rsidRPr="00BA069C">
        <w:rPr>
          <w:b/>
        </w:rPr>
        <w:t xml:space="preserve">PA.DICATECH24.15.08 – </w:t>
      </w:r>
      <w:r w:rsidRPr="00BA069C">
        <w:t>CHIM/07 “Fondamenti chimici delle tecnologie” approvato con D.R n. 587 del 23/10/2015: dott. Vito Gallo</w:t>
      </w:r>
    </w:p>
    <w:p w:rsidR="00C42C7A" w:rsidRPr="00BA069C" w:rsidRDefault="00C42C7A" w:rsidP="00C42C7A">
      <w:pPr>
        <w:ind w:left="1069"/>
        <w:jc w:val="both"/>
      </w:pPr>
    </w:p>
    <w:p w:rsidR="00C42C7A" w:rsidRPr="00BA069C" w:rsidRDefault="00C42C7A" w:rsidP="00C42C7A">
      <w:pPr>
        <w:ind w:left="709"/>
        <w:jc w:val="both"/>
        <w:rPr>
          <w:b/>
          <w:u w:val="single"/>
        </w:rPr>
      </w:pPr>
      <w:r w:rsidRPr="00BA069C">
        <w:rPr>
          <w:b/>
          <w:u w:val="single"/>
        </w:rPr>
        <w:t>Dipartimento di Meccanica, Matematica e Management</w:t>
      </w:r>
    </w:p>
    <w:p w:rsidR="00C42C7A" w:rsidRPr="00BA069C" w:rsidRDefault="00C42C7A" w:rsidP="00A02739">
      <w:pPr>
        <w:numPr>
          <w:ilvl w:val="0"/>
          <w:numId w:val="32"/>
        </w:numPr>
        <w:jc w:val="both"/>
      </w:pPr>
      <w:r w:rsidRPr="00BA069C">
        <w:rPr>
          <w:b/>
        </w:rPr>
        <w:t xml:space="preserve">PA.15.12 – </w:t>
      </w:r>
      <w:r w:rsidRPr="00BA069C">
        <w:t>ING-IND/13 “meccanica applicata alle macchine” approvato con D.R 580 del 21/10/2015</w:t>
      </w:r>
    </w:p>
    <w:p w:rsidR="00C42C7A" w:rsidRPr="00BA069C" w:rsidRDefault="00C42C7A" w:rsidP="00C42C7A">
      <w:pPr>
        <w:ind w:firstLine="709"/>
        <w:jc w:val="both"/>
      </w:pPr>
    </w:p>
    <w:p w:rsidR="00C42C7A" w:rsidRDefault="00C42C7A" w:rsidP="00C42C7A">
      <w:pPr>
        <w:ind w:firstLine="709"/>
        <w:jc w:val="both"/>
      </w:pPr>
      <w:r w:rsidRPr="00BA069C">
        <w:t>Pertanto, a norma del citato art. 9 del “</w:t>
      </w:r>
      <w:r w:rsidRPr="00BA069C">
        <w:rPr>
          <w:i/>
        </w:rPr>
        <w:t>Regolamento</w:t>
      </w:r>
      <w:r w:rsidRPr="00BA069C">
        <w:t xml:space="preserve">”, nonché del vigente Statuto, il Rettore invita il presente Consesso </w:t>
      </w:r>
      <w:r>
        <w:t>a deliberare in merito tenendo conto che il Senato Accademico nell’odierna seduta ha espresso parere favorevole</w:t>
      </w:r>
      <w:r w:rsidRPr="00BA069C">
        <w:t xml:space="preserve"> merito alla chiamata deliberata dai Dipartimenti</w:t>
      </w:r>
      <w:r>
        <w:t xml:space="preserve"> dando mandato, altresì, al Rettore per procedere alla chiamata di ulteriori professori associati le cui procedure concorsuali, già deliberate dagli organi competenti, attivate ed in corso di completamento, si concluderanno entro il 31/10/2015 e per le quali i Dipartimenti interessati procederanno alla chiamata.</w:t>
      </w:r>
    </w:p>
    <w:p w:rsidR="00C42C7A" w:rsidRPr="00BA069C" w:rsidRDefault="00C42C7A" w:rsidP="00C42C7A">
      <w:pPr>
        <w:ind w:firstLine="709"/>
        <w:jc w:val="both"/>
      </w:pPr>
    </w:p>
    <w:p w:rsidR="00C42C7A" w:rsidRPr="00BA069C" w:rsidRDefault="00C42C7A" w:rsidP="00C42C7A">
      <w:pPr>
        <w:ind w:firstLine="709"/>
        <w:jc w:val="center"/>
        <w:rPr>
          <w:b/>
        </w:rPr>
      </w:pPr>
      <w:r>
        <w:rPr>
          <w:b/>
        </w:rPr>
        <w:t>IL CONSIGLIO DI AMMINISTRAZIONE</w:t>
      </w:r>
    </w:p>
    <w:p w:rsidR="00C42C7A" w:rsidRPr="00BA069C" w:rsidRDefault="00C42C7A" w:rsidP="00C42C7A">
      <w:pPr>
        <w:ind w:left="1701" w:hanging="1701"/>
        <w:jc w:val="both"/>
      </w:pPr>
      <w:r w:rsidRPr="00BA069C">
        <w:lastRenderedPageBreak/>
        <w:t>UDITA</w:t>
      </w:r>
      <w:r w:rsidRPr="00BA069C">
        <w:tab/>
        <w:t>la relazione del Rettore;</w:t>
      </w:r>
    </w:p>
    <w:p w:rsidR="00C42C7A" w:rsidRPr="00BA069C" w:rsidRDefault="00C42C7A" w:rsidP="00C42C7A">
      <w:pPr>
        <w:tabs>
          <w:tab w:val="left" w:pos="851"/>
        </w:tabs>
        <w:autoSpaceDE w:val="0"/>
        <w:autoSpaceDN w:val="0"/>
        <w:adjustRightInd w:val="0"/>
        <w:ind w:left="1701" w:hanging="1701"/>
        <w:jc w:val="both"/>
      </w:pPr>
      <w:r w:rsidRPr="00BA069C">
        <w:rPr>
          <w:bCs/>
        </w:rPr>
        <w:t xml:space="preserve">VISTA </w:t>
      </w:r>
      <w:r w:rsidRPr="00BA069C">
        <w:rPr>
          <w:bCs/>
        </w:rPr>
        <w:tab/>
      </w:r>
      <w:r>
        <w:rPr>
          <w:bCs/>
        </w:rPr>
        <w:tab/>
      </w:r>
      <w:r w:rsidRPr="00BA069C">
        <w:t>la Legge 30/12/2010, n. 240, recante “</w:t>
      </w:r>
      <w:r w:rsidRPr="00BA069C">
        <w:rPr>
          <w:i/>
        </w:rPr>
        <w:t>Norme in materia di organizzazione delle università, di personale accademico e reclutamento, nonché delega al Governo per incentivare la qualità e l’efficienza del sistema universitario</w:t>
      </w:r>
      <w:r w:rsidRPr="00BA069C">
        <w:t>”;</w:t>
      </w:r>
    </w:p>
    <w:p w:rsidR="00C42C7A" w:rsidRPr="00BA069C" w:rsidRDefault="00C42C7A" w:rsidP="00C42C7A">
      <w:pPr>
        <w:tabs>
          <w:tab w:val="left" w:pos="851"/>
        </w:tabs>
        <w:ind w:left="1701" w:hanging="1701"/>
        <w:jc w:val="both"/>
      </w:pPr>
      <w:r w:rsidRPr="00BA069C">
        <w:t>VISTO</w:t>
      </w:r>
      <w:r w:rsidRPr="00BA069C">
        <w:tab/>
      </w:r>
      <w:r>
        <w:tab/>
      </w:r>
      <w:r w:rsidRPr="00BA069C">
        <w:t>il “</w:t>
      </w:r>
      <w:r w:rsidRPr="00BA069C">
        <w:rPr>
          <w:i/>
        </w:rPr>
        <w:t>Regolamento per la disciplina delle chiamate di professori di prima e seconda fascia ai sensi dell’art. 18 della legge n. 240/2010</w:t>
      </w:r>
      <w:r w:rsidRPr="00BA069C">
        <w:t>”, emanato con il D.R. n. 284 del 29/07/2014;</w:t>
      </w:r>
    </w:p>
    <w:p w:rsidR="00C42C7A" w:rsidRPr="00BA069C" w:rsidRDefault="00C42C7A" w:rsidP="00C42C7A">
      <w:pPr>
        <w:ind w:left="1701" w:hanging="1701"/>
        <w:jc w:val="both"/>
      </w:pPr>
      <w:r w:rsidRPr="00BA069C">
        <w:t>VISTO</w:t>
      </w:r>
      <w:r w:rsidRPr="00BA069C">
        <w:tab/>
        <w:t>il Regolamento Didattico di Ateneo;</w:t>
      </w:r>
    </w:p>
    <w:p w:rsidR="00C42C7A" w:rsidRPr="00BA069C" w:rsidRDefault="00C42C7A" w:rsidP="00C42C7A">
      <w:pPr>
        <w:ind w:left="1701" w:hanging="1701"/>
        <w:jc w:val="both"/>
        <w:rPr>
          <w:i/>
        </w:rPr>
      </w:pPr>
      <w:r w:rsidRPr="00BA069C">
        <w:t>VISTE</w:t>
      </w:r>
      <w:r w:rsidRPr="00BA069C">
        <w:tab/>
        <w:t xml:space="preserve">le delibere dei </w:t>
      </w:r>
      <w:proofErr w:type="spellStart"/>
      <w:r w:rsidRPr="00BA069C">
        <w:t>C.d.D</w:t>
      </w:r>
      <w:proofErr w:type="spellEnd"/>
      <w:r w:rsidRPr="00BA069C">
        <w:t xml:space="preserve">. del DICAR e del Dipartimento </w:t>
      </w:r>
      <w:proofErr w:type="spellStart"/>
      <w:r w:rsidRPr="00BA069C">
        <w:t>Interateneo</w:t>
      </w:r>
      <w:proofErr w:type="spellEnd"/>
      <w:r w:rsidRPr="00BA069C">
        <w:t xml:space="preserve"> di Fisica </w:t>
      </w:r>
      <w:r w:rsidRPr="00BA069C">
        <w:rPr>
          <w:i/>
        </w:rPr>
        <w:t>“Michelangelo Merlin”</w:t>
      </w:r>
    </w:p>
    <w:p w:rsidR="00C42C7A" w:rsidRPr="00BA069C" w:rsidRDefault="00C42C7A" w:rsidP="00C42C7A">
      <w:pPr>
        <w:ind w:left="1701" w:hanging="1701"/>
        <w:jc w:val="both"/>
      </w:pPr>
      <w:r w:rsidRPr="00BA069C">
        <w:t>SENTITI</w:t>
      </w:r>
      <w:r w:rsidRPr="00BA069C">
        <w:tab/>
        <w:t>gli intervenuti,</w:t>
      </w:r>
    </w:p>
    <w:p w:rsidR="00C42C7A" w:rsidRPr="00BA069C" w:rsidRDefault="00C42C7A" w:rsidP="00C42C7A">
      <w:pPr>
        <w:ind w:left="709" w:hanging="709"/>
        <w:jc w:val="both"/>
      </w:pPr>
      <w:proofErr w:type="gramStart"/>
      <w:r>
        <w:t>all’unanimità</w:t>
      </w:r>
      <w:proofErr w:type="gramEnd"/>
      <w:r>
        <w:t>,</w:t>
      </w:r>
    </w:p>
    <w:p w:rsidR="00C42C7A" w:rsidRPr="00C42C7A" w:rsidRDefault="00C42C7A" w:rsidP="00C42C7A">
      <w:pPr>
        <w:ind w:left="1134" w:hanging="1134"/>
        <w:jc w:val="center"/>
        <w:rPr>
          <w:b/>
        </w:rPr>
      </w:pPr>
      <w:r w:rsidRPr="00C42C7A">
        <w:rPr>
          <w:b/>
        </w:rPr>
        <w:t>DELIBERA</w:t>
      </w:r>
    </w:p>
    <w:p w:rsidR="00C42C7A" w:rsidRDefault="00C42C7A" w:rsidP="00C42C7A">
      <w:proofErr w:type="gramStart"/>
      <w:r>
        <w:t>la</w:t>
      </w:r>
      <w:proofErr w:type="gramEnd"/>
      <w:r>
        <w:t xml:space="preserve"> chiamata </w:t>
      </w:r>
      <w:r w:rsidRPr="00BA069C">
        <w:t>d</w:t>
      </w:r>
      <w:r>
        <w:t>e</w:t>
      </w:r>
      <w:r w:rsidRPr="00BA069C">
        <w:t>i Professore di seconda fascia, ai sensi degli artt. 18, comma 1 e art. 24 comma 6, della Legge 30/12/2010 n. 240</w:t>
      </w:r>
      <w:r>
        <w:t xml:space="preserve"> come di seguito indicato:</w:t>
      </w:r>
    </w:p>
    <w:p w:rsidR="00C42C7A" w:rsidRDefault="00C42C7A" w:rsidP="00C42C7A"/>
    <w:p w:rsidR="00C42C7A" w:rsidRPr="003E6D1F" w:rsidRDefault="00C42C7A" w:rsidP="00C42C7A">
      <w:pPr>
        <w:jc w:val="center"/>
        <w:rPr>
          <w:rFonts w:ascii="Garamond" w:hAnsi="Garamond"/>
          <w:b/>
          <w:sz w:val="20"/>
        </w:rPr>
      </w:pPr>
      <w:r w:rsidRPr="003E6D1F">
        <w:rPr>
          <w:rFonts w:ascii="Garamond" w:hAnsi="Garamond"/>
          <w:b/>
          <w:sz w:val="20"/>
        </w:rPr>
        <w:t xml:space="preserve">DIPARTIMENTO DI </w:t>
      </w:r>
      <w:r>
        <w:rPr>
          <w:rFonts w:ascii="Garamond" w:hAnsi="Garamond"/>
          <w:b/>
          <w:sz w:val="20"/>
        </w:rPr>
        <w:t>INGEGNERIA CIVILE, AMBIENTALE, DEL TERRITORIO, EDILE E DI CHIMICA</w:t>
      </w:r>
    </w:p>
    <w:p w:rsidR="00C42C7A" w:rsidRPr="00D37C21" w:rsidRDefault="00C42C7A" w:rsidP="00C42C7A">
      <w:pPr>
        <w:spacing w:line="120" w:lineRule="auto"/>
        <w:jc w:val="center"/>
        <w:rPr>
          <w:i/>
          <w:sz w:val="21"/>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C42C7A" w:rsidRPr="00C42C7A" w:rsidTr="00C83E73">
        <w:trPr>
          <w:trHeight w:val="420"/>
        </w:trPr>
        <w:tc>
          <w:tcPr>
            <w:tcW w:w="1702" w:type="dxa"/>
          </w:tcPr>
          <w:p w:rsidR="00C42C7A" w:rsidRPr="00C42C7A" w:rsidRDefault="00C42C7A" w:rsidP="00C83E73">
            <w:pPr>
              <w:jc w:val="center"/>
              <w:rPr>
                <w:b/>
                <w:sz w:val="18"/>
                <w:szCs w:val="18"/>
              </w:rPr>
            </w:pPr>
            <w:r w:rsidRPr="00C42C7A">
              <w:rPr>
                <w:b/>
                <w:sz w:val="18"/>
                <w:szCs w:val="18"/>
              </w:rPr>
              <w:t>RUOLO</w:t>
            </w:r>
          </w:p>
        </w:tc>
        <w:tc>
          <w:tcPr>
            <w:tcW w:w="1559" w:type="dxa"/>
          </w:tcPr>
          <w:p w:rsidR="00C42C7A" w:rsidRPr="00C42C7A" w:rsidRDefault="00C42C7A" w:rsidP="00C83E73">
            <w:pPr>
              <w:jc w:val="center"/>
              <w:rPr>
                <w:b/>
                <w:sz w:val="18"/>
                <w:szCs w:val="18"/>
              </w:rPr>
            </w:pPr>
            <w:r w:rsidRPr="00C42C7A">
              <w:rPr>
                <w:b/>
                <w:sz w:val="18"/>
                <w:szCs w:val="18"/>
              </w:rPr>
              <w:t>COGNOME</w:t>
            </w:r>
          </w:p>
        </w:tc>
        <w:tc>
          <w:tcPr>
            <w:tcW w:w="993" w:type="dxa"/>
          </w:tcPr>
          <w:p w:rsidR="00C42C7A" w:rsidRPr="00C42C7A" w:rsidRDefault="00C42C7A" w:rsidP="00C83E73">
            <w:pPr>
              <w:jc w:val="center"/>
              <w:rPr>
                <w:b/>
                <w:sz w:val="18"/>
                <w:szCs w:val="18"/>
              </w:rPr>
            </w:pPr>
            <w:r w:rsidRPr="00C42C7A">
              <w:rPr>
                <w:b/>
                <w:sz w:val="18"/>
                <w:szCs w:val="18"/>
              </w:rPr>
              <w:t>NOME</w:t>
            </w:r>
          </w:p>
        </w:tc>
        <w:tc>
          <w:tcPr>
            <w:tcW w:w="1275" w:type="dxa"/>
          </w:tcPr>
          <w:p w:rsidR="00C42C7A" w:rsidRPr="00C42C7A" w:rsidRDefault="00C42C7A" w:rsidP="00C83E73">
            <w:pPr>
              <w:jc w:val="center"/>
              <w:rPr>
                <w:b/>
                <w:sz w:val="18"/>
                <w:szCs w:val="18"/>
              </w:rPr>
            </w:pPr>
            <w:r w:rsidRPr="00C42C7A">
              <w:rPr>
                <w:b/>
                <w:sz w:val="18"/>
                <w:szCs w:val="18"/>
              </w:rPr>
              <w:t>S.S.D.</w:t>
            </w:r>
          </w:p>
        </w:tc>
        <w:tc>
          <w:tcPr>
            <w:tcW w:w="2694" w:type="dxa"/>
          </w:tcPr>
          <w:p w:rsidR="00C42C7A" w:rsidRPr="00C42C7A" w:rsidRDefault="00C42C7A" w:rsidP="00C83E73">
            <w:pPr>
              <w:jc w:val="center"/>
              <w:rPr>
                <w:b/>
                <w:sz w:val="18"/>
                <w:szCs w:val="18"/>
              </w:rPr>
            </w:pPr>
            <w:r w:rsidRPr="00C42C7A">
              <w:rPr>
                <w:b/>
                <w:sz w:val="18"/>
                <w:szCs w:val="18"/>
              </w:rPr>
              <w:t>TITOLO S.S.D.</w:t>
            </w:r>
          </w:p>
        </w:tc>
        <w:tc>
          <w:tcPr>
            <w:tcW w:w="2409" w:type="dxa"/>
          </w:tcPr>
          <w:p w:rsidR="00C42C7A" w:rsidRPr="00C42C7A" w:rsidRDefault="00C42C7A" w:rsidP="00C83E73">
            <w:pPr>
              <w:jc w:val="center"/>
              <w:rPr>
                <w:b/>
                <w:sz w:val="18"/>
                <w:szCs w:val="18"/>
              </w:rPr>
            </w:pPr>
            <w:r w:rsidRPr="00C42C7A">
              <w:rPr>
                <w:b/>
                <w:sz w:val="18"/>
                <w:szCs w:val="18"/>
              </w:rPr>
              <w:t>DECORRENZA GIURIDICA/ECONOMICA</w:t>
            </w:r>
          </w:p>
        </w:tc>
      </w:tr>
      <w:tr w:rsidR="00C42C7A" w:rsidRPr="00C42C7A" w:rsidTr="00C83E73">
        <w:tc>
          <w:tcPr>
            <w:tcW w:w="1702"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lang w:val="en-US"/>
              </w:rPr>
            </w:pPr>
            <w:r w:rsidRPr="00C42C7A">
              <w:rPr>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GALLO</w:t>
            </w:r>
          </w:p>
        </w:tc>
        <w:tc>
          <w:tcPr>
            <w:tcW w:w="993"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Vito</w:t>
            </w:r>
          </w:p>
        </w:tc>
        <w:tc>
          <w:tcPr>
            <w:tcW w:w="1275"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CHIM/07 </w:t>
            </w:r>
          </w:p>
        </w:tc>
        <w:tc>
          <w:tcPr>
            <w:tcW w:w="2694"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FONDAMENTI CHIMICI DELLE TECNOLOGIE</w:t>
            </w:r>
          </w:p>
        </w:tc>
        <w:tc>
          <w:tcPr>
            <w:tcW w:w="240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jc w:val="center"/>
              <w:rPr>
                <w:sz w:val="18"/>
                <w:szCs w:val="18"/>
              </w:rPr>
            </w:pPr>
            <w:r w:rsidRPr="00C42C7A">
              <w:rPr>
                <w:sz w:val="18"/>
                <w:szCs w:val="18"/>
              </w:rPr>
              <w:t>31/10/2015</w:t>
            </w:r>
          </w:p>
        </w:tc>
      </w:tr>
      <w:tr w:rsidR="00C42C7A" w:rsidRPr="00C42C7A" w:rsidTr="00C83E73">
        <w:tc>
          <w:tcPr>
            <w:tcW w:w="1702" w:type="dxa"/>
            <w:tcBorders>
              <w:top w:val="dashed" w:sz="4" w:space="0" w:color="auto"/>
              <w:left w:val="dashed" w:sz="4" w:space="0" w:color="auto"/>
              <w:bottom w:val="dashed" w:sz="4" w:space="0" w:color="auto"/>
              <w:right w:val="dashed" w:sz="4" w:space="0" w:color="auto"/>
            </w:tcBorders>
          </w:tcPr>
          <w:p w:rsidR="00C42C7A" w:rsidRPr="00C42C7A" w:rsidRDefault="00C42C7A" w:rsidP="008D70C3">
            <w:pPr>
              <w:rPr>
                <w:sz w:val="18"/>
                <w:szCs w:val="18"/>
                <w:lang w:val="en-US"/>
              </w:rPr>
            </w:pPr>
            <w:r w:rsidRPr="00C42C7A">
              <w:rPr>
                <w:sz w:val="18"/>
                <w:szCs w:val="18"/>
                <w:lang w:val="en-US"/>
              </w:rPr>
              <w:t xml:space="preserve">II fascia - art. </w:t>
            </w:r>
            <w:r w:rsidR="008D70C3">
              <w:rPr>
                <w:sz w:val="18"/>
                <w:szCs w:val="18"/>
                <w:lang w:val="en-US"/>
              </w:rPr>
              <w:t>24</w:t>
            </w:r>
            <w:r w:rsidRPr="00C42C7A">
              <w:rPr>
                <w:sz w:val="18"/>
                <w:szCs w:val="18"/>
                <w:lang w:val="en-US"/>
              </w:rPr>
              <w:t xml:space="preserve">, co. </w:t>
            </w:r>
            <w:r w:rsidR="008D70C3">
              <w:rPr>
                <w:sz w:val="18"/>
                <w:szCs w:val="18"/>
                <w:lang w:val="en-US"/>
              </w:rPr>
              <w:t>6</w:t>
            </w:r>
            <w:r w:rsidRPr="00C42C7A">
              <w:rPr>
                <w:sz w:val="18"/>
                <w:szCs w:val="18"/>
                <w:lang w:val="en-US"/>
              </w:rPr>
              <w:t>, L.240/10</w:t>
            </w:r>
          </w:p>
        </w:tc>
        <w:tc>
          <w:tcPr>
            <w:tcW w:w="155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OTTOMANELLI</w:t>
            </w:r>
          </w:p>
        </w:tc>
        <w:tc>
          <w:tcPr>
            <w:tcW w:w="993"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Michele</w:t>
            </w:r>
          </w:p>
        </w:tc>
        <w:tc>
          <w:tcPr>
            <w:tcW w:w="1275"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ICAR/05 </w:t>
            </w:r>
          </w:p>
        </w:tc>
        <w:tc>
          <w:tcPr>
            <w:tcW w:w="2694"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TRASPORTI</w:t>
            </w:r>
          </w:p>
        </w:tc>
        <w:tc>
          <w:tcPr>
            <w:tcW w:w="240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jc w:val="center"/>
              <w:rPr>
                <w:sz w:val="18"/>
                <w:szCs w:val="18"/>
              </w:rPr>
            </w:pPr>
            <w:r w:rsidRPr="00C42C7A">
              <w:rPr>
                <w:sz w:val="18"/>
                <w:szCs w:val="18"/>
              </w:rPr>
              <w:t>31/10/2015</w:t>
            </w:r>
          </w:p>
        </w:tc>
      </w:tr>
    </w:tbl>
    <w:p w:rsidR="00C42C7A" w:rsidRPr="00C42C7A" w:rsidRDefault="00C42C7A" w:rsidP="00C42C7A">
      <w:pPr>
        <w:jc w:val="center"/>
        <w:rPr>
          <w:b/>
          <w:sz w:val="18"/>
          <w:szCs w:val="18"/>
        </w:rPr>
      </w:pPr>
    </w:p>
    <w:p w:rsidR="00C42C7A" w:rsidRPr="00C42C7A" w:rsidRDefault="00C42C7A" w:rsidP="00C42C7A">
      <w:pPr>
        <w:jc w:val="center"/>
        <w:rPr>
          <w:b/>
          <w:sz w:val="18"/>
          <w:szCs w:val="18"/>
        </w:rPr>
      </w:pPr>
      <w:r w:rsidRPr="00C42C7A">
        <w:rPr>
          <w:b/>
          <w:sz w:val="18"/>
          <w:szCs w:val="18"/>
        </w:rPr>
        <w:t>DIPARTIMENTO DI MECCANICA, MATEMATICA E MANAGEMENT</w:t>
      </w:r>
    </w:p>
    <w:p w:rsidR="00C42C7A" w:rsidRPr="00C42C7A" w:rsidRDefault="00C42C7A" w:rsidP="00C42C7A">
      <w:pPr>
        <w:spacing w:line="120" w:lineRule="auto"/>
        <w:jc w:val="center"/>
        <w:rPr>
          <w:i/>
          <w:sz w:val="18"/>
          <w:szCs w:val="18"/>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C42C7A" w:rsidRPr="00C42C7A" w:rsidTr="00C83E73">
        <w:trPr>
          <w:trHeight w:val="420"/>
        </w:trPr>
        <w:tc>
          <w:tcPr>
            <w:tcW w:w="1702" w:type="dxa"/>
          </w:tcPr>
          <w:p w:rsidR="00C42C7A" w:rsidRPr="00C42C7A" w:rsidRDefault="00C42C7A" w:rsidP="00C83E73">
            <w:pPr>
              <w:jc w:val="center"/>
              <w:rPr>
                <w:b/>
                <w:sz w:val="18"/>
                <w:szCs w:val="18"/>
              </w:rPr>
            </w:pPr>
            <w:r w:rsidRPr="00C42C7A">
              <w:rPr>
                <w:b/>
                <w:sz w:val="18"/>
                <w:szCs w:val="18"/>
              </w:rPr>
              <w:t>RUOLO</w:t>
            </w:r>
          </w:p>
        </w:tc>
        <w:tc>
          <w:tcPr>
            <w:tcW w:w="1559" w:type="dxa"/>
          </w:tcPr>
          <w:p w:rsidR="00C42C7A" w:rsidRPr="00C42C7A" w:rsidRDefault="00C42C7A" w:rsidP="00C83E73">
            <w:pPr>
              <w:jc w:val="center"/>
              <w:rPr>
                <w:b/>
                <w:sz w:val="18"/>
                <w:szCs w:val="18"/>
              </w:rPr>
            </w:pPr>
            <w:r w:rsidRPr="00C42C7A">
              <w:rPr>
                <w:b/>
                <w:sz w:val="18"/>
                <w:szCs w:val="18"/>
              </w:rPr>
              <w:t>COGNOME</w:t>
            </w:r>
          </w:p>
        </w:tc>
        <w:tc>
          <w:tcPr>
            <w:tcW w:w="993" w:type="dxa"/>
          </w:tcPr>
          <w:p w:rsidR="00C42C7A" w:rsidRPr="00C42C7A" w:rsidRDefault="00C42C7A" w:rsidP="00C83E73">
            <w:pPr>
              <w:ind w:left="-102" w:firstLine="102"/>
              <w:jc w:val="center"/>
              <w:rPr>
                <w:b/>
                <w:sz w:val="18"/>
                <w:szCs w:val="18"/>
              </w:rPr>
            </w:pPr>
            <w:r w:rsidRPr="00C42C7A">
              <w:rPr>
                <w:b/>
                <w:sz w:val="18"/>
                <w:szCs w:val="18"/>
              </w:rPr>
              <w:t>NOME</w:t>
            </w:r>
          </w:p>
        </w:tc>
        <w:tc>
          <w:tcPr>
            <w:tcW w:w="1275" w:type="dxa"/>
          </w:tcPr>
          <w:p w:rsidR="00C42C7A" w:rsidRPr="00C42C7A" w:rsidRDefault="00C42C7A" w:rsidP="00C83E73">
            <w:pPr>
              <w:jc w:val="center"/>
              <w:rPr>
                <w:b/>
                <w:sz w:val="18"/>
                <w:szCs w:val="18"/>
              </w:rPr>
            </w:pPr>
            <w:r w:rsidRPr="00C42C7A">
              <w:rPr>
                <w:b/>
                <w:sz w:val="18"/>
                <w:szCs w:val="18"/>
              </w:rPr>
              <w:t>S.S.D.</w:t>
            </w:r>
          </w:p>
        </w:tc>
        <w:tc>
          <w:tcPr>
            <w:tcW w:w="2694" w:type="dxa"/>
          </w:tcPr>
          <w:p w:rsidR="00C42C7A" w:rsidRPr="00C42C7A" w:rsidRDefault="00C42C7A" w:rsidP="00C83E73">
            <w:pPr>
              <w:jc w:val="center"/>
              <w:rPr>
                <w:b/>
                <w:sz w:val="18"/>
                <w:szCs w:val="18"/>
              </w:rPr>
            </w:pPr>
            <w:r w:rsidRPr="00C42C7A">
              <w:rPr>
                <w:b/>
                <w:sz w:val="18"/>
                <w:szCs w:val="18"/>
              </w:rPr>
              <w:t>TITOLO S.S.D.</w:t>
            </w:r>
          </w:p>
        </w:tc>
        <w:tc>
          <w:tcPr>
            <w:tcW w:w="2409" w:type="dxa"/>
          </w:tcPr>
          <w:p w:rsidR="00C42C7A" w:rsidRPr="00C42C7A" w:rsidRDefault="00C42C7A" w:rsidP="00C83E73">
            <w:pPr>
              <w:jc w:val="center"/>
              <w:rPr>
                <w:b/>
                <w:sz w:val="18"/>
                <w:szCs w:val="18"/>
              </w:rPr>
            </w:pPr>
            <w:r w:rsidRPr="00C42C7A">
              <w:rPr>
                <w:b/>
                <w:sz w:val="18"/>
                <w:szCs w:val="18"/>
              </w:rPr>
              <w:t>DECORRENZA GIURIDICA/ECONOMICA</w:t>
            </w:r>
          </w:p>
        </w:tc>
      </w:tr>
      <w:tr w:rsidR="00C42C7A" w:rsidRPr="00C42C7A" w:rsidTr="00C83E73">
        <w:tc>
          <w:tcPr>
            <w:tcW w:w="1702"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lang w:val="en-US"/>
              </w:rPr>
            </w:pPr>
            <w:r w:rsidRPr="00C42C7A">
              <w:rPr>
                <w:sz w:val="18"/>
                <w:szCs w:val="18"/>
                <w:lang w:val="en-US"/>
              </w:rPr>
              <w:t>II fascia - art. 18, co. 1, L.240/10</w:t>
            </w:r>
          </w:p>
        </w:tc>
        <w:tc>
          <w:tcPr>
            <w:tcW w:w="155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BOTTIGLIONE</w:t>
            </w:r>
          </w:p>
        </w:tc>
        <w:tc>
          <w:tcPr>
            <w:tcW w:w="993"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Francesco</w:t>
            </w:r>
          </w:p>
        </w:tc>
        <w:tc>
          <w:tcPr>
            <w:tcW w:w="1275"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ING-IND/13 </w:t>
            </w:r>
          </w:p>
        </w:tc>
        <w:tc>
          <w:tcPr>
            <w:tcW w:w="2694"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MECCANICA APPLICATA ALLE MACCHINE</w:t>
            </w:r>
          </w:p>
        </w:tc>
        <w:tc>
          <w:tcPr>
            <w:tcW w:w="240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jc w:val="center"/>
              <w:rPr>
                <w:sz w:val="18"/>
                <w:szCs w:val="18"/>
              </w:rPr>
            </w:pPr>
            <w:r w:rsidRPr="00C42C7A">
              <w:rPr>
                <w:sz w:val="18"/>
                <w:szCs w:val="18"/>
              </w:rPr>
              <w:t>31/10/2015</w:t>
            </w:r>
          </w:p>
        </w:tc>
      </w:tr>
      <w:tr w:rsidR="00C42C7A" w:rsidRPr="00C42C7A" w:rsidTr="00C83E73">
        <w:tc>
          <w:tcPr>
            <w:tcW w:w="1702"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lang w:val="en-US"/>
              </w:rPr>
            </w:pPr>
            <w:r w:rsidRPr="00C42C7A">
              <w:rPr>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FIORENTINO</w:t>
            </w:r>
          </w:p>
        </w:tc>
        <w:tc>
          <w:tcPr>
            <w:tcW w:w="993"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Michele</w:t>
            </w:r>
          </w:p>
        </w:tc>
        <w:tc>
          <w:tcPr>
            <w:tcW w:w="1275"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ING-IND/15 </w:t>
            </w:r>
          </w:p>
        </w:tc>
        <w:tc>
          <w:tcPr>
            <w:tcW w:w="2694"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DISEGNO E METODI DELL'INGEGNERIA INDUSTRIALE</w:t>
            </w:r>
          </w:p>
        </w:tc>
        <w:tc>
          <w:tcPr>
            <w:tcW w:w="240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jc w:val="center"/>
              <w:rPr>
                <w:sz w:val="18"/>
                <w:szCs w:val="18"/>
              </w:rPr>
            </w:pPr>
            <w:r w:rsidRPr="00C42C7A">
              <w:rPr>
                <w:sz w:val="18"/>
                <w:szCs w:val="18"/>
              </w:rPr>
              <w:t>31/10/2015</w:t>
            </w:r>
          </w:p>
        </w:tc>
      </w:tr>
    </w:tbl>
    <w:p w:rsidR="00C42C7A" w:rsidRPr="00C42C7A" w:rsidRDefault="00C42C7A" w:rsidP="00C42C7A">
      <w:pPr>
        <w:jc w:val="center"/>
        <w:rPr>
          <w:b/>
          <w:sz w:val="18"/>
          <w:szCs w:val="18"/>
        </w:rPr>
      </w:pPr>
    </w:p>
    <w:p w:rsidR="00C42C7A" w:rsidRPr="00C42C7A" w:rsidRDefault="00C42C7A" w:rsidP="00C42C7A">
      <w:pPr>
        <w:jc w:val="center"/>
        <w:rPr>
          <w:b/>
          <w:sz w:val="18"/>
          <w:szCs w:val="18"/>
        </w:rPr>
      </w:pPr>
      <w:r w:rsidRPr="00C42C7A">
        <w:rPr>
          <w:b/>
          <w:sz w:val="18"/>
          <w:szCs w:val="18"/>
        </w:rPr>
        <w:t>DIPARTIMENTO DI SCIENZE DELL’INGEGNERIA CIVILE E DELL’ARCHITETTURA</w:t>
      </w:r>
    </w:p>
    <w:p w:rsidR="00C42C7A" w:rsidRPr="00C42C7A" w:rsidRDefault="00C42C7A" w:rsidP="00C42C7A">
      <w:pPr>
        <w:spacing w:line="120" w:lineRule="auto"/>
        <w:jc w:val="center"/>
        <w:rPr>
          <w:b/>
          <w:sz w:val="18"/>
          <w:szCs w:val="18"/>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C42C7A" w:rsidRPr="00C42C7A" w:rsidTr="00C83E73">
        <w:trPr>
          <w:trHeight w:val="420"/>
        </w:trPr>
        <w:tc>
          <w:tcPr>
            <w:tcW w:w="1702" w:type="dxa"/>
          </w:tcPr>
          <w:p w:rsidR="00C42C7A" w:rsidRPr="00C42C7A" w:rsidRDefault="00C42C7A" w:rsidP="00C83E73">
            <w:pPr>
              <w:jc w:val="center"/>
              <w:rPr>
                <w:b/>
                <w:sz w:val="18"/>
                <w:szCs w:val="18"/>
              </w:rPr>
            </w:pPr>
            <w:r w:rsidRPr="00C42C7A">
              <w:rPr>
                <w:b/>
                <w:sz w:val="18"/>
                <w:szCs w:val="18"/>
              </w:rPr>
              <w:t>RUOLO</w:t>
            </w:r>
          </w:p>
        </w:tc>
        <w:tc>
          <w:tcPr>
            <w:tcW w:w="1559" w:type="dxa"/>
          </w:tcPr>
          <w:p w:rsidR="00C42C7A" w:rsidRPr="00C42C7A" w:rsidRDefault="00C42C7A" w:rsidP="00C83E73">
            <w:pPr>
              <w:jc w:val="center"/>
              <w:rPr>
                <w:b/>
                <w:sz w:val="18"/>
                <w:szCs w:val="18"/>
              </w:rPr>
            </w:pPr>
            <w:r w:rsidRPr="00C42C7A">
              <w:rPr>
                <w:b/>
                <w:sz w:val="18"/>
                <w:szCs w:val="18"/>
              </w:rPr>
              <w:t>COGNOME</w:t>
            </w:r>
          </w:p>
        </w:tc>
        <w:tc>
          <w:tcPr>
            <w:tcW w:w="993" w:type="dxa"/>
          </w:tcPr>
          <w:p w:rsidR="00C42C7A" w:rsidRPr="00C42C7A" w:rsidRDefault="00C42C7A" w:rsidP="00C83E73">
            <w:pPr>
              <w:ind w:left="-102" w:firstLine="102"/>
              <w:jc w:val="center"/>
              <w:rPr>
                <w:b/>
                <w:sz w:val="18"/>
                <w:szCs w:val="18"/>
              </w:rPr>
            </w:pPr>
            <w:r w:rsidRPr="00C42C7A">
              <w:rPr>
                <w:b/>
                <w:sz w:val="18"/>
                <w:szCs w:val="18"/>
              </w:rPr>
              <w:t>NOME</w:t>
            </w:r>
          </w:p>
        </w:tc>
        <w:tc>
          <w:tcPr>
            <w:tcW w:w="1275" w:type="dxa"/>
          </w:tcPr>
          <w:p w:rsidR="00C42C7A" w:rsidRPr="00C42C7A" w:rsidRDefault="00C42C7A" w:rsidP="00C83E73">
            <w:pPr>
              <w:jc w:val="center"/>
              <w:rPr>
                <w:b/>
                <w:sz w:val="18"/>
                <w:szCs w:val="18"/>
              </w:rPr>
            </w:pPr>
            <w:r w:rsidRPr="00C42C7A">
              <w:rPr>
                <w:b/>
                <w:sz w:val="18"/>
                <w:szCs w:val="18"/>
              </w:rPr>
              <w:t>S.S.D.</w:t>
            </w:r>
          </w:p>
        </w:tc>
        <w:tc>
          <w:tcPr>
            <w:tcW w:w="2694" w:type="dxa"/>
          </w:tcPr>
          <w:p w:rsidR="00C42C7A" w:rsidRPr="00C42C7A" w:rsidRDefault="00C42C7A" w:rsidP="00C83E73">
            <w:pPr>
              <w:jc w:val="center"/>
              <w:rPr>
                <w:b/>
                <w:sz w:val="18"/>
                <w:szCs w:val="18"/>
              </w:rPr>
            </w:pPr>
            <w:r w:rsidRPr="00C42C7A">
              <w:rPr>
                <w:b/>
                <w:sz w:val="18"/>
                <w:szCs w:val="18"/>
              </w:rPr>
              <w:t>TITOLO S.S.D.</w:t>
            </w:r>
          </w:p>
        </w:tc>
        <w:tc>
          <w:tcPr>
            <w:tcW w:w="2409" w:type="dxa"/>
          </w:tcPr>
          <w:p w:rsidR="00C42C7A" w:rsidRPr="00C42C7A" w:rsidRDefault="00C42C7A" w:rsidP="00C83E73">
            <w:pPr>
              <w:jc w:val="center"/>
              <w:rPr>
                <w:b/>
                <w:sz w:val="18"/>
                <w:szCs w:val="18"/>
              </w:rPr>
            </w:pPr>
            <w:r w:rsidRPr="00C42C7A">
              <w:rPr>
                <w:b/>
                <w:sz w:val="18"/>
                <w:szCs w:val="18"/>
              </w:rPr>
              <w:t>DECORRENZA GIURIDICA/ECONOMICA</w:t>
            </w:r>
          </w:p>
        </w:tc>
      </w:tr>
      <w:tr w:rsidR="00C42C7A" w:rsidRPr="00C42C7A" w:rsidTr="00C83E73">
        <w:tc>
          <w:tcPr>
            <w:tcW w:w="1702"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lang w:val="en-US"/>
              </w:rPr>
            </w:pPr>
            <w:r w:rsidRPr="00C42C7A">
              <w:rPr>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CALACE</w:t>
            </w:r>
          </w:p>
        </w:tc>
        <w:tc>
          <w:tcPr>
            <w:tcW w:w="993"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Francesca</w:t>
            </w:r>
          </w:p>
        </w:tc>
        <w:tc>
          <w:tcPr>
            <w:tcW w:w="1275"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ICAR/21 </w:t>
            </w:r>
          </w:p>
        </w:tc>
        <w:tc>
          <w:tcPr>
            <w:tcW w:w="2694"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URBANISTICA</w:t>
            </w:r>
          </w:p>
        </w:tc>
        <w:tc>
          <w:tcPr>
            <w:tcW w:w="240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jc w:val="center"/>
              <w:rPr>
                <w:sz w:val="18"/>
                <w:szCs w:val="18"/>
              </w:rPr>
            </w:pPr>
            <w:r w:rsidRPr="00C42C7A">
              <w:rPr>
                <w:sz w:val="18"/>
                <w:szCs w:val="18"/>
              </w:rPr>
              <w:t>31/10/2015</w:t>
            </w:r>
          </w:p>
        </w:tc>
      </w:tr>
      <w:tr w:rsidR="00C42C7A" w:rsidRPr="00C42C7A" w:rsidTr="00C83E73">
        <w:tc>
          <w:tcPr>
            <w:tcW w:w="1702"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lang w:val="en-US"/>
              </w:rPr>
            </w:pPr>
            <w:r w:rsidRPr="00C42C7A">
              <w:rPr>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LA RAGIONE</w:t>
            </w:r>
          </w:p>
        </w:tc>
        <w:tc>
          <w:tcPr>
            <w:tcW w:w="993"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Luigi</w:t>
            </w:r>
          </w:p>
        </w:tc>
        <w:tc>
          <w:tcPr>
            <w:tcW w:w="1275"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ICAR/08 </w:t>
            </w:r>
          </w:p>
        </w:tc>
        <w:tc>
          <w:tcPr>
            <w:tcW w:w="2694"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SCIENZA DELLE COSTRUZIONI</w:t>
            </w:r>
          </w:p>
        </w:tc>
        <w:tc>
          <w:tcPr>
            <w:tcW w:w="240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jc w:val="center"/>
              <w:rPr>
                <w:sz w:val="18"/>
                <w:szCs w:val="18"/>
              </w:rPr>
            </w:pPr>
            <w:r w:rsidRPr="00C42C7A">
              <w:rPr>
                <w:sz w:val="18"/>
                <w:szCs w:val="18"/>
              </w:rPr>
              <w:t>31/10/2015</w:t>
            </w:r>
          </w:p>
        </w:tc>
      </w:tr>
      <w:tr w:rsidR="00C42C7A" w:rsidRPr="00C42C7A" w:rsidTr="00C83E73">
        <w:tc>
          <w:tcPr>
            <w:tcW w:w="1702"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lang w:val="en-US"/>
              </w:rPr>
            </w:pPr>
            <w:r w:rsidRPr="00C42C7A">
              <w:rPr>
                <w:sz w:val="18"/>
                <w:szCs w:val="18"/>
                <w:lang w:val="en-US"/>
              </w:rPr>
              <w:t>II fascia - art. 18, co. 1, L.240/10</w:t>
            </w:r>
          </w:p>
        </w:tc>
        <w:tc>
          <w:tcPr>
            <w:tcW w:w="155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LAUCELLI</w:t>
            </w:r>
          </w:p>
        </w:tc>
        <w:tc>
          <w:tcPr>
            <w:tcW w:w="993"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Daniele Biagio</w:t>
            </w:r>
          </w:p>
        </w:tc>
        <w:tc>
          <w:tcPr>
            <w:tcW w:w="1275"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ICAR/02 </w:t>
            </w:r>
          </w:p>
        </w:tc>
        <w:tc>
          <w:tcPr>
            <w:tcW w:w="2694"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COSTRUZIONI IDRAULICHE E MARITTIME E IDROLOGIA</w:t>
            </w:r>
          </w:p>
        </w:tc>
        <w:tc>
          <w:tcPr>
            <w:tcW w:w="240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jc w:val="center"/>
              <w:rPr>
                <w:sz w:val="18"/>
                <w:szCs w:val="18"/>
              </w:rPr>
            </w:pPr>
            <w:r w:rsidRPr="00C42C7A">
              <w:rPr>
                <w:sz w:val="18"/>
                <w:szCs w:val="18"/>
              </w:rPr>
              <w:t>31/10/2015</w:t>
            </w:r>
          </w:p>
        </w:tc>
      </w:tr>
      <w:tr w:rsidR="00C42C7A" w:rsidRPr="00C42C7A" w:rsidTr="00C83E73">
        <w:tc>
          <w:tcPr>
            <w:tcW w:w="1702"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lang w:val="en-US"/>
              </w:rPr>
            </w:pPr>
            <w:r w:rsidRPr="00C42C7A">
              <w:rPr>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PUGLISI</w:t>
            </w:r>
          </w:p>
        </w:tc>
        <w:tc>
          <w:tcPr>
            <w:tcW w:w="993"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Giuseppe</w:t>
            </w:r>
          </w:p>
        </w:tc>
        <w:tc>
          <w:tcPr>
            <w:tcW w:w="1275"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MAT/07 </w:t>
            </w:r>
          </w:p>
        </w:tc>
        <w:tc>
          <w:tcPr>
            <w:tcW w:w="2694"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FISICA MATEMATICA</w:t>
            </w:r>
          </w:p>
        </w:tc>
        <w:tc>
          <w:tcPr>
            <w:tcW w:w="240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jc w:val="center"/>
              <w:rPr>
                <w:sz w:val="18"/>
                <w:szCs w:val="18"/>
              </w:rPr>
            </w:pPr>
            <w:r w:rsidRPr="00C42C7A">
              <w:rPr>
                <w:sz w:val="18"/>
                <w:szCs w:val="18"/>
              </w:rPr>
              <w:t>31/10/2015</w:t>
            </w:r>
          </w:p>
        </w:tc>
      </w:tr>
      <w:tr w:rsidR="00C42C7A" w:rsidRPr="00C42C7A" w:rsidTr="00C83E73">
        <w:tc>
          <w:tcPr>
            <w:tcW w:w="1702"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lang w:val="en-US"/>
              </w:rPr>
            </w:pPr>
            <w:r w:rsidRPr="00C42C7A">
              <w:rPr>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TORRE</w:t>
            </w:r>
          </w:p>
        </w:tc>
        <w:tc>
          <w:tcPr>
            <w:tcW w:w="993"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Carmelo Maria</w:t>
            </w:r>
          </w:p>
        </w:tc>
        <w:tc>
          <w:tcPr>
            <w:tcW w:w="1275"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ICAR/22 </w:t>
            </w:r>
          </w:p>
        </w:tc>
        <w:tc>
          <w:tcPr>
            <w:tcW w:w="2694"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ESTIMO</w:t>
            </w:r>
          </w:p>
        </w:tc>
        <w:tc>
          <w:tcPr>
            <w:tcW w:w="240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jc w:val="center"/>
              <w:rPr>
                <w:sz w:val="18"/>
                <w:szCs w:val="18"/>
              </w:rPr>
            </w:pPr>
            <w:r w:rsidRPr="00C42C7A">
              <w:rPr>
                <w:sz w:val="18"/>
                <w:szCs w:val="18"/>
              </w:rPr>
              <w:t>31/10/2015</w:t>
            </w:r>
          </w:p>
        </w:tc>
      </w:tr>
    </w:tbl>
    <w:p w:rsidR="00C42C7A" w:rsidRPr="00C42C7A" w:rsidRDefault="00C42C7A" w:rsidP="00C42C7A">
      <w:pPr>
        <w:jc w:val="center"/>
        <w:rPr>
          <w:b/>
          <w:sz w:val="18"/>
          <w:szCs w:val="18"/>
        </w:rPr>
      </w:pPr>
    </w:p>
    <w:p w:rsidR="00C42C7A" w:rsidRPr="00C42C7A" w:rsidRDefault="00C42C7A" w:rsidP="00C42C7A">
      <w:pPr>
        <w:jc w:val="center"/>
        <w:rPr>
          <w:b/>
          <w:sz w:val="18"/>
          <w:szCs w:val="18"/>
        </w:rPr>
      </w:pPr>
      <w:r w:rsidRPr="00C42C7A">
        <w:rPr>
          <w:b/>
          <w:sz w:val="18"/>
          <w:szCs w:val="18"/>
        </w:rPr>
        <w:t>DIPARTIMENTO INTERATENEO DI FISICA</w:t>
      </w:r>
    </w:p>
    <w:p w:rsidR="00C42C7A" w:rsidRPr="00C42C7A" w:rsidRDefault="00C42C7A" w:rsidP="00C42C7A">
      <w:pPr>
        <w:spacing w:line="120" w:lineRule="auto"/>
        <w:jc w:val="center"/>
        <w:rPr>
          <w:b/>
          <w:sz w:val="18"/>
          <w:szCs w:val="18"/>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C42C7A" w:rsidRPr="00C42C7A" w:rsidTr="00C83E73">
        <w:tc>
          <w:tcPr>
            <w:tcW w:w="1702"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lang w:val="en-US"/>
              </w:rPr>
            </w:pPr>
            <w:r w:rsidRPr="00C42C7A">
              <w:rPr>
                <w:sz w:val="18"/>
                <w:szCs w:val="18"/>
                <w:lang w:val="en-US"/>
              </w:rPr>
              <w:t>II fascia - art. 24, co. 6, L. 240/10</w:t>
            </w:r>
          </w:p>
        </w:tc>
        <w:tc>
          <w:tcPr>
            <w:tcW w:w="155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SPAGNOLO</w:t>
            </w:r>
          </w:p>
        </w:tc>
        <w:tc>
          <w:tcPr>
            <w:tcW w:w="993"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Vincenzo Luigi</w:t>
            </w:r>
          </w:p>
        </w:tc>
        <w:tc>
          <w:tcPr>
            <w:tcW w:w="1275"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FIS/01 </w:t>
            </w:r>
          </w:p>
        </w:tc>
        <w:tc>
          <w:tcPr>
            <w:tcW w:w="2694"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rPr>
                <w:sz w:val="18"/>
                <w:szCs w:val="18"/>
              </w:rPr>
            </w:pPr>
            <w:r w:rsidRPr="00C42C7A">
              <w:rPr>
                <w:sz w:val="18"/>
                <w:szCs w:val="18"/>
              </w:rPr>
              <w:t>FISICA SPERIMENTALE</w:t>
            </w:r>
          </w:p>
        </w:tc>
        <w:tc>
          <w:tcPr>
            <w:tcW w:w="2409" w:type="dxa"/>
            <w:tcBorders>
              <w:top w:val="dashed" w:sz="4" w:space="0" w:color="auto"/>
              <w:left w:val="dashed" w:sz="4" w:space="0" w:color="auto"/>
              <w:bottom w:val="dashed" w:sz="4" w:space="0" w:color="auto"/>
              <w:right w:val="dashed" w:sz="4" w:space="0" w:color="auto"/>
            </w:tcBorders>
          </w:tcPr>
          <w:p w:rsidR="00C42C7A" w:rsidRPr="00C42C7A" w:rsidRDefault="00C42C7A" w:rsidP="00C83E73">
            <w:pPr>
              <w:jc w:val="center"/>
              <w:rPr>
                <w:sz w:val="18"/>
                <w:szCs w:val="18"/>
              </w:rPr>
            </w:pPr>
            <w:r w:rsidRPr="00C42C7A">
              <w:rPr>
                <w:sz w:val="18"/>
                <w:szCs w:val="18"/>
              </w:rPr>
              <w:t>31/10/2015</w:t>
            </w:r>
          </w:p>
        </w:tc>
      </w:tr>
    </w:tbl>
    <w:p w:rsidR="00C42C7A" w:rsidRPr="00C42C7A" w:rsidRDefault="00C42C7A" w:rsidP="00C42C7A">
      <w:pPr>
        <w:spacing w:after="120"/>
        <w:ind w:left="284" w:hanging="284"/>
        <w:rPr>
          <w:sz w:val="18"/>
          <w:szCs w:val="18"/>
        </w:rPr>
      </w:pPr>
    </w:p>
    <w:p w:rsidR="00C42C7A" w:rsidRDefault="00C42C7A" w:rsidP="00C42C7A">
      <w:pPr>
        <w:spacing w:after="120"/>
        <w:jc w:val="both"/>
      </w:pPr>
      <w:r>
        <w:t>Il Consiglio di Amministrazione, inoltre, conferisce mandato al Rettore</w:t>
      </w:r>
      <w:r w:rsidR="008306BB">
        <w:t>, ai sensi dell’art. 11 comma 3 lettera i) dello Statuto,</w:t>
      </w:r>
      <w:r>
        <w:t xml:space="preserve"> per procedere alla chiamata di ulteriori professori associati le cui procedure concorsuali, già deliberate dagli organi competenti, attivate ed in corso di completamento, si concluderanno entro il 31/10/2015 e per le quali i Dipartimenti interessati procederanno alla chiamata</w:t>
      </w:r>
      <w:proofErr w:type="gramStart"/>
      <w:r>
        <w:t>. .</w:t>
      </w:r>
      <w:proofErr w:type="gramEnd"/>
      <w:r>
        <w:t xml:space="preserve"> </w:t>
      </w:r>
    </w:p>
    <w:p w:rsidR="00C42C7A" w:rsidRPr="00CA1400" w:rsidRDefault="00C42C7A" w:rsidP="00C42C7A">
      <w:pPr>
        <w:spacing w:after="120"/>
        <w:ind w:left="284" w:hanging="284"/>
      </w:pPr>
      <w:r w:rsidRPr="00CA1400">
        <w:lastRenderedPageBreak/>
        <w:t>La presente delibera è immediatamente esecutiva.</w:t>
      </w:r>
    </w:p>
    <w:p w:rsidR="00C42C7A" w:rsidRPr="00C42C7A" w:rsidRDefault="00C42C7A" w:rsidP="00C42C7A">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sidRPr="00C42C7A">
        <w:rPr>
          <w:rFonts w:ascii="Times New Roman" w:hAnsi="Times New Roman" w:cs="Times New Roman"/>
        </w:rPr>
        <w:t>Gli Uffici dell'Amministrazione Centrale opereranno in conformità, nell'ambito delle rispettive competenze.</w:t>
      </w:r>
    </w:p>
    <w:p w:rsidR="00C42C7A" w:rsidRPr="00E534E5" w:rsidRDefault="00C42C7A" w:rsidP="009D49F7">
      <w:pPr>
        <w:spacing w:after="120"/>
        <w:ind w:left="360"/>
        <w:jc w:val="both"/>
        <w:rPr>
          <w:lang w:eastAsia="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945088" w:rsidRPr="00A06024" w:rsidTr="00C83E73">
        <w:trPr>
          <w:trHeight w:val="847"/>
        </w:trPr>
        <w:tc>
          <w:tcPr>
            <w:tcW w:w="2581" w:type="dxa"/>
            <w:tcBorders>
              <w:right w:val="single" w:sz="4" w:space="0" w:color="auto"/>
            </w:tcBorders>
            <w:shd w:val="clear" w:color="auto" w:fill="auto"/>
            <w:vAlign w:val="center"/>
          </w:tcPr>
          <w:p w:rsidR="00945088" w:rsidRPr="00317778" w:rsidRDefault="00945088" w:rsidP="00C83E73">
            <w:pPr>
              <w:tabs>
                <w:tab w:val="left" w:pos="142"/>
              </w:tabs>
              <w:spacing w:after="120"/>
              <w:ind w:left="709" w:hanging="709"/>
              <w:jc w:val="center"/>
              <w:rPr>
                <w:b/>
                <w:color w:val="000000"/>
                <w:sz w:val="22"/>
                <w:szCs w:val="22"/>
              </w:rPr>
            </w:pPr>
            <w:r w:rsidRPr="00317778">
              <w:rPr>
                <w:b/>
                <w:color w:val="000000"/>
                <w:sz w:val="22"/>
                <w:szCs w:val="22"/>
              </w:rPr>
              <w:t>PERSONALE</w:t>
            </w:r>
          </w:p>
          <w:p w:rsidR="00945088" w:rsidRPr="00B52487" w:rsidRDefault="00945088" w:rsidP="00C83E73">
            <w:pPr>
              <w:tabs>
                <w:tab w:val="left" w:pos="142"/>
              </w:tabs>
              <w:spacing w:after="120"/>
              <w:ind w:left="709" w:hanging="709"/>
              <w:jc w:val="center"/>
              <w:rPr>
                <w:b/>
                <w:color w:val="000000"/>
                <w:sz w:val="22"/>
                <w:szCs w:val="22"/>
              </w:rPr>
            </w:pPr>
          </w:p>
        </w:tc>
        <w:tc>
          <w:tcPr>
            <w:tcW w:w="7626" w:type="dxa"/>
            <w:tcBorders>
              <w:left w:val="single" w:sz="4" w:space="0" w:color="auto"/>
            </w:tcBorders>
            <w:shd w:val="clear" w:color="auto" w:fill="auto"/>
            <w:vAlign w:val="center"/>
          </w:tcPr>
          <w:p w:rsidR="00945088" w:rsidRPr="00DC6F5E" w:rsidRDefault="00945088" w:rsidP="00945088">
            <w:pPr>
              <w:pStyle w:val="Paragrafoelenco"/>
              <w:ind w:left="709" w:hanging="709"/>
              <w:jc w:val="both"/>
              <w:rPr>
                <w:color w:val="000000"/>
                <w:sz w:val="22"/>
                <w:szCs w:val="22"/>
              </w:rPr>
            </w:pPr>
            <w:r w:rsidRPr="00317778">
              <w:rPr>
                <w:color w:val="000000"/>
                <w:sz w:val="22"/>
                <w:szCs w:val="22"/>
              </w:rPr>
              <w:t>128</w:t>
            </w:r>
            <w:r w:rsidRPr="00317778">
              <w:rPr>
                <w:rFonts w:eastAsia="Wingdings"/>
                <w:color w:val="000000"/>
                <w:sz w:val="22"/>
                <w:szCs w:val="22"/>
              </w:rPr>
              <w:tab/>
            </w:r>
            <w:r w:rsidRPr="00317778">
              <w:rPr>
                <w:color w:val="000000"/>
                <w:sz w:val="22"/>
                <w:szCs w:val="22"/>
              </w:rPr>
              <w:t xml:space="preserve">Art. 9, co. 9, del “Regolamento di Ateneo per la disciplina dei ricercatori a tempo determinato ai sensi della legge n. 240/2010”, emanato con il D.R. n. 116 del 13/03/2015: approvazione delle proposte dei Dipartimenti di chiamata dei vincitori delle procedure pubbliche di selezione per la copertura di posti di ricercatore a tempo determinato, finanziati </w:t>
            </w:r>
            <w:proofErr w:type="gramStart"/>
            <w:r w:rsidRPr="00317778">
              <w:rPr>
                <w:color w:val="000000"/>
                <w:sz w:val="22"/>
                <w:szCs w:val="22"/>
              </w:rPr>
              <w:t>dalla  Regione</w:t>
            </w:r>
            <w:proofErr w:type="gramEnd"/>
            <w:r w:rsidRPr="00317778">
              <w:rPr>
                <w:color w:val="000000"/>
                <w:sz w:val="22"/>
                <w:szCs w:val="22"/>
              </w:rPr>
              <w:t xml:space="preserve"> Puglia.</w:t>
            </w:r>
          </w:p>
        </w:tc>
      </w:tr>
    </w:tbl>
    <w:p w:rsidR="00B402A5" w:rsidRDefault="00B402A5" w:rsidP="00626582">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p>
    <w:p w:rsidR="00945088" w:rsidRPr="00B31D15" w:rsidRDefault="00945088" w:rsidP="00945088">
      <w:pPr>
        <w:ind w:firstLine="709"/>
        <w:jc w:val="both"/>
        <w:rPr>
          <w:iCs/>
        </w:rPr>
      </w:pPr>
      <w:r w:rsidRPr="00B31D15">
        <w:rPr>
          <w:iCs/>
        </w:rPr>
        <w:t xml:space="preserve">In merito al punto, il Rettore riferisce che i Consigli dei Dipartimenti </w:t>
      </w:r>
      <w:proofErr w:type="spellStart"/>
      <w:r w:rsidRPr="00B31D15">
        <w:rPr>
          <w:iCs/>
        </w:rPr>
        <w:t>DICATECh</w:t>
      </w:r>
      <w:proofErr w:type="spellEnd"/>
      <w:r w:rsidRPr="00B31D15">
        <w:rPr>
          <w:iCs/>
        </w:rPr>
        <w:t>, DICAR e DEI, nelle sedute – rispettivamente – del 12/10/2015 e 22/10/2015, 15/10/2015, 20/10/2015, hanno deliberato, ai sensi del co. 9 dell’art. 9 del “Regolamento di Ateneo per la disciplina dei ricercatori a tempo determinato ai sensi della legge n. 240/2010”, emanato con il D.R. n. 116 del 13/03/2015, la proposta di chiamata dei vincitori delle procedure concluse relative al punto in argomento, indicando le motivazioni delle medesime proposte. Precisa, inoltre che con riferimento alla procedura RUTD.LR26.15.28, in data 27/10/2015 il Direttore del DEI ha emanato i D.DD. n. 248, con il quale propone la chiamata del vincitore della procedura in oggetto.</w:t>
      </w:r>
    </w:p>
    <w:p w:rsidR="00945088" w:rsidRPr="00B31D15" w:rsidRDefault="00945088" w:rsidP="00945088">
      <w:pPr>
        <w:ind w:firstLine="709"/>
        <w:jc w:val="both"/>
        <w:rPr>
          <w:iCs/>
        </w:rPr>
      </w:pPr>
      <w:r w:rsidRPr="00B31D15">
        <w:rPr>
          <w:iCs/>
        </w:rPr>
        <w:t>In particolare, le procedure concluse per le quali i suddetti Dipartimenti hanno formulato la proposta, ed i vincitori chiamati, sono di seguito elencati:</w:t>
      </w:r>
    </w:p>
    <w:p w:rsidR="00945088" w:rsidRPr="00B31D15" w:rsidRDefault="00945088" w:rsidP="00945088">
      <w:pPr>
        <w:ind w:firstLine="709"/>
        <w:jc w:val="both"/>
        <w:rPr>
          <w:b/>
          <w:iCs/>
          <w:u w:val="single"/>
        </w:rPr>
      </w:pPr>
      <w:r w:rsidRPr="00B31D15">
        <w:rPr>
          <w:b/>
          <w:iCs/>
          <w:u w:val="single"/>
        </w:rPr>
        <w:t>Dipartimento di Ingegneria Civile, Ambientale, del Territorio, Edile e di Chimica</w:t>
      </w:r>
    </w:p>
    <w:p w:rsidR="00945088" w:rsidRPr="00B31D15" w:rsidRDefault="00945088" w:rsidP="00A02739">
      <w:pPr>
        <w:numPr>
          <w:ilvl w:val="0"/>
          <w:numId w:val="8"/>
        </w:numPr>
        <w:jc w:val="both"/>
        <w:rPr>
          <w:iCs/>
        </w:rPr>
      </w:pPr>
      <w:r w:rsidRPr="00B31D15">
        <w:rPr>
          <w:iCs/>
        </w:rPr>
        <w:t xml:space="preserve">RUTD.FinR.15.13: dott. Leonardo </w:t>
      </w:r>
      <w:proofErr w:type="spellStart"/>
      <w:r w:rsidRPr="00B31D15">
        <w:rPr>
          <w:iCs/>
        </w:rPr>
        <w:t>Caggiani</w:t>
      </w:r>
      <w:proofErr w:type="spellEnd"/>
      <w:r w:rsidRPr="00B31D15">
        <w:rPr>
          <w:iCs/>
        </w:rPr>
        <w:t xml:space="preserve"> - S.S.D. ICAR/05 “Trasporti”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08/A3 “Infrastrutture e sistemi di trasporto, estimo e valutazione”</w:t>
      </w:r>
    </w:p>
    <w:p w:rsidR="00945088" w:rsidRPr="00B31D15" w:rsidRDefault="00945088" w:rsidP="00A02739">
      <w:pPr>
        <w:numPr>
          <w:ilvl w:val="0"/>
          <w:numId w:val="8"/>
        </w:numPr>
        <w:jc w:val="both"/>
        <w:rPr>
          <w:iCs/>
        </w:rPr>
      </w:pPr>
      <w:r w:rsidRPr="00B31D15">
        <w:rPr>
          <w:iCs/>
        </w:rPr>
        <w:t xml:space="preserve">RUTD.FinR.15.14: dott. Nicola Pastore - S.S.D. GEO/05 “Geologia applicata”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04/A3 “Geologia applicata, geografia fisica e geomorfologia”</w:t>
      </w:r>
    </w:p>
    <w:p w:rsidR="00945088" w:rsidRPr="00B31D15" w:rsidRDefault="00945088" w:rsidP="00A02739">
      <w:pPr>
        <w:numPr>
          <w:ilvl w:val="0"/>
          <w:numId w:val="8"/>
        </w:numPr>
        <w:jc w:val="both"/>
        <w:rPr>
          <w:iCs/>
        </w:rPr>
      </w:pPr>
      <w:r w:rsidRPr="00B31D15">
        <w:rPr>
          <w:iCs/>
        </w:rPr>
        <w:t xml:space="preserve">RUTD.FinR.15.15: dott. Danilo </w:t>
      </w:r>
      <w:proofErr w:type="spellStart"/>
      <w:r w:rsidRPr="00B31D15">
        <w:rPr>
          <w:iCs/>
        </w:rPr>
        <w:t>Spasiano</w:t>
      </w:r>
      <w:proofErr w:type="spellEnd"/>
      <w:r w:rsidRPr="00B31D15">
        <w:rPr>
          <w:iCs/>
        </w:rPr>
        <w:t xml:space="preserve"> - S.S.D. ICAR/03 “Ingegneria sanitaria-Ambientale”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08/A2 “Ingegneria sanitaria-ambientale, ingegneria degli idrocarburi e fluidi del sottosuolo, della sicurezza e protezione in ambito civile”</w:t>
      </w:r>
    </w:p>
    <w:p w:rsidR="00945088" w:rsidRPr="00B31D15" w:rsidRDefault="00945088" w:rsidP="00A02739">
      <w:pPr>
        <w:numPr>
          <w:ilvl w:val="0"/>
          <w:numId w:val="8"/>
        </w:numPr>
        <w:jc w:val="both"/>
        <w:rPr>
          <w:iCs/>
        </w:rPr>
      </w:pPr>
      <w:r w:rsidRPr="00B31D15">
        <w:rPr>
          <w:iCs/>
        </w:rPr>
        <w:t xml:space="preserve">RUTD.FinR.15.16: dott.ssa Alessandra Saponieri - S.S.D. ICAR/02 “Costruzioni idrauliche e marittime e idrologia”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08/A1 “Idraulica, idrologia, costruzioni idrauliche e marittime”</w:t>
      </w:r>
    </w:p>
    <w:p w:rsidR="00945088" w:rsidRPr="00B31D15" w:rsidRDefault="00945088" w:rsidP="00A02739">
      <w:pPr>
        <w:numPr>
          <w:ilvl w:val="0"/>
          <w:numId w:val="8"/>
        </w:numPr>
        <w:jc w:val="both"/>
        <w:rPr>
          <w:iCs/>
        </w:rPr>
      </w:pPr>
      <w:r w:rsidRPr="00B31D15">
        <w:rPr>
          <w:iCs/>
        </w:rPr>
        <w:t xml:space="preserve">RUTD.LR26.15.24: dott. Nicola </w:t>
      </w:r>
      <w:proofErr w:type="spellStart"/>
      <w:r w:rsidRPr="00B31D15">
        <w:rPr>
          <w:iCs/>
        </w:rPr>
        <w:t>Berloco</w:t>
      </w:r>
      <w:proofErr w:type="spellEnd"/>
      <w:r w:rsidRPr="00B31D15">
        <w:rPr>
          <w:iCs/>
        </w:rPr>
        <w:t xml:space="preserve"> - S.S.D. ICAR/04 “Strade, ferrovie e aeroporti”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08/A3 “Infrastrutture e sistemi di trasporto, estimo e valutazione”</w:t>
      </w:r>
    </w:p>
    <w:p w:rsidR="00945088" w:rsidRPr="00B31D15" w:rsidRDefault="00945088" w:rsidP="00A02739">
      <w:pPr>
        <w:numPr>
          <w:ilvl w:val="0"/>
          <w:numId w:val="8"/>
        </w:numPr>
        <w:jc w:val="both"/>
        <w:rPr>
          <w:iCs/>
        </w:rPr>
      </w:pPr>
      <w:r w:rsidRPr="00B31D15">
        <w:rPr>
          <w:iCs/>
        </w:rPr>
        <w:t xml:space="preserve">RUTD.LR26.15.25: dott. Andrea Gioia - S.S.D. ICAR/02 “Costruzioni idrauliche e marittime e idrologia”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08/A1 “Idraulica, idrologia, costruzioni idrauliche e marittime”</w:t>
      </w:r>
    </w:p>
    <w:p w:rsidR="00945088" w:rsidRPr="00B31D15" w:rsidRDefault="00945088" w:rsidP="00945088">
      <w:pPr>
        <w:ind w:left="1069"/>
        <w:jc w:val="both"/>
        <w:rPr>
          <w:iCs/>
        </w:rPr>
      </w:pPr>
    </w:p>
    <w:p w:rsidR="00945088" w:rsidRPr="00B31D15" w:rsidRDefault="00945088" w:rsidP="00945088">
      <w:pPr>
        <w:ind w:firstLine="709"/>
        <w:jc w:val="both"/>
        <w:rPr>
          <w:b/>
          <w:iCs/>
          <w:u w:val="single"/>
        </w:rPr>
      </w:pPr>
      <w:r w:rsidRPr="00B31D15">
        <w:rPr>
          <w:b/>
          <w:iCs/>
          <w:u w:val="single"/>
        </w:rPr>
        <w:t>Dipartimento di Scienze dell’Ingegneria Civile e dell’Architettura</w:t>
      </w:r>
    </w:p>
    <w:p w:rsidR="00945088" w:rsidRPr="00B31D15" w:rsidRDefault="00945088" w:rsidP="00A02739">
      <w:pPr>
        <w:numPr>
          <w:ilvl w:val="0"/>
          <w:numId w:val="8"/>
        </w:numPr>
        <w:jc w:val="both"/>
        <w:rPr>
          <w:iCs/>
        </w:rPr>
      </w:pPr>
      <w:r w:rsidRPr="00B31D15">
        <w:rPr>
          <w:iCs/>
        </w:rPr>
        <w:t xml:space="preserve">RUTD.FinR.15.12: dott.ssa Stefania Liuzzi - S.S.D. ING-IND/11 “Fisica Tecnica Ambientale”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09/C2 “Fisica Tecnica”</w:t>
      </w:r>
    </w:p>
    <w:p w:rsidR="00945088" w:rsidRPr="00B31D15" w:rsidRDefault="00945088" w:rsidP="00A02739">
      <w:pPr>
        <w:numPr>
          <w:ilvl w:val="0"/>
          <w:numId w:val="8"/>
        </w:numPr>
        <w:jc w:val="both"/>
        <w:rPr>
          <w:iCs/>
        </w:rPr>
      </w:pPr>
      <w:r w:rsidRPr="00B31D15">
        <w:rPr>
          <w:iCs/>
        </w:rPr>
        <w:t xml:space="preserve">RUTD.FinR.15.11: dott. Umberto Berardi - S.S.D - ING-IND/10 “Fisica Tecnica </w:t>
      </w:r>
      <w:proofErr w:type="gramStart"/>
      <w:r w:rsidRPr="00B31D15">
        <w:rPr>
          <w:iCs/>
        </w:rPr>
        <w:t>Industriale ”</w:t>
      </w:r>
      <w:proofErr w:type="gramEnd"/>
      <w:r w:rsidRPr="00B31D15">
        <w:rPr>
          <w:iCs/>
        </w:rPr>
        <w:t xml:space="preserve"> settore concorsuale 09/C2 –Fisica Tecnica</w:t>
      </w:r>
    </w:p>
    <w:p w:rsidR="00945088" w:rsidRPr="00B31D15" w:rsidRDefault="00945088" w:rsidP="00945088">
      <w:pPr>
        <w:ind w:left="709"/>
        <w:jc w:val="both"/>
        <w:rPr>
          <w:iCs/>
        </w:rPr>
      </w:pPr>
    </w:p>
    <w:p w:rsidR="00945088" w:rsidRPr="00B31D15" w:rsidRDefault="00945088" w:rsidP="00945088">
      <w:pPr>
        <w:ind w:firstLine="709"/>
        <w:jc w:val="both"/>
        <w:rPr>
          <w:b/>
          <w:iCs/>
          <w:u w:val="single"/>
        </w:rPr>
      </w:pPr>
      <w:r w:rsidRPr="00B31D15">
        <w:rPr>
          <w:b/>
          <w:iCs/>
          <w:u w:val="single"/>
        </w:rPr>
        <w:t>Dipartimento di Ingegneria Elettrica e dell’Informazione</w:t>
      </w:r>
    </w:p>
    <w:p w:rsidR="00945088" w:rsidRPr="00B31D15" w:rsidRDefault="00945088" w:rsidP="00A02739">
      <w:pPr>
        <w:numPr>
          <w:ilvl w:val="0"/>
          <w:numId w:val="8"/>
        </w:numPr>
        <w:jc w:val="both"/>
        <w:rPr>
          <w:iCs/>
        </w:rPr>
      </w:pPr>
      <w:r w:rsidRPr="00B31D15">
        <w:rPr>
          <w:iCs/>
        </w:rPr>
        <w:t xml:space="preserve">RUTD.FinR.15.01: dott. Marco Grande - S.S.D. ING-INF/02 “Campi Elettromagnetici”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09/F1 “Campi elettromagnetici”</w:t>
      </w:r>
    </w:p>
    <w:p w:rsidR="00945088" w:rsidRPr="00B31D15" w:rsidRDefault="00945088" w:rsidP="00A02739">
      <w:pPr>
        <w:numPr>
          <w:ilvl w:val="0"/>
          <w:numId w:val="8"/>
        </w:numPr>
        <w:jc w:val="both"/>
        <w:rPr>
          <w:iCs/>
        </w:rPr>
      </w:pPr>
      <w:r w:rsidRPr="00B31D15">
        <w:rPr>
          <w:iCs/>
        </w:rPr>
        <w:t xml:space="preserve">RUTD.FinR.15.02: dott.ssa Simona Colucci - S.S.D. ING-INF/05 “Sistemi di elaborazione delle informazioni”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09/H1 “Sistemi di elaborazione delle informazioni”</w:t>
      </w:r>
    </w:p>
    <w:p w:rsidR="00945088" w:rsidRPr="00B31D15" w:rsidRDefault="00945088" w:rsidP="00A02739">
      <w:pPr>
        <w:numPr>
          <w:ilvl w:val="0"/>
          <w:numId w:val="8"/>
        </w:numPr>
        <w:jc w:val="both"/>
        <w:rPr>
          <w:iCs/>
        </w:rPr>
      </w:pPr>
      <w:r w:rsidRPr="00B31D15">
        <w:rPr>
          <w:iCs/>
        </w:rPr>
        <w:lastRenderedPageBreak/>
        <w:t xml:space="preserve">RUTD.FinR.15.04: dott. Luca De Cicco - S.S.D. ING-INF/04 “Automatica”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09/G1 “Automatica”</w:t>
      </w:r>
    </w:p>
    <w:p w:rsidR="00945088" w:rsidRPr="00B31D15" w:rsidRDefault="00945088" w:rsidP="00A02739">
      <w:pPr>
        <w:numPr>
          <w:ilvl w:val="0"/>
          <w:numId w:val="8"/>
        </w:numPr>
        <w:jc w:val="both"/>
        <w:rPr>
          <w:iCs/>
        </w:rPr>
      </w:pPr>
      <w:r w:rsidRPr="00B31D15">
        <w:rPr>
          <w:iCs/>
        </w:rPr>
        <w:t xml:space="preserve">RUTD.LR26.15.29: dott. Attilio Di Nisio – S.S.D. ING-INF/07 “Misure elettriche”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09/E4 “Misure”</w:t>
      </w:r>
    </w:p>
    <w:p w:rsidR="00945088" w:rsidRPr="00B31D15" w:rsidRDefault="00945088" w:rsidP="00A02739">
      <w:pPr>
        <w:numPr>
          <w:ilvl w:val="0"/>
          <w:numId w:val="8"/>
        </w:numPr>
        <w:jc w:val="both"/>
        <w:rPr>
          <w:iCs/>
        </w:rPr>
      </w:pPr>
      <w:r w:rsidRPr="00B31D15">
        <w:rPr>
          <w:iCs/>
        </w:rPr>
        <w:t xml:space="preserve">RUTD.LR26.15.28: dott. Giuseppe Piro - S.S.D. ING-INF/03 “Telecomunicazioni” </w:t>
      </w:r>
      <w:proofErr w:type="spellStart"/>
      <w:r w:rsidRPr="00B31D15">
        <w:rPr>
          <w:iCs/>
        </w:rPr>
        <w:t>sett</w:t>
      </w:r>
      <w:proofErr w:type="spellEnd"/>
      <w:r w:rsidRPr="00B31D15">
        <w:rPr>
          <w:iCs/>
        </w:rPr>
        <w:t xml:space="preserve">. </w:t>
      </w:r>
      <w:proofErr w:type="spellStart"/>
      <w:proofErr w:type="gramStart"/>
      <w:r w:rsidRPr="00B31D15">
        <w:rPr>
          <w:iCs/>
        </w:rPr>
        <w:t>conc</w:t>
      </w:r>
      <w:proofErr w:type="spellEnd"/>
      <w:proofErr w:type="gramEnd"/>
      <w:r w:rsidRPr="00B31D15">
        <w:rPr>
          <w:iCs/>
        </w:rPr>
        <w:t>. 09/F2 “Telecomunicazioni”</w:t>
      </w:r>
    </w:p>
    <w:p w:rsidR="00945088" w:rsidRPr="00B31D15" w:rsidRDefault="00945088" w:rsidP="00945088">
      <w:pPr>
        <w:ind w:firstLine="709"/>
        <w:jc w:val="both"/>
        <w:rPr>
          <w:iCs/>
          <w:highlight w:val="yellow"/>
        </w:rPr>
      </w:pPr>
    </w:p>
    <w:p w:rsidR="00945088" w:rsidRPr="00B31D15" w:rsidRDefault="00945088" w:rsidP="001B2D26">
      <w:pPr>
        <w:spacing w:after="120"/>
        <w:ind w:firstLine="709"/>
        <w:jc w:val="both"/>
        <w:rPr>
          <w:iCs/>
        </w:rPr>
      </w:pPr>
      <w:r w:rsidRPr="00B31D15">
        <w:rPr>
          <w:iCs/>
        </w:rPr>
        <w:t>Il Rettore riferisce che sono in corso i Consigli di Dipartimento per la formulazione delle proposte di chiamata dei vincitori delle ulteriori procedure in corso, per le quali sono stati già emessi i rispettivi decreti rettorali di approvazione degli atti.</w:t>
      </w:r>
    </w:p>
    <w:p w:rsidR="00945088" w:rsidRDefault="00945088" w:rsidP="001B2D26">
      <w:pPr>
        <w:spacing w:after="120"/>
        <w:ind w:firstLine="709"/>
        <w:jc w:val="both"/>
        <w:rPr>
          <w:iCs/>
        </w:rPr>
      </w:pPr>
      <w:r w:rsidRPr="00B31D15">
        <w:rPr>
          <w:iCs/>
        </w:rPr>
        <w:t>Terminata la relazione, il Rettore invita il presente Consesso a Deliberare</w:t>
      </w:r>
      <w:r>
        <w:rPr>
          <w:iCs/>
        </w:rPr>
        <w:t xml:space="preserve"> tenendo presente che il Senato Accademico, nella seduta odierna, ha espresso parere favorevole in merito alle suddette chiamate.</w:t>
      </w:r>
    </w:p>
    <w:p w:rsidR="001B2D26" w:rsidRDefault="001B2D26" w:rsidP="001B2D26">
      <w:pPr>
        <w:spacing w:after="120"/>
        <w:ind w:firstLine="709"/>
        <w:jc w:val="both"/>
        <w:rPr>
          <w:iCs/>
        </w:rPr>
      </w:pPr>
      <w:r>
        <w:rPr>
          <w:iCs/>
        </w:rPr>
        <w:t xml:space="preserve">Il Consigliere Giustolisi consegna ai presenti una tabella riepilogativi contenente i dati </w:t>
      </w:r>
      <w:proofErr w:type="spellStart"/>
      <w:r>
        <w:rPr>
          <w:iCs/>
        </w:rPr>
        <w:t>bibliomentrici</w:t>
      </w:r>
      <w:proofErr w:type="spellEnd"/>
      <w:r>
        <w:rPr>
          <w:iCs/>
        </w:rPr>
        <w:t xml:space="preserve"> e le mediane relative alle nuove assunzioni.</w:t>
      </w:r>
    </w:p>
    <w:p w:rsidR="001B2D26" w:rsidRDefault="001B2D26" w:rsidP="001B2D26">
      <w:pPr>
        <w:spacing w:after="120"/>
        <w:ind w:firstLine="709"/>
        <w:jc w:val="both"/>
        <w:rPr>
          <w:iCs/>
        </w:rPr>
      </w:pPr>
    </w:p>
    <w:p w:rsidR="001B2D26" w:rsidRDefault="001B2D26" w:rsidP="001B2D26">
      <w:r w:rsidRPr="000576B4">
        <w:rPr>
          <w:noProof/>
        </w:rPr>
        <w:drawing>
          <wp:inline distT="0" distB="0" distL="0" distR="0" wp14:anchorId="6A2E0CFC" wp14:editId="03B50BAC">
            <wp:extent cx="4181475" cy="4505899"/>
            <wp:effectExtent l="0" t="0" r="0" b="952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83554" cy="4508139"/>
                    </a:xfrm>
                    <a:prstGeom prst="rect">
                      <a:avLst/>
                    </a:prstGeom>
                    <a:noFill/>
                    <a:ln>
                      <a:noFill/>
                    </a:ln>
                  </pic:spPr>
                </pic:pic>
              </a:graphicData>
            </a:graphic>
          </wp:inline>
        </w:drawing>
      </w:r>
    </w:p>
    <w:p w:rsidR="001B2D26" w:rsidRDefault="001B2D26" w:rsidP="001B2D26">
      <w:r>
        <w:br w:type="page"/>
      </w:r>
    </w:p>
    <w:p w:rsidR="001B2D26" w:rsidRDefault="001B2D26" w:rsidP="001B2D26">
      <w:r w:rsidRPr="000576B4">
        <w:rPr>
          <w:noProof/>
        </w:rPr>
        <w:lastRenderedPageBreak/>
        <w:drawing>
          <wp:inline distT="0" distB="0" distL="0" distR="0" wp14:anchorId="538D7D15" wp14:editId="76045FEC">
            <wp:extent cx="6332220" cy="3495177"/>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32220" cy="3495177"/>
                    </a:xfrm>
                    <a:prstGeom prst="rect">
                      <a:avLst/>
                    </a:prstGeom>
                    <a:noFill/>
                    <a:ln>
                      <a:noFill/>
                    </a:ln>
                  </pic:spPr>
                </pic:pic>
              </a:graphicData>
            </a:graphic>
          </wp:inline>
        </w:drawing>
      </w:r>
    </w:p>
    <w:p w:rsidR="001B2D26" w:rsidRPr="00B31D15" w:rsidRDefault="001B2D26" w:rsidP="00945088">
      <w:pPr>
        <w:ind w:firstLine="709"/>
        <w:jc w:val="both"/>
        <w:rPr>
          <w:iCs/>
        </w:rPr>
      </w:pPr>
    </w:p>
    <w:p w:rsidR="00945088" w:rsidRPr="00B31D15" w:rsidRDefault="00945088" w:rsidP="00945088">
      <w:pPr>
        <w:jc w:val="center"/>
        <w:rPr>
          <w:b/>
          <w:i/>
        </w:rPr>
      </w:pPr>
    </w:p>
    <w:p w:rsidR="00945088" w:rsidRPr="009666F5" w:rsidRDefault="00945088" w:rsidP="00945088">
      <w:pPr>
        <w:jc w:val="center"/>
        <w:rPr>
          <w:color w:val="FF0000"/>
        </w:rPr>
      </w:pPr>
      <w:r>
        <w:rPr>
          <w:b/>
        </w:rPr>
        <w:t>IL CONSIGLIO DI AMMINISTRAZIONE</w:t>
      </w:r>
    </w:p>
    <w:p w:rsidR="00945088" w:rsidRPr="00B31D15" w:rsidRDefault="00945088" w:rsidP="00945088">
      <w:pPr>
        <w:ind w:left="1701" w:hanging="1701"/>
        <w:jc w:val="both"/>
      </w:pPr>
      <w:r w:rsidRPr="00B31D15">
        <w:t>UDITA</w:t>
      </w:r>
      <w:r w:rsidRPr="00B31D15">
        <w:tab/>
        <w:t>la relazione del Rettore;</w:t>
      </w:r>
    </w:p>
    <w:p w:rsidR="00945088" w:rsidRPr="00B31D15" w:rsidRDefault="00945088" w:rsidP="00945088">
      <w:pPr>
        <w:ind w:left="1701" w:hanging="1701"/>
        <w:jc w:val="both"/>
      </w:pPr>
      <w:r w:rsidRPr="00B31D15">
        <w:t>VISTO</w:t>
      </w:r>
      <w:r w:rsidRPr="00B31D15">
        <w:tab/>
        <w:t>lo Statuto del Politecnico di Bari;</w:t>
      </w:r>
    </w:p>
    <w:p w:rsidR="00945088" w:rsidRPr="00B31D15" w:rsidRDefault="00945088" w:rsidP="00945088">
      <w:pPr>
        <w:tabs>
          <w:tab w:val="left" w:pos="1701"/>
        </w:tabs>
        <w:ind w:left="1701" w:hanging="1701"/>
        <w:jc w:val="both"/>
      </w:pPr>
      <w:r w:rsidRPr="00B31D15">
        <w:t>VISTO</w:t>
      </w:r>
      <w:r w:rsidRPr="00B31D15">
        <w:tab/>
        <w:t>il Regolamento Didattico di Ateneo;</w:t>
      </w:r>
    </w:p>
    <w:p w:rsidR="00945088" w:rsidRPr="00B31D15" w:rsidRDefault="00945088" w:rsidP="00945088">
      <w:pPr>
        <w:tabs>
          <w:tab w:val="left" w:pos="709"/>
        </w:tabs>
        <w:autoSpaceDE w:val="0"/>
        <w:autoSpaceDN w:val="0"/>
        <w:adjustRightInd w:val="0"/>
        <w:ind w:left="1701" w:hanging="1701"/>
        <w:jc w:val="both"/>
      </w:pPr>
      <w:r w:rsidRPr="00B31D15">
        <w:rPr>
          <w:bCs/>
        </w:rPr>
        <w:t xml:space="preserve">VISTA </w:t>
      </w:r>
      <w:r w:rsidRPr="00B31D15">
        <w:rPr>
          <w:bCs/>
        </w:rPr>
        <w:tab/>
      </w:r>
      <w:r w:rsidRPr="00B31D15">
        <w:t>la Legge 30 dicembre 2010, n.240;</w:t>
      </w:r>
    </w:p>
    <w:p w:rsidR="00945088" w:rsidRPr="00B31D15" w:rsidRDefault="00945088" w:rsidP="00945088">
      <w:pPr>
        <w:pStyle w:val="Corpodeltesto24"/>
        <w:tabs>
          <w:tab w:val="clear" w:pos="993"/>
        </w:tabs>
        <w:ind w:left="1701" w:hanging="1701"/>
        <w:rPr>
          <w:szCs w:val="22"/>
        </w:rPr>
      </w:pPr>
      <w:r w:rsidRPr="00B31D15">
        <w:rPr>
          <w:szCs w:val="22"/>
        </w:rPr>
        <w:t>VISTO</w:t>
      </w:r>
      <w:r w:rsidRPr="00B31D15">
        <w:rPr>
          <w:szCs w:val="22"/>
        </w:rPr>
        <w:tab/>
        <w:t>il “</w:t>
      </w:r>
      <w:r w:rsidRPr="00B31D15">
        <w:rPr>
          <w:i/>
          <w:szCs w:val="22"/>
        </w:rPr>
        <w:t>Regolamento del Politecnico di Bari per la disciplina dei ricercatori a tempo determinato ex art. 24 legge n. 240/2010</w:t>
      </w:r>
      <w:r w:rsidRPr="00B31D15">
        <w:rPr>
          <w:szCs w:val="22"/>
        </w:rPr>
        <w:t>”, emanato con il D.R. n. 418 del 6.12.2011;</w:t>
      </w:r>
    </w:p>
    <w:p w:rsidR="00945088" w:rsidRPr="00B31D15" w:rsidRDefault="00945088" w:rsidP="00945088">
      <w:pPr>
        <w:ind w:left="1701" w:hanging="1701"/>
        <w:jc w:val="both"/>
      </w:pPr>
      <w:r w:rsidRPr="00B31D15">
        <w:t>SENTITI</w:t>
      </w:r>
      <w:r w:rsidRPr="00B31D15">
        <w:tab/>
        <w:t>gli intervenuti,</w:t>
      </w:r>
    </w:p>
    <w:p w:rsidR="00945088" w:rsidRPr="00B31D15" w:rsidRDefault="00945088" w:rsidP="00945088">
      <w:pPr>
        <w:tabs>
          <w:tab w:val="left" w:pos="851"/>
        </w:tabs>
        <w:ind w:left="851" w:hanging="851"/>
        <w:jc w:val="both"/>
        <w:rPr>
          <w:iCs/>
        </w:rPr>
      </w:pPr>
      <w:proofErr w:type="gramStart"/>
      <w:r>
        <w:rPr>
          <w:iCs/>
        </w:rPr>
        <w:t>all’unanimità</w:t>
      </w:r>
      <w:proofErr w:type="gramEnd"/>
      <w:r>
        <w:rPr>
          <w:iCs/>
        </w:rPr>
        <w:t>,</w:t>
      </w:r>
    </w:p>
    <w:p w:rsidR="00945088" w:rsidRPr="00B31D15" w:rsidRDefault="00945088" w:rsidP="00945088">
      <w:pPr>
        <w:jc w:val="center"/>
        <w:rPr>
          <w:b/>
        </w:rPr>
      </w:pPr>
      <w:r>
        <w:rPr>
          <w:b/>
        </w:rPr>
        <w:t>DELIBERA</w:t>
      </w:r>
    </w:p>
    <w:p w:rsidR="00945088" w:rsidRDefault="00945088" w:rsidP="00945088">
      <w:pPr>
        <w:tabs>
          <w:tab w:val="left" w:pos="426"/>
        </w:tabs>
        <w:ind w:left="66"/>
        <w:jc w:val="both"/>
        <w:rPr>
          <w:iCs/>
        </w:rPr>
      </w:pPr>
    </w:p>
    <w:p w:rsidR="00945088" w:rsidRDefault="00945088" w:rsidP="00945088">
      <w:pPr>
        <w:tabs>
          <w:tab w:val="left" w:pos="426"/>
        </w:tabs>
        <w:ind w:left="66"/>
        <w:jc w:val="both"/>
        <w:rPr>
          <w:iCs/>
        </w:rPr>
      </w:pPr>
      <w:proofErr w:type="gramStart"/>
      <w:r>
        <w:rPr>
          <w:iCs/>
        </w:rPr>
        <w:t>di</w:t>
      </w:r>
      <w:proofErr w:type="gramEnd"/>
      <w:r>
        <w:rPr>
          <w:iCs/>
        </w:rPr>
        <w:t xml:space="preserve"> procedere alla chiamata dei</w:t>
      </w:r>
      <w:r w:rsidRPr="00B31D15">
        <w:rPr>
          <w:iCs/>
        </w:rPr>
        <w:t xml:space="preserve"> ricercatori a tempo determinato ai sensi della legge n. 240/2010”, </w:t>
      </w:r>
      <w:r>
        <w:rPr>
          <w:iCs/>
        </w:rPr>
        <w:t>come di seguito indicato:</w:t>
      </w:r>
    </w:p>
    <w:p w:rsidR="00945088" w:rsidRDefault="00945088" w:rsidP="00945088">
      <w:pPr>
        <w:tabs>
          <w:tab w:val="left" w:pos="426"/>
        </w:tabs>
        <w:ind w:left="66"/>
        <w:jc w:val="both"/>
        <w:rPr>
          <w:iCs/>
        </w:rPr>
      </w:pPr>
    </w:p>
    <w:p w:rsidR="00945088" w:rsidRPr="00945088" w:rsidRDefault="00945088" w:rsidP="00945088">
      <w:pPr>
        <w:jc w:val="center"/>
        <w:rPr>
          <w:b/>
          <w:sz w:val="18"/>
          <w:szCs w:val="18"/>
        </w:rPr>
      </w:pPr>
      <w:r w:rsidRPr="00945088">
        <w:rPr>
          <w:b/>
          <w:sz w:val="18"/>
          <w:szCs w:val="18"/>
        </w:rPr>
        <w:t>DIPARTIMENTO DI INGEGNERIA CIVILE, AMBIENTALE, DEL TERRITORIO, EDILE E DI CHIMICA</w:t>
      </w:r>
    </w:p>
    <w:p w:rsidR="00945088" w:rsidRPr="00945088" w:rsidRDefault="00945088" w:rsidP="00945088">
      <w:pPr>
        <w:spacing w:line="120" w:lineRule="auto"/>
        <w:jc w:val="center"/>
        <w:rPr>
          <w:i/>
          <w:sz w:val="18"/>
          <w:szCs w:val="18"/>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945088" w:rsidRPr="00945088" w:rsidTr="00C83E73">
        <w:trPr>
          <w:trHeight w:val="420"/>
        </w:trPr>
        <w:tc>
          <w:tcPr>
            <w:tcW w:w="1702" w:type="dxa"/>
          </w:tcPr>
          <w:p w:rsidR="00945088" w:rsidRPr="00945088" w:rsidRDefault="00945088" w:rsidP="00C83E73">
            <w:pPr>
              <w:jc w:val="center"/>
              <w:rPr>
                <w:b/>
                <w:sz w:val="18"/>
                <w:szCs w:val="18"/>
              </w:rPr>
            </w:pPr>
            <w:r w:rsidRPr="00945088">
              <w:rPr>
                <w:b/>
                <w:sz w:val="18"/>
                <w:szCs w:val="18"/>
              </w:rPr>
              <w:t>RUOLO</w:t>
            </w:r>
          </w:p>
        </w:tc>
        <w:tc>
          <w:tcPr>
            <w:tcW w:w="1559" w:type="dxa"/>
          </w:tcPr>
          <w:p w:rsidR="00945088" w:rsidRPr="00945088" w:rsidRDefault="00945088" w:rsidP="00C83E73">
            <w:pPr>
              <w:jc w:val="center"/>
              <w:rPr>
                <w:b/>
                <w:sz w:val="18"/>
                <w:szCs w:val="18"/>
              </w:rPr>
            </w:pPr>
            <w:r w:rsidRPr="00945088">
              <w:rPr>
                <w:b/>
                <w:sz w:val="18"/>
                <w:szCs w:val="18"/>
              </w:rPr>
              <w:t>COGNOME</w:t>
            </w:r>
          </w:p>
        </w:tc>
        <w:tc>
          <w:tcPr>
            <w:tcW w:w="993" w:type="dxa"/>
          </w:tcPr>
          <w:p w:rsidR="00945088" w:rsidRPr="00945088" w:rsidRDefault="00945088" w:rsidP="00C83E73">
            <w:pPr>
              <w:jc w:val="center"/>
              <w:rPr>
                <w:b/>
                <w:sz w:val="18"/>
                <w:szCs w:val="18"/>
              </w:rPr>
            </w:pPr>
            <w:r w:rsidRPr="00945088">
              <w:rPr>
                <w:b/>
                <w:sz w:val="18"/>
                <w:szCs w:val="18"/>
              </w:rPr>
              <w:t>NOME</w:t>
            </w:r>
          </w:p>
        </w:tc>
        <w:tc>
          <w:tcPr>
            <w:tcW w:w="1275" w:type="dxa"/>
          </w:tcPr>
          <w:p w:rsidR="00945088" w:rsidRPr="00945088" w:rsidRDefault="00945088" w:rsidP="00C83E73">
            <w:pPr>
              <w:jc w:val="center"/>
              <w:rPr>
                <w:b/>
                <w:sz w:val="18"/>
                <w:szCs w:val="18"/>
              </w:rPr>
            </w:pPr>
            <w:r w:rsidRPr="00945088">
              <w:rPr>
                <w:b/>
                <w:sz w:val="18"/>
                <w:szCs w:val="18"/>
              </w:rPr>
              <w:t>S.S.D.</w:t>
            </w:r>
          </w:p>
        </w:tc>
        <w:tc>
          <w:tcPr>
            <w:tcW w:w="2694" w:type="dxa"/>
          </w:tcPr>
          <w:p w:rsidR="00945088" w:rsidRPr="00945088" w:rsidRDefault="00945088" w:rsidP="00C83E73">
            <w:pPr>
              <w:jc w:val="center"/>
              <w:rPr>
                <w:b/>
                <w:sz w:val="18"/>
                <w:szCs w:val="18"/>
              </w:rPr>
            </w:pPr>
            <w:r w:rsidRPr="00945088">
              <w:rPr>
                <w:b/>
                <w:sz w:val="18"/>
                <w:szCs w:val="18"/>
              </w:rPr>
              <w:t>TITOLO S.S.D.</w:t>
            </w:r>
          </w:p>
        </w:tc>
        <w:tc>
          <w:tcPr>
            <w:tcW w:w="2409" w:type="dxa"/>
          </w:tcPr>
          <w:p w:rsidR="00945088" w:rsidRPr="00945088" w:rsidRDefault="00945088" w:rsidP="00C83E73">
            <w:pPr>
              <w:jc w:val="center"/>
              <w:rPr>
                <w:b/>
                <w:sz w:val="18"/>
                <w:szCs w:val="18"/>
              </w:rPr>
            </w:pPr>
            <w:r w:rsidRPr="00945088">
              <w:rPr>
                <w:b/>
                <w:sz w:val="18"/>
                <w:szCs w:val="18"/>
              </w:rPr>
              <w:t>DECORRENZA GIURIDICA/ECONOMICA</w:t>
            </w:r>
          </w:p>
        </w:tc>
      </w:tr>
      <w:tr w:rsidR="00945088" w:rsidRPr="00945088" w:rsidTr="00C83E73">
        <w:tc>
          <w:tcPr>
            <w:tcW w:w="1702"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BERLOCO</w:t>
            </w:r>
          </w:p>
        </w:tc>
        <w:tc>
          <w:tcPr>
            <w:tcW w:w="993"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Nicola</w:t>
            </w:r>
          </w:p>
        </w:tc>
        <w:tc>
          <w:tcPr>
            <w:tcW w:w="1275" w:type="dxa"/>
          </w:tcPr>
          <w:p w:rsidR="00945088" w:rsidRPr="00945088" w:rsidRDefault="00945088" w:rsidP="00C83E73">
            <w:pPr>
              <w:rPr>
                <w:sz w:val="18"/>
                <w:szCs w:val="18"/>
              </w:rPr>
            </w:pPr>
            <w:r w:rsidRPr="00945088">
              <w:rPr>
                <w:sz w:val="18"/>
                <w:szCs w:val="18"/>
              </w:rPr>
              <w:t>ICAR/04 </w:t>
            </w:r>
          </w:p>
        </w:tc>
        <w:tc>
          <w:tcPr>
            <w:tcW w:w="2694" w:type="dxa"/>
          </w:tcPr>
          <w:p w:rsidR="00945088" w:rsidRPr="00945088" w:rsidRDefault="00945088" w:rsidP="00C83E73">
            <w:pPr>
              <w:rPr>
                <w:sz w:val="18"/>
                <w:szCs w:val="18"/>
              </w:rPr>
            </w:pPr>
            <w:r w:rsidRPr="00945088">
              <w:rPr>
                <w:sz w:val="18"/>
                <w:szCs w:val="18"/>
              </w:rPr>
              <w:t>STRADE, FERROVIE ED AEROPORTI</w:t>
            </w:r>
          </w:p>
        </w:tc>
        <w:tc>
          <w:tcPr>
            <w:tcW w:w="2409" w:type="dxa"/>
          </w:tcPr>
          <w:p w:rsidR="00945088" w:rsidRPr="00945088" w:rsidRDefault="00945088" w:rsidP="00C83E73">
            <w:pPr>
              <w:jc w:val="center"/>
              <w:rPr>
                <w:sz w:val="18"/>
                <w:szCs w:val="18"/>
              </w:rPr>
            </w:pPr>
            <w:r w:rsidRPr="00945088">
              <w:rPr>
                <w:sz w:val="18"/>
                <w:szCs w:val="18"/>
              </w:rPr>
              <w:t>30/10/2015</w:t>
            </w:r>
          </w:p>
        </w:tc>
      </w:tr>
      <w:tr w:rsidR="00945088" w:rsidRPr="00945088" w:rsidTr="00C83E73">
        <w:tc>
          <w:tcPr>
            <w:tcW w:w="1702"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CAGGIANI</w:t>
            </w:r>
          </w:p>
        </w:tc>
        <w:tc>
          <w:tcPr>
            <w:tcW w:w="993"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Leonardo</w:t>
            </w:r>
          </w:p>
        </w:tc>
        <w:tc>
          <w:tcPr>
            <w:tcW w:w="1275"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ICAR/05 </w:t>
            </w:r>
          </w:p>
        </w:tc>
        <w:tc>
          <w:tcPr>
            <w:tcW w:w="2694"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TRASPORTI</w:t>
            </w:r>
          </w:p>
        </w:tc>
        <w:tc>
          <w:tcPr>
            <w:tcW w:w="240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jc w:val="center"/>
              <w:rPr>
                <w:sz w:val="18"/>
                <w:szCs w:val="18"/>
              </w:rPr>
            </w:pPr>
            <w:r w:rsidRPr="00945088">
              <w:rPr>
                <w:sz w:val="18"/>
                <w:szCs w:val="18"/>
              </w:rPr>
              <w:t>30/10/2015</w:t>
            </w:r>
          </w:p>
        </w:tc>
      </w:tr>
      <w:tr w:rsidR="00945088" w:rsidRPr="00945088" w:rsidTr="00C83E73">
        <w:tc>
          <w:tcPr>
            <w:tcW w:w="1702"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GIOIA</w:t>
            </w:r>
          </w:p>
        </w:tc>
        <w:tc>
          <w:tcPr>
            <w:tcW w:w="993"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Andrea</w:t>
            </w:r>
          </w:p>
        </w:tc>
        <w:tc>
          <w:tcPr>
            <w:tcW w:w="1275"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ICAR/02 </w:t>
            </w:r>
          </w:p>
        </w:tc>
        <w:tc>
          <w:tcPr>
            <w:tcW w:w="2694"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COSTRUZIONI IDRAULICHE E MARITTIME E IDROLOGIA</w:t>
            </w:r>
          </w:p>
        </w:tc>
        <w:tc>
          <w:tcPr>
            <w:tcW w:w="240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jc w:val="center"/>
              <w:rPr>
                <w:sz w:val="18"/>
                <w:szCs w:val="18"/>
              </w:rPr>
            </w:pPr>
            <w:r w:rsidRPr="00945088">
              <w:rPr>
                <w:sz w:val="18"/>
                <w:szCs w:val="18"/>
              </w:rPr>
              <w:t>30/10/2015</w:t>
            </w:r>
          </w:p>
        </w:tc>
      </w:tr>
      <w:tr w:rsidR="00945088" w:rsidRPr="00945088" w:rsidTr="00C83E73">
        <w:tc>
          <w:tcPr>
            <w:tcW w:w="1702"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PASTORE</w:t>
            </w:r>
          </w:p>
        </w:tc>
        <w:tc>
          <w:tcPr>
            <w:tcW w:w="993"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Nicola</w:t>
            </w:r>
          </w:p>
        </w:tc>
        <w:tc>
          <w:tcPr>
            <w:tcW w:w="1275"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GEO/05 </w:t>
            </w:r>
          </w:p>
        </w:tc>
        <w:tc>
          <w:tcPr>
            <w:tcW w:w="2694"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GEOLOGIA APPLICATA</w:t>
            </w:r>
          </w:p>
        </w:tc>
        <w:tc>
          <w:tcPr>
            <w:tcW w:w="240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jc w:val="center"/>
              <w:rPr>
                <w:sz w:val="18"/>
                <w:szCs w:val="18"/>
              </w:rPr>
            </w:pPr>
            <w:r w:rsidRPr="00945088">
              <w:rPr>
                <w:sz w:val="18"/>
                <w:szCs w:val="18"/>
              </w:rPr>
              <w:t>30/10/2015</w:t>
            </w:r>
          </w:p>
        </w:tc>
      </w:tr>
      <w:tr w:rsidR="00945088" w:rsidRPr="00945088" w:rsidTr="00C83E73">
        <w:tc>
          <w:tcPr>
            <w:tcW w:w="1702"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SAPONIERI</w:t>
            </w:r>
          </w:p>
        </w:tc>
        <w:tc>
          <w:tcPr>
            <w:tcW w:w="993"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Alessandra</w:t>
            </w:r>
          </w:p>
        </w:tc>
        <w:tc>
          <w:tcPr>
            <w:tcW w:w="1275"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ICAR/02 </w:t>
            </w:r>
          </w:p>
        </w:tc>
        <w:tc>
          <w:tcPr>
            <w:tcW w:w="2694"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COSTRUZIONI IDRAULICHE E MARITTIME E IDROLOGIA</w:t>
            </w:r>
          </w:p>
        </w:tc>
        <w:tc>
          <w:tcPr>
            <w:tcW w:w="240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jc w:val="center"/>
              <w:rPr>
                <w:sz w:val="18"/>
                <w:szCs w:val="18"/>
              </w:rPr>
            </w:pPr>
            <w:r w:rsidRPr="00945088">
              <w:rPr>
                <w:sz w:val="18"/>
                <w:szCs w:val="18"/>
              </w:rPr>
              <w:t>30/10/2015</w:t>
            </w:r>
          </w:p>
        </w:tc>
      </w:tr>
      <w:tr w:rsidR="00945088" w:rsidRPr="00945088" w:rsidTr="00C83E73">
        <w:tc>
          <w:tcPr>
            <w:tcW w:w="1702"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SPASIANO</w:t>
            </w:r>
          </w:p>
        </w:tc>
        <w:tc>
          <w:tcPr>
            <w:tcW w:w="993"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Danilo</w:t>
            </w:r>
          </w:p>
        </w:tc>
        <w:tc>
          <w:tcPr>
            <w:tcW w:w="1275"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ICAR/03 </w:t>
            </w:r>
          </w:p>
        </w:tc>
        <w:tc>
          <w:tcPr>
            <w:tcW w:w="2694"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INGEGNERIA SANITARIA-AMBIENTALE</w:t>
            </w:r>
          </w:p>
        </w:tc>
        <w:tc>
          <w:tcPr>
            <w:tcW w:w="240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jc w:val="center"/>
              <w:rPr>
                <w:sz w:val="18"/>
                <w:szCs w:val="18"/>
              </w:rPr>
            </w:pPr>
            <w:r w:rsidRPr="00945088">
              <w:rPr>
                <w:sz w:val="18"/>
                <w:szCs w:val="18"/>
              </w:rPr>
              <w:t>30/10/2015</w:t>
            </w:r>
          </w:p>
        </w:tc>
      </w:tr>
    </w:tbl>
    <w:p w:rsidR="00945088" w:rsidRPr="00945088" w:rsidRDefault="00945088" w:rsidP="00945088">
      <w:pPr>
        <w:jc w:val="center"/>
        <w:rPr>
          <w:b/>
          <w:sz w:val="18"/>
          <w:szCs w:val="18"/>
        </w:rPr>
      </w:pPr>
    </w:p>
    <w:p w:rsidR="00945088" w:rsidRPr="00945088" w:rsidRDefault="00945088" w:rsidP="00945088">
      <w:pPr>
        <w:jc w:val="center"/>
        <w:rPr>
          <w:b/>
          <w:sz w:val="18"/>
          <w:szCs w:val="18"/>
        </w:rPr>
      </w:pPr>
      <w:r w:rsidRPr="00945088">
        <w:rPr>
          <w:b/>
          <w:sz w:val="18"/>
          <w:szCs w:val="18"/>
        </w:rPr>
        <w:t>DIPARTIMENTO DI INGEGNERIA ELETTRICA E DELL’INFORMAZIONE</w:t>
      </w:r>
    </w:p>
    <w:p w:rsidR="00945088" w:rsidRPr="00945088" w:rsidRDefault="00945088" w:rsidP="00945088">
      <w:pPr>
        <w:spacing w:line="120" w:lineRule="auto"/>
        <w:jc w:val="center"/>
        <w:rPr>
          <w:i/>
          <w:sz w:val="18"/>
          <w:szCs w:val="18"/>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945088" w:rsidRPr="00945088" w:rsidTr="00C83E73">
        <w:trPr>
          <w:trHeight w:val="483"/>
        </w:trPr>
        <w:tc>
          <w:tcPr>
            <w:tcW w:w="1702" w:type="dxa"/>
          </w:tcPr>
          <w:p w:rsidR="00945088" w:rsidRPr="00945088" w:rsidRDefault="00945088" w:rsidP="00C83E73">
            <w:pPr>
              <w:jc w:val="center"/>
              <w:rPr>
                <w:b/>
                <w:sz w:val="18"/>
                <w:szCs w:val="18"/>
              </w:rPr>
            </w:pPr>
            <w:r w:rsidRPr="00945088">
              <w:rPr>
                <w:b/>
                <w:sz w:val="18"/>
                <w:szCs w:val="18"/>
              </w:rPr>
              <w:t>RUOLO</w:t>
            </w:r>
          </w:p>
        </w:tc>
        <w:tc>
          <w:tcPr>
            <w:tcW w:w="1559" w:type="dxa"/>
          </w:tcPr>
          <w:p w:rsidR="00945088" w:rsidRPr="00945088" w:rsidRDefault="00945088" w:rsidP="00C83E73">
            <w:pPr>
              <w:jc w:val="center"/>
              <w:rPr>
                <w:b/>
                <w:sz w:val="18"/>
                <w:szCs w:val="18"/>
              </w:rPr>
            </w:pPr>
            <w:r w:rsidRPr="00945088">
              <w:rPr>
                <w:b/>
                <w:sz w:val="18"/>
                <w:szCs w:val="18"/>
              </w:rPr>
              <w:t>COGNOME</w:t>
            </w:r>
          </w:p>
        </w:tc>
        <w:tc>
          <w:tcPr>
            <w:tcW w:w="993" w:type="dxa"/>
          </w:tcPr>
          <w:p w:rsidR="00945088" w:rsidRPr="00945088" w:rsidRDefault="00945088" w:rsidP="00C83E73">
            <w:pPr>
              <w:jc w:val="center"/>
              <w:rPr>
                <w:b/>
                <w:sz w:val="18"/>
                <w:szCs w:val="18"/>
              </w:rPr>
            </w:pPr>
            <w:r w:rsidRPr="00945088">
              <w:rPr>
                <w:b/>
                <w:sz w:val="18"/>
                <w:szCs w:val="18"/>
              </w:rPr>
              <w:t>NOME</w:t>
            </w:r>
          </w:p>
        </w:tc>
        <w:tc>
          <w:tcPr>
            <w:tcW w:w="1275" w:type="dxa"/>
          </w:tcPr>
          <w:p w:rsidR="00945088" w:rsidRPr="00945088" w:rsidRDefault="00945088" w:rsidP="00C83E73">
            <w:pPr>
              <w:jc w:val="center"/>
              <w:rPr>
                <w:b/>
                <w:sz w:val="18"/>
                <w:szCs w:val="18"/>
              </w:rPr>
            </w:pPr>
            <w:r w:rsidRPr="00945088">
              <w:rPr>
                <w:b/>
                <w:sz w:val="18"/>
                <w:szCs w:val="18"/>
              </w:rPr>
              <w:t>S.S.D.</w:t>
            </w:r>
          </w:p>
        </w:tc>
        <w:tc>
          <w:tcPr>
            <w:tcW w:w="2694" w:type="dxa"/>
          </w:tcPr>
          <w:p w:rsidR="00945088" w:rsidRPr="00945088" w:rsidRDefault="00945088" w:rsidP="00C83E73">
            <w:pPr>
              <w:jc w:val="center"/>
              <w:rPr>
                <w:b/>
                <w:sz w:val="18"/>
                <w:szCs w:val="18"/>
              </w:rPr>
            </w:pPr>
            <w:r w:rsidRPr="00945088">
              <w:rPr>
                <w:b/>
                <w:sz w:val="18"/>
                <w:szCs w:val="18"/>
              </w:rPr>
              <w:t>TITOLO S.S.D.</w:t>
            </w:r>
          </w:p>
        </w:tc>
        <w:tc>
          <w:tcPr>
            <w:tcW w:w="2409" w:type="dxa"/>
          </w:tcPr>
          <w:p w:rsidR="00945088" w:rsidRPr="00945088" w:rsidRDefault="00945088" w:rsidP="00C83E73">
            <w:pPr>
              <w:jc w:val="center"/>
              <w:rPr>
                <w:b/>
                <w:sz w:val="18"/>
                <w:szCs w:val="18"/>
              </w:rPr>
            </w:pPr>
            <w:r w:rsidRPr="00945088">
              <w:rPr>
                <w:b/>
                <w:sz w:val="18"/>
                <w:szCs w:val="18"/>
              </w:rPr>
              <w:t>DECORRENZA GIURIDICA/ECONOMICA</w:t>
            </w:r>
          </w:p>
        </w:tc>
      </w:tr>
      <w:tr w:rsidR="00945088" w:rsidRPr="00945088" w:rsidTr="00C83E73">
        <w:tc>
          <w:tcPr>
            <w:tcW w:w="1702" w:type="dxa"/>
          </w:tcPr>
          <w:p w:rsidR="00945088" w:rsidRPr="00945088" w:rsidRDefault="00945088" w:rsidP="00C83E73">
            <w:pPr>
              <w:rPr>
                <w:sz w:val="18"/>
                <w:szCs w:val="18"/>
              </w:rPr>
            </w:pPr>
            <w:r w:rsidRPr="00945088">
              <w:rPr>
                <w:sz w:val="18"/>
                <w:szCs w:val="18"/>
              </w:rPr>
              <w:t>Ricercatore a tempo determinato</w:t>
            </w:r>
          </w:p>
        </w:tc>
        <w:tc>
          <w:tcPr>
            <w:tcW w:w="1559" w:type="dxa"/>
            <w:shd w:val="clear" w:color="auto" w:fill="auto"/>
          </w:tcPr>
          <w:p w:rsidR="00945088" w:rsidRPr="00945088" w:rsidRDefault="00945088" w:rsidP="00C83E73">
            <w:pPr>
              <w:rPr>
                <w:sz w:val="18"/>
                <w:szCs w:val="18"/>
              </w:rPr>
            </w:pPr>
            <w:r w:rsidRPr="00945088">
              <w:rPr>
                <w:sz w:val="18"/>
                <w:szCs w:val="18"/>
              </w:rPr>
              <w:t>DI NISIO</w:t>
            </w:r>
          </w:p>
        </w:tc>
        <w:tc>
          <w:tcPr>
            <w:tcW w:w="993" w:type="dxa"/>
            <w:shd w:val="clear" w:color="auto" w:fill="auto"/>
          </w:tcPr>
          <w:p w:rsidR="00945088" w:rsidRPr="00945088" w:rsidRDefault="00945088" w:rsidP="00C83E73">
            <w:pPr>
              <w:rPr>
                <w:sz w:val="18"/>
                <w:szCs w:val="18"/>
              </w:rPr>
            </w:pPr>
            <w:r w:rsidRPr="00945088">
              <w:rPr>
                <w:sz w:val="18"/>
                <w:szCs w:val="18"/>
              </w:rPr>
              <w:t>Attilio</w:t>
            </w:r>
          </w:p>
        </w:tc>
        <w:tc>
          <w:tcPr>
            <w:tcW w:w="1275" w:type="dxa"/>
          </w:tcPr>
          <w:p w:rsidR="00945088" w:rsidRPr="00945088" w:rsidRDefault="00945088" w:rsidP="00C83E73">
            <w:pPr>
              <w:rPr>
                <w:sz w:val="18"/>
                <w:szCs w:val="18"/>
              </w:rPr>
            </w:pPr>
            <w:r w:rsidRPr="00945088">
              <w:rPr>
                <w:sz w:val="18"/>
                <w:szCs w:val="18"/>
              </w:rPr>
              <w:t>ING-INF/07 </w:t>
            </w:r>
          </w:p>
        </w:tc>
        <w:tc>
          <w:tcPr>
            <w:tcW w:w="2694" w:type="dxa"/>
          </w:tcPr>
          <w:p w:rsidR="00945088" w:rsidRPr="00945088" w:rsidRDefault="00945088" w:rsidP="00C83E73">
            <w:pPr>
              <w:rPr>
                <w:sz w:val="18"/>
                <w:szCs w:val="18"/>
              </w:rPr>
            </w:pPr>
            <w:r w:rsidRPr="00945088">
              <w:rPr>
                <w:sz w:val="18"/>
                <w:szCs w:val="18"/>
              </w:rPr>
              <w:t>MISURE ELETTRICHE E ELETTRONICHE</w:t>
            </w:r>
          </w:p>
        </w:tc>
        <w:tc>
          <w:tcPr>
            <w:tcW w:w="2409" w:type="dxa"/>
          </w:tcPr>
          <w:p w:rsidR="00945088" w:rsidRPr="00945088" w:rsidRDefault="00945088" w:rsidP="00C83E73">
            <w:pPr>
              <w:jc w:val="center"/>
              <w:rPr>
                <w:sz w:val="18"/>
                <w:szCs w:val="18"/>
              </w:rPr>
            </w:pPr>
            <w:r w:rsidRPr="00945088">
              <w:rPr>
                <w:sz w:val="18"/>
                <w:szCs w:val="18"/>
              </w:rPr>
              <w:t>30/10/2015</w:t>
            </w:r>
          </w:p>
        </w:tc>
      </w:tr>
      <w:tr w:rsidR="00945088" w:rsidRPr="00945088" w:rsidTr="00C83E73">
        <w:tc>
          <w:tcPr>
            <w:tcW w:w="1702" w:type="dxa"/>
          </w:tcPr>
          <w:p w:rsidR="00945088" w:rsidRPr="00945088" w:rsidRDefault="00945088" w:rsidP="00C83E73">
            <w:pPr>
              <w:rPr>
                <w:sz w:val="18"/>
                <w:szCs w:val="18"/>
              </w:rPr>
            </w:pPr>
            <w:r w:rsidRPr="00945088">
              <w:rPr>
                <w:sz w:val="18"/>
                <w:szCs w:val="18"/>
              </w:rPr>
              <w:t>Ricercatore a tempo determinato</w:t>
            </w:r>
          </w:p>
        </w:tc>
        <w:tc>
          <w:tcPr>
            <w:tcW w:w="1559" w:type="dxa"/>
            <w:shd w:val="clear" w:color="auto" w:fill="auto"/>
          </w:tcPr>
          <w:p w:rsidR="00945088" w:rsidRPr="00945088" w:rsidRDefault="00945088" w:rsidP="00C83E73">
            <w:pPr>
              <w:rPr>
                <w:sz w:val="18"/>
                <w:szCs w:val="18"/>
              </w:rPr>
            </w:pPr>
            <w:r w:rsidRPr="00945088">
              <w:rPr>
                <w:sz w:val="18"/>
                <w:szCs w:val="18"/>
              </w:rPr>
              <w:t>GRANDE</w:t>
            </w:r>
          </w:p>
        </w:tc>
        <w:tc>
          <w:tcPr>
            <w:tcW w:w="993" w:type="dxa"/>
            <w:shd w:val="clear" w:color="auto" w:fill="auto"/>
          </w:tcPr>
          <w:p w:rsidR="00945088" w:rsidRPr="00945088" w:rsidRDefault="00945088" w:rsidP="00C83E73">
            <w:pPr>
              <w:rPr>
                <w:sz w:val="18"/>
                <w:szCs w:val="18"/>
              </w:rPr>
            </w:pPr>
            <w:r w:rsidRPr="00945088">
              <w:rPr>
                <w:sz w:val="18"/>
                <w:szCs w:val="18"/>
              </w:rPr>
              <w:t>Marco</w:t>
            </w:r>
          </w:p>
        </w:tc>
        <w:tc>
          <w:tcPr>
            <w:tcW w:w="1275" w:type="dxa"/>
          </w:tcPr>
          <w:p w:rsidR="00945088" w:rsidRPr="00945088" w:rsidRDefault="00945088" w:rsidP="00C83E73">
            <w:pPr>
              <w:rPr>
                <w:sz w:val="18"/>
                <w:szCs w:val="18"/>
              </w:rPr>
            </w:pPr>
            <w:r w:rsidRPr="00945088">
              <w:rPr>
                <w:sz w:val="18"/>
                <w:szCs w:val="18"/>
              </w:rPr>
              <w:t>ING-INF/02 </w:t>
            </w:r>
          </w:p>
        </w:tc>
        <w:tc>
          <w:tcPr>
            <w:tcW w:w="2694" w:type="dxa"/>
          </w:tcPr>
          <w:p w:rsidR="00945088" w:rsidRPr="00945088" w:rsidRDefault="00945088" w:rsidP="00C83E73">
            <w:pPr>
              <w:rPr>
                <w:sz w:val="18"/>
                <w:szCs w:val="18"/>
              </w:rPr>
            </w:pPr>
            <w:r w:rsidRPr="00945088">
              <w:rPr>
                <w:sz w:val="18"/>
                <w:szCs w:val="18"/>
              </w:rPr>
              <w:t>CAMPI ELETTROMAGNETICI</w:t>
            </w:r>
          </w:p>
        </w:tc>
        <w:tc>
          <w:tcPr>
            <w:tcW w:w="2409" w:type="dxa"/>
          </w:tcPr>
          <w:p w:rsidR="00945088" w:rsidRPr="00945088" w:rsidRDefault="00945088" w:rsidP="00C83E73">
            <w:pPr>
              <w:jc w:val="center"/>
              <w:rPr>
                <w:sz w:val="18"/>
                <w:szCs w:val="18"/>
              </w:rPr>
            </w:pPr>
            <w:r w:rsidRPr="00945088">
              <w:rPr>
                <w:sz w:val="18"/>
                <w:szCs w:val="18"/>
              </w:rPr>
              <w:t>30/10/2015</w:t>
            </w:r>
          </w:p>
        </w:tc>
      </w:tr>
      <w:tr w:rsidR="00945088" w:rsidRPr="00945088" w:rsidTr="00C83E73">
        <w:tc>
          <w:tcPr>
            <w:tcW w:w="1702" w:type="dxa"/>
          </w:tcPr>
          <w:p w:rsidR="00945088" w:rsidRPr="00945088" w:rsidRDefault="00945088" w:rsidP="00C83E73">
            <w:pPr>
              <w:rPr>
                <w:sz w:val="18"/>
                <w:szCs w:val="18"/>
              </w:rPr>
            </w:pPr>
            <w:r w:rsidRPr="00945088">
              <w:rPr>
                <w:sz w:val="18"/>
                <w:szCs w:val="18"/>
              </w:rPr>
              <w:t>Ricercatore a tempo determinato</w:t>
            </w:r>
          </w:p>
        </w:tc>
        <w:tc>
          <w:tcPr>
            <w:tcW w:w="1559" w:type="dxa"/>
            <w:shd w:val="clear" w:color="auto" w:fill="auto"/>
          </w:tcPr>
          <w:p w:rsidR="00945088" w:rsidRPr="00945088" w:rsidRDefault="00945088" w:rsidP="00C83E73">
            <w:pPr>
              <w:rPr>
                <w:sz w:val="18"/>
                <w:szCs w:val="18"/>
              </w:rPr>
            </w:pPr>
            <w:r w:rsidRPr="00945088">
              <w:rPr>
                <w:sz w:val="18"/>
                <w:szCs w:val="18"/>
              </w:rPr>
              <w:t>PIRO</w:t>
            </w:r>
          </w:p>
        </w:tc>
        <w:tc>
          <w:tcPr>
            <w:tcW w:w="993" w:type="dxa"/>
            <w:shd w:val="clear" w:color="auto" w:fill="auto"/>
          </w:tcPr>
          <w:p w:rsidR="00945088" w:rsidRPr="00945088" w:rsidRDefault="00945088" w:rsidP="00C83E73">
            <w:pPr>
              <w:rPr>
                <w:sz w:val="18"/>
                <w:szCs w:val="18"/>
              </w:rPr>
            </w:pPr>
            <w:r w:rsidRPr="00945088">
              <w:rPr>
                <w:sz w:val="18"/>
                <w:szCs w:val="18"/>
              </w:rPr>
              <w:t>Giuseppe</w:t>
            </w:r>
          </w:p>
        </w:tc>
        <w:tc>
          <w:tcPr>
            <w:tcW w:w="1275" w:type="dxa"/>
          </w:tcPr>
          <w:p w:rsidR="00945088" w:rsidRPr="00945088" w:rsidRDefault="00945088" w:rsidP="00C83E73">
            <w:pPr>
              <w:rPr>
                <w:sz w:val="18"/>
                <w:szCs w:val="18"/>
              </w:rPr>
            </w:pPr>
            <w:r w:rsidRPr="00945088">
              <w:rPr>
                <w:sz w:val="18"/>
                <w:szCs w:val="18"/>
              </w:rPr>
              <w:t>ING-INF/03 </w:t>
            </w:r>
          </w:p>
        </w:tc>
        <w:tc>
          <w:tcPr>
            <w:tcW w:w="2694" w:type="dxa"/>
          </w:tcPr>
          <w:p w:rsidR="00945088" w:rsidRPr="00945088" w:rsidRDefault="00945088" w:rsidP="00C83E73">
            <w:pPr>
              <w:rPr>
                <w:sz w:val="18"/>
                <w:szCs w:val="18"/>
              </w:rPr>
            </w:pPr>
            <w:r w:rsidRPr="00945088">
              <w:rPr>
                <w:sz w:val="18"/>
                <w:szCs w:val="18"/>
              </w:rPr>
              <w:t>TELECOMUNICAZIONI</w:t>
            </w:r>
          </w:p>
        </w:tc>
        <w:tc>
          <w:tcPr>
            <w:tcW w:w="2409" w:type="dxa"/>
          </w:tcPr>
          <w:p w:rsidR="00945088" w:rsidRPr="00945088" w:rsidRDefault="00945088" w:rsidP="00C83E73">
            <w:pPr>
              <w:jc w:val="center"/>
              <w:rPr>
                <w:sz w:val="18"/>
                <w:szCs w:val="18"/>
              </w:rPr>
            </w:pPr>
            <w:r w:rsidRPr="00945088">
              <w:rPr>
                <w:sz w:val="18"/>
                <w:szCs w:val="18"/>
              </w:rPr>
              <w:t>03/11/2015</w:t>
            </w:r>
          </w:p>
        </w:tc>
      </w:tr>
      <w:tr w:rsidR="00945088" w:rsidRPr="00945088" w:rsidTr="00C83E73">
        <w:tc>
          <w:tcPr>
            <w:tcW w:w="1702" w:type="dxa"/>
          </w:tcPr>
          <w:p w:rsidR="00945088" w:rsidRPr="00945088" w:rsidRDefault="00945088" w:rsidP="00C83E73">
            <w:pPr>
              <w:rPr>
                <w:sz w:val="18"/>
                <w:szCs w:val="18"/>
              </w:rPr>
            </w:pPr>
            <w:r w:rsidRPr="00945088">
              <w:rPr>
                <w:sz w:val="18"/>
                <w:szCs w:val="18"/>
              </w:rPr>
              <w:t>Ricercatore a tempo determinato</w:t>
            </w:r>
          </w:p>
        </w:tc>
        <w:tc>
          <w:tcPr>
            <w:tcW w:w="1559" w:type="dxa"/>
            <w:shd w:val="clear" w:color="auto" w:fill="auto"/>
          </w:tcPr>
          <w:p w:rsidR="00945088" w:rsidRPr="00945088" w:rsidRDefault="00945088" w:rsidP="00C83E73">
            <w:pPr>
              <w:rPr>
                <w:sz w:val="18"/>
                <w:szCs w:val="18"/>
              </w:rPr>
            </w:pPr>
            <w:r w:rsidRPr="00945088">
              <w:rPr>
                <w:sz w:val="18"/>
                <w:szCs w:val="18"/>
              </w:rPr>
              <w:t>COLUCCI</w:t>
            </w:r>
          </w:p>
        </w:tc>
        <w:tc>
          <w:tcPr>
            <w:tcW w:w="993" w:type="dxa"/>
            <w:shd w:val="clear" w:color="auto" w:fill="auto"/>
          </w:tcPr>
          <w:p w:rsidR="00945088" w:rsidRPr="00945088" w:rsidRDefault="00945088" w:rsidP="00C83E73">
            <w:pPr>
              <w:rPr>
                <w:sz w:val="18"/>
                <w:szCs w:val="18"/>
              </w:rPr>
            </w:pPr>
            <w:r w:rsidRPr="00945088">
              <w:rPr>
                <w:sz w:val="18"/>
                <w:szCs w:val="18"/>
              </w:rPr>
              <w:t>Simona</w:t>
            </w:r>
          </w:p>
        </w:tc>
        <w:tc>
          <w:tcPr>
            <w:tcW w:w="1275" w:type="dxa"/>
          </w:tcPr>
          <w:p w:rsidR="00945088" w:rsidRPr="00945088" w:rsidRDefault="00945088" w:rsidP="00C83E73">
            <w:pPr>
              <w:rPr>
                <w:sz w:val="18"/>
                <w:szCs w:val="18"/>
              </w:rPr>
            </w:pPr>
            <w:r w:rsidRPr="00945088">
              <w:rPr>
                <w:sz w:val="18"/>
                <w:szCs w:val="18"/>
              </w:rPr>
              <w:t>ING-INF/05</w:t>
            </w:r>
          </w:p>
        </w:tc>
        <w:tc>
          <w:tcPr>
            <w:tcW w:w="2694" w:type="dxa"/>
          </w:tcPr>
          <w:p w:rsidR="00945088" w:rsidRPr="00945088" w:rsidRDefault="00945088" w:rsidP="00C83E73">
            <w:pPr>
              <w:rPr>
                <w:sz w:val="18"/>
                <w:szCs w:val="18"/>
              </w:rPr>
            </w:pPr>
            <w:r w:rsidRPr="00945088">
              <w:rPr>
                <w:sz w:val="18"/>
                <w:szCs w:val="18"/>
              </w:rPr>
              <w:t>SISTEMI DI ELABORAZIONE DELLE INFORMAZIONI</w:t>
            </w:r>
          </w:p>
        </w:tc>
        <w:tc>
          <w:tcPr>
            <w:tcW w:w="2409" w:type="dxa"/>
          </w:tcPr>
          <w:p w:rsidR="00945088" w:rsidRPr="00945088" w:rsidRDefault="00945088" w:rsidP="00C83E73">
            <w:pPr>
              <w:jc w:val="center"/>
              <w:rPr>
                <w:sz w:val="18"/>
                <w:szCs w:val="18"/>
              </w:rPr>
            </w:pPr>
          </w:p>
        </w:tc>
      </w:tr>
      <w:tr w:rsidR="00945088" w:rsidRPr="00945088" w:rsidTr="00C83E73">
        <w:tc>
          <w:tcPr>
            <w:tcW w:w="1702" w:type="dxa"/>
          </w:tcPr>
          <w:p w:rsidR="00945088" w:rsidRPr="00945088" w:rsidRDefault="00945088" w:rsidP="00C83E73">
            <w:pPr>
              <w:rPr>
                <w:sz w:val="18"/>
                <w:szCs w:val="18"/>
              </w:rPr>
            </w:pPr>
            <w:r w:rsidRPr="00945088">
              <w:rPr>
                <w:sz w:val="18"/>
                <w:szCs w:val="18"/>
              </w:rPr>
              <w:t>Ricercatore a tempo determinato</w:t>
            </w:r>
          </w:p>
        </w:tc>
        <w:tc>
          <w:tcPr>
            <w:tcW w:w="1559" w:type="dxa"/>
            <w:shd w:val="clear" w:color="auto" w:fill="auto"/>
          </w:tcPr>
          <w:p w:rsidR="00945088" w:rsidRPr="00945088" w:rsidRDefault="00945088" w:rsidP="00C83E73">
            <w:pPr>
              <w:rPr>
                <w:sz w:val="18"/>
                <w:szCs w:val="18"/>
              </w:rPr>
            </w:pPr>
            <w:r w:rsidRPr="00945088">
              <w:rPr>
                <w:sz w:val="18"/>
                <w:szCs w:val="18"/>
              </w:rPr>
              <w:t>DE CICCO</w:t>
            </w:r>
          </w:p>
        </w:tc>
        <w:tc>
          <w:tcPr>
            <w:tcW w:w="993" w:type="dxa"/>
            <w:shd w:val="clear" w:color="auto" w:fill="auto"/>
          </w:tcPr>
          <w:p w:rsidR="00945088" w:rsidRPr="00945088" w:rsidRDefault="00945088" w:rsidP="00C83E73">
            <w:pPr>
              <w:rPr>
                <w:sz w:val="18"/>
                <w:szCs w:val="18"/>
              </w:rPr>
            </w:pPr>
            <w:r w:rsidRPr="00945088">
              <w:rPr>
                <w:sz w:val="18"/>
                <w:szCs w:val="18"/>
              </w:rPr>
              <w:t>Luca</w:t>
            </w:r>
          </w:p>
        </w:tc>
        <w:tc>
          <w:tcPr>
            <w:tcW w:w="1275" w:type="dxa"/>
          </w:tcPr>
          <w:p w:rsidR="00945088" w:rsidRPr="00945088" w:rsidRDefault="00945088" w:rsidP="00C83E73">
            <w:pPr>
              <w:rPr>
                <w:sz w:val="18"/>
                <w:szCs w:val="18"/>
              </w:rPr>
            </w:pPr>
            <w:r w:rsidRPr="00945088">
              <w:rPr>
                <w:sz w:val="18"/>
                <w:szCs w:val="18"/>
              </w:rPr>
              <w:t>ING-INF/04</w:t>
            </w:r>
          </w:p>
        </w:tc>
        <w:tc>
          <w:tcPr>
            <w:tcW w:w="2694" w:type="dxa"/>
          </w:tcPr>
          <w:p w:rsidR="00945088" w:rsidRPr="00945088" w:rsidRDefault="00945088" w:rsidP="00C83E73">
            <w:pPr>
              <w:rPr>
                <w:sz w:val="18"/>
                <w:szCs w:val="18"/>
              </w:rPr>
            </w:pPr>
            <w:r w:rsidRPr="00945088">
              <w:rPr>
                <w:sz w:val="18"/>
                <w:szCs w:val="18"/>
              </w:rPr>
              <w:t>AUTOMATICA</w:t>
            </w:r>
          </w:p>
        </w:tc>
        <w:tc>
          <w:tcPr>
            <w:tcW w:w="2409" w:type="dxa"/>
          </w:tcPr>
          <w:p w:rsidR="00945088" w:rsidRPr="00945088" w:rsidRDefault="00945088" w:rsidP="00C83E73">
            <w:pPr>
              <w:jc w:val="center"/>
              <w:rPr>
                <w:sz w:val="18"/>
                <w:szCs w:val="18"/>
              </w:rPr>
            </w:pPr>
          </w:p>
        </w:tc>
      </w:tr>
    </w:tbl>
    <w:p w:rsidR="00945088" w:rsidRPr="00945088" w:rsidRDefault="00945088" w:rsidP="00945088">
      <w:pPr>
        <w:jc w:val="center"/>
        <w:rPr>
          <w:b/>
          <w:sz w:val="18"/>
          <w:szCs w:val="18"/>
        </w:rPr>
      </w:pPr>
    </w:p>
    <w:p w:rsidR="00945088" w:rsidRPr="00945088" w:rsidRDefault="00945088" w:rsidP="00945088">
      <w:pPr>
        <w:jc w:val="center"/>
        <w:rPr>
          <w:b/>
          <w:sz w:val="18"/>
          <w:szCs w:val="18"/>
        </w:rPr>
      </w:pPr>
      <w:r w:rsidRPr="00945088">
        <w:rPr>
          <w:b/>
          <w:sz w:val="18"/>
          <w:szCs w:val="18"/>
        </w:rPr>
        <w:t>DIPARTIMENTO DI SCIENZE DELL’INGEGNERIA CIVILE E DELL’ARCHITETTURA</w:t>
      </w:r>
    </w:p>
    <w:p w:rsidR="00945088" w:rsidRPr="00945088" w:rsidRDefault="00945088" w:rsidP="00945088">
      <w:pPr>
        <w:spacing w:line="120" w:lineRule="auto"/>
        <w:jc w:val="center"/>
        <w:rPr>
          <w:b/>
          <w:sz w:val="18"/>
          <w:szCs w:val="18"/>
        </w:rPr>
      </w:pPr>
    </w:p>
    <w:tbl>
      <w:tblPr>
        <w:tblW w:w="10632" w:type="dxa"/>
        <w:tblInd w:w="-35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702"/>
        <w:gridCol w:w="1559"/>
        <w:gridCol w:w="993"/>
        <w:gridCol w:w="1275"/>
        <w:gridCol w:w="2694"/>
        <w:gridCol w:w="2409"/>
      </w:tblGrid>
      <w:tr w:rsidR="00945088" w:rsidRPr="00945088" w:rsidTr="00C83E73">
        <w:trPr>
          <w:trHeight w:val="420"/>
        </w:trPr>
        <w:tc>
          <w:tcPr>
            <w:tcW w:w="1702" w:type="dxa"/>
          </w:tcPr>
          <w:p w:rsidR="00945088" w:rsidRPr="00945088" w:rsidRDefault="00945088" w:rsidP="00C83E73">
            <w:pPr>
              <w:jc w:val="center"/>
              <w:rPr>
                <w:b/>
                <w:sz w:val="18"/>
                <w:szCs w:val="18"/>
              </w:rPr>
            </w:pPr>
            <w:r w:rsidRPr="00945088">
              <w:rPr>
                <w:b/>
                <w:sz w:val="18"/>
                <w:szCs w:val="18"/>
              </w:rPr>
              <w:t>RUOLO</w:t>
            </w:r>
          </w:p>
        </w:tc>
        <w:tc>
          <w:tcPr>
            <w:tcW w:w="1559" w:type="dxa"/>
          </w:tcPr>
          <w:p w:rsidR="00945088" w:rsidRPr="00945088" w:rsidRDefault="00945088" w:rsidP="00C83E73">
            <w:pPr>
              <w:jc w:val="center"/>
              <w:rPr>
                <w:b/>
                <w:sz w:val="18"/>
                <w:szCs w:val="18"/>
              </w:rPr>
            </w:pPr>
            <w:r w:rsidRPr="00945088">
              <w:rPr>
                <w:b/>
                <w:sz w:val="18"/>
                <w:szCs w:val="18"/>
              </w:rPr>
              <w:t>COGNOME</w:t>
            </w:r>
          </w:p>
        </w:tc>
        <w:tc>
          <w:tcPr>
            <w:tcW w:w="993" w:type="dxa"/>
          </w:tcPr>
          <w:p w:rsidR="00945088" w:rsidRPr="00945088" w:rsidRDefault="00945088" w:rsidP="00C83E73">
            <w:pPr>
              <w:ind w:left="-102" w:firstLine="102"/>
              <w:jc w:val="center"/>
              <w:rPr>
                <w:b/>
                <w:sz w:val="18"/>
                <w:szCs w:val="18"/>
              </w:rPr>
            </w:pPr>
            <w:r w:rsidRPr="00945088">
              <w:rPr>
                <w:b/>
                <w:sz w:val="18"/>
                <w:szCs w:val="18"/>
              </w:rPr>
              <w:t>NOME</w:t>
            </w:r>
          </w:p>
        </w:tc>
        <w:tc>
          <w:tcPr>
            <w:tcW w:w="1275" w:type="dxa"/>
          </w:tcPr>
          <w:p w:rsidR="00945088" w:rsidRPr="00945088" w:rsidRDefault="00945088" w:rsidP="00C83E73">
            <w:pPr>
              <w:jc w:val="center"/>
              <w:rPr>
                <w:b/>
                <w:sz w:val="18"/>
                <w:szCs w:val="18"/>
              </w:rPr>
            </w:pPr>
            <w:r w:rsidRPr="00945088">
              <w:rPr>
                <w:b/>
                <w:sz w:val="18"/>
                <w:szCs w:val="18"/>
              </w:rPr>
              <w:t>S.S.D.</w:t>
            </w:r>
          </w:p>
        </w:tc>
        <w:tc>
          <w:tcPr>
            <w:tcW w:w="2694" w:type="dxa"/>
          </w:tcPr>
          <w:p w:rsidR="00945088" w:rsidRPr="00945088" w:rsidRDefault="00945088" w:rsidP="00C83E73">
            <w:pPr>
              <w:jc w:val="center"/>
              <w:rPr>
                <w:b/>
                <w:sz w:val="18"/>
                <w:szCs w:val="18"/>
              </w:rPr>
            </w:pPr>
            <w:r w:rsidRPr="00945088">
              <w:rPr>
                <w:b/>
                <w:sz w:val="18"/>
                <w:szCs w:val="18"/>
              </w:rPr>
              <w:t>TITOLO S.S.D.</w:t>
            </w:r>
          </w:p>
        </w:tc>
        <w:tc>
          <w:tcPr>
            <w:tcW w:w="2409" w:type="dxa"/>
          </w:tcPr>
          <w:p w:rsidR="00945088" w:rsidRPr="00945088" w:rsidRDefault="00945088" w:rsidP="00C83E73">
            <w:pPr>
              <w:jc w:val="center"/>
              <w:rPr>
                <w:b/>
                <w:sz w:val="18"/>
                <w:szCs w:val="18"/>
              </w:rPr>
            </w:pPr>
            <w:r w:rsidRPr="00945088">
              <w:rPr>
                <w:b/>
                <w:sz w:val="18"/>
                <w:szCs w:val="18"/>
              </w:rPr>
              <w:t>DECORRENZA GIURIDICA/ECONOMICA</w:t>
            </w:r>
          </w:p>
        </w:tc>
      </w:tr>
      <w:tr w:rsidR="00945088" w:rsidRPr="00945088" w:rsidTr="00C83E73">
        <w:tc>
          <w:tcPr>
            <w:tcW w:w="1702"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LIUZZI</w:t>
            </w:r>
          </w:p>
        </w:tc>
        <w:tc>
          <w:tcPr>
            <w:tcW w:w="993"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Stefania</w:t>
            </w:r>
          </w:p>
        </w:tc>
        <w:tc>
          <w:tcPr>
            <w:tcW w:w="1275"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ING-IND/11 </w:t>
            </w:r>
          </w:p>
        </w:tc>
        <w:tc>
          <w:tcPr>
            <w:tcW w:w="2694"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FISICA TECNICA AMBIENTALE</w:t>
            </w:r>
          </w:p>
        </w:tc>
        <w:tc>
          <w:tcPr>
            <w:tcW w:w="240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jc w:val="center"/>
              <w:rPr>
                <w:sz w:val="18"/>
                <w:szCs w:val="18"/>
              </w:rPr>
            </w:pPr>
            <w:r w:rsidRPr="00945088">
              <w:rPr>
                <w:sz w:val="18"/>
                <w:szCs w:val="18"/>
              </w:rPr>
              <w:t>30/10/2015</w:t>
            </w:r>
          </w:p>
        </w:tc>
      </w:tr>
      <w:tr w:rsidR="00945088" w:rsidRPr="00945088" w:rsidTr="00C83E73">
        <w:tc>
          <w:tcPr>
            <w:tcW w:w="1702"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Ricercatore a tempo determinato</w:t>
            </w:r>
          </w:p>
        </w:tc>
        <w:tc>
          <w:tcPr>
            <w:tcW w:w="155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BERARDI</w:t>
            </w:r>
          </w:p>
        </w:tc>
        <w:tc>
          <w:tcPr>
            <w:tcW w:w="993"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Umberto</w:t>
            </w:r>
          </w:p>
        </w:tc>
        <w:tc>
          <w:tcPr>
            <w:tcW w:w="1275"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ING-IND/10</w:t>
            </w:r>
          </w:p>
        </w:tc>
        <w:tc>
          <w:tcPr>
            <w:tcW w:w="2694"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rPr>
                <w:sz w:val="18"/>
                <w:szCs w:val="18"/>
              </w:rPr>
            </w:pPr>
            <w:r w:rsidRPr="00945088">
              <w:rPr>
                <w:sz w:val="18"/>
                <w:szCs w:val="18"/>
              </w:rPr>
              <w:t>FISICA TECNICA INDUSTRIALE</w:t>
            </w:r>
          </w:p>
        </w:tc>
        <w:tc>
          <w:tcPr>
            <w:tcW w:w="2409" w:type="dxa"/>
            <w:tcBorders>
              <w:top w:val="dashed" w:sz="4" w:space="0" w:color="auto"/>
              <w:left w:val="dashed" w:sz="4" w:space="0" w:color="auto"/>
              <w:bottom w:val="dashed" w:sz="4" w:space="0" w:color="auto"/>
              <w:right w:val="dashed" w:sz="4" w:space="0" w:color="auto"/>
            </w:tcBorders>
          </w:tcPr>
          <w:p w:rsidR="00945088" w:rsidRPr="00945088" w:rsidRDefault="00945088" w:rsidP="00C83E73">
            <w:pPr>
              <w:jc w:val="center"/>
              <w:rPr>
                <w:sz w:val="18"/>
                <w:szCs w:val="18"/>
              </w:rPr>
            </w:pPr>
          </w:p>
        </w:tc>
      </w:tr>
    </w:tbl>
    <w:p w:rsidR="00945088" w:rsidRPr="00945088" w:rsidRDefault="00945088" w:rsidP="00945088">
      <w:pPr>
        <w:jc w:val="center"/>
        <w:rPr>
          <w:b/>
          <w:sz w:val="18"/>
          <w:szCs w:val="18"/>
        </w:rPr>
      </w:pPr>
    </w:p>
    <w:p w:rsidR="00945088" w:rsidRPr="00945088" w:rsidRDefault="00945088" w:rsidP="00945088">
      <w:pPr>
        <w:jc w:val="center"/>
        <w:rPr>
          <w:iCs/>
        </w:rPr>
      </w:pPr>
    </w:p>
    <w:p w:rsidR="00945088" w:rsidRPr="00945088" w:rsidRDefault="00945088" w:rsidP="00945088">
      <w:pPr>
        <w:pStyle w:val="Standard"/>
        <w:spacing w:after="120"/>
        <w:jc w:val="both"/>
        <w:rPr>
          <w:rFonts w:eastAsia="Times New Roman"/>
          <w:iCs/>
          <w:kern w:val="0"/>
          <w:sz w:val="24"/>
          <w:szCs w:val="24"/>
          <w:lang w:eastAsia="it-IT"/>
        </w:rPr>
      </w:pPr>
      <w:r w:rsidRPr="00945088">
        <w:rPr>
          <w:rFonts w:eastAsia="Times New Roman"/>
          <w:iCs/>
          <w:kern w:val="0"/>
          <w:sz w:val="24"/>
          <w:szCs w:val="24"/>
          <w:lang w:eastAsia="it-IT"/>
        </w:rPr>
        <w:t>La presente delibera è immediatamente esecutiva.</w:t>
      </w:r>
    </w:p>
    <w:p w:rsidR="00945088" w:rsidRPr="00945088" w:rsidRDefault="00945088" w:rsidP="00945088">
      <w:pPr>
        <w:jc w:val="both"/>
        <w:rPr>
          <w:iCs/>
        </w:rPr>
      </w:pPr>
      <w:r w:rsidRPr="00945088">
        <w:rPr>
          <w:iCs/>
        </w:rPr>
        <w:t>Gli uffici dell’Amministrazione centrale opereranno in conformità, nell’ambito delle rispettive competenze.</w:t>
      </w:r>
    </w:p>
    <w:p w:rsidR="00F90E7E" w:rsidRDefault="00F90E7E" w:rsidP="00F90E7E">
      <w:pPr>
        <w:spacing w:after="120"/>
        <w:jc w:val="both"/>
      </w:pPr>
    </w:p>
    <w:p w:rsidR="00F90E7E" w:rsidRDefault="00F90E7E" w:rsidP="00F90E7E">
      <w:pPr>
        <w:spacing w:after="120"/>
        <w:jc w:val="both"/>
      </w:pPr>
    </w:p>
    <w:p w:rsidR="00F90E7E" w:rsidRDefault="00F90E7E" w:rsidP="00F90E7E">
      <w:pPr>
        <w:spacing w:after="120"/>
        <w:jc w:val="both"/>
      </w:pPr>
    </w:p>
    <w:p w:rsidR="00F90E7E" w:rsidRDefault="00F90E7E" w:rsidP="00F90E7E">
      <w:pPr>
        <w:spacing w:after="120"/>
        <w:jc w:val="both"/>
      </w:pPr>
    </w:p>
    <w:p w:rsidR="00F90E7E" w:rsidRPr="00317778" w:rsidRDefault="00F90E7E" w:rsidP="00F90E7E">
      <w:pPr>
        <w:spacing w:after="120"/>
        <w:jc w:val="both"/>
        <w:rPr>
          <w:sz w:val="22"/>
          <w:szCs w:val="22"/>
        </w:rPr>
      </w:pPr>
      <w:r>
        <w:t xml:space="preserve">Il Rettore propone il rinvio del punto </w:t>
      </w:r>
      <w:r>
        <w:rPr>
          <w:sz w:val="22"/>
          <w:szCs w:val="22"/>
        </w:rPr>
        <w:t>“</w:t>
      </w:r>
      <w:r w:rsidRPr="00F90E7E">
        <w:rPr>
          <w:i/>
          <w:color w:val="000000"/>
          <w:sz w:val="22"/>
          <w:szCs w:val="22"/>
        </w:rPr>
        <w:t xml:space="preserve">Progetto di "RIQUALIFICAZIONE DELLA SALA ALTA TENSIONE PRESSO IL CAMPUS E. QUAGLIARELLO" - </w:t>
      </w:r>
      <w:r w:rsidRPr="00F90E7E">
        <w:rPr>
          <w:i/>
          <w:sz w:val="22"/>
          <w:szCs w:val="22"/>
        </w:rPr>
        <w:t xml:space="preserve">Approvazione progetto adeguato alle prescrizioni del C.T.A.  </w:t>
      </w:r>
      <w:proofErr w:type="gramStart"/>
      <w:r w:rsidRPr="00F90E7E">
        <w:rPr>
          <w:i/>
          <w:sz w:val="22"/>
          <w:szCs w:val="22"/>
        </w:rPr>
        <w:t>del</w:t>
      </w:r>
      <w:proofErr w:type="gramEnd"/>
      <w:r w:rsidRPr="00F90E7E">
        <w:rPr>
          <w:i/>
          <w:sz w:val="22"/>
          <w:szCs w:val="22"/>
        </w:rPr>
        <w:t xml:space="preserve"> Provveditorato alle OO.PP.  </w:t>
      </w:r>
      <w:proofErr w:type="gramStart"/>
      <w:r w:rsidRPr="00F90E7E">
        <w:rPr>
          <w:i/>
          <w:sz w:val="22"/>
          <w:szCs w:val="22"/>
        </w:rPr>
        <w:t>di</w:t>
      </w:r>
      <w:proofErr w:type="gramEnd"/>
      <w:r w:rsidRPr="00F90E7E">
        <w:rPr>
          <w:i/>
          <w:sz w:val="22"/>
          <w:szCs w:val="22"/>
        </w:rPr>
        <w:t xml:space="preserve"> Campania Molise Puglia e Basilicata nella seduta del 14.10.2015</w:t>
      </w:r>
      <w:r>
        <w:rPr>
          <w:sz w:val="22"/>
          <w:szCs w:val="22"/>
        </w:rPr>
        <w:t>” in attesa che pervenga la documentazione</w:t>
      </w:r>
      <w:r w:rsidRPr="00317778">
        <w:rPr>
          <w:sz w:val="22"/>
          <w:szCs w:val="22"/>
        </w:rPr>
        <w:t>.</w:t>
      </w:r>
    </w:p>
    <w:p w:rsidR="00F90E7E" w:rsidRPr="00C42C7A" w:rsidRDefault="00F90E7E" w:rsidP="00F90E7E">
      <w:pPr>
        <w:pStyle w:val="xl41"/>
        <w:pBdr>
          <w:left w:val="none" w:sz="0" w:space="0" w:color="auto"/>
          <w:bottom w:val="none" w:sz="0" w:space="0" w:color="auto"/>
          <w:right w:val="none" w:sz="0" w:space="0" w:color="auto"/>
        </w:pBdr>
        <w:spacing w:before="0" w:beforeAutospacing="0" w:after="120" w:afterAutospacing="0"/>
        <w:jc w:val="both"/>
        <w:rPr>
          <w:rFonts w:ascii="Times New Roman" w:hAnsi="Times New Roman" w:cs="Times New Roman"/>
        </w:rPr>
      </w:pPr>
      <w:r>
        <w:rPr>
          <w:rFonts w:ascii="Times New Roman" w:hAnsi="Times New Roman" w:cs="Times New Roman"/>
        </w:rPr>
        <w:t>Il Consiglio approva</w:t>
      </w:r>
    </w:p>
    <w:p w:rsidR="00F90E7E" w:rsidRDefault="00F90E7E" w:rsidP="00337EE3">
      <w:pPr>
        <w:jc w:val="both"/>
        <w:rPr>
          <w:sz w:val="22"/>
          <w:szCs w:val="22"/>
        </w:rPr>
      </w:pPr>
    </w:p>
    <w:p w:rsidR="009D49F7" w:rsidRDefault="009D49F7" w:rsidP="00337EE3">
      <w:pPr>
        <w:jc w:val="both"/>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587B04" w:rsidRPr="00A06024" w:rsidTr="00C83E73">
        <w:trPr>
          <w:trHeight w:val="847"/>
        </w:trPr>
        <w:tc>
          <w:tcPr>
            <w:tcW w:w="2581" w:type="dxa"/>
            <w:tcBorders>
              <w:right w:val="single" w:sz="4" w:space="0" w:color="auto"/>
            </w:tcBorders>
            <w:shd w:val="clear" w:color="auto" w:fill="auto"/>
            <w:vAlign w:val="center"/>
          </w:tcPr>
          <w:p w:rsidR="00587B04" w:rsidRPr="00B52487" w:rsidRDefault="00587B04" w:rsidP="00C83E73">
            <w:pPr>
              <w:tabs>
                <w:tab w:val="left" w:pos="142"/>
              </w:tabs>
              <w:spacing w:after="120"/>
              <w:jc w:val="center"/>
              <w:rPr>
                <w:b/>
                <w:color w:val="000000"/>
                <w:sz w:val="22"/>
                <w:szCs w:val="22"/>
              </w:rPr>
            </w:pPr>
            <w:r w:rsidRPr="00317778">
              <w:rPr>
                <w:b/>
                <w:color w:val="000000"/>
                <w:sz w:val="22"/>
                <w:szCs w:val="22"/>
              </w:rPr>
              <w:t>COMUNICAZIONE ISTITUZIONALE, EVENTI E PROMOZIONE</w:t>
            </w:r>
          </w:p>
        </w:tc>
        <w:tc>
          <w:tcPr>
            <w:tcW w:w="7626" w:type="dxa"/>
            <w:tcBorders>
              <w:left w:val="single" w:sz="4" w:space="0" w:color="auto"/>
            </w:tcBorders>
            <w:shd w:val="clear" w:color="auto" w:fill="auto"/>
            <w:vAlign w:val="center"/>
          </w:tcPr>
          <w:p w:rsidR="00587B04" w:rsidRPr="00B5521B" w:rsidRDefault="00587B04" w:rsidP="00C83E73">
            <w:pPr>
              <w:spacing w:after="120"/>
              <w:rPr>
                <w:sz w:val="22"/>
                <w:szCs w:val="22"/>
              </w:rPr>
            </w:pPr>
            <w:r>
              <w:rPr>
                <w:sz w:val="22"/>
                <w:szCs w:val="22"/>
              </w:rPr>
              <w:t>130</w:t>
            </w:r>
            <w:r>
              <w:rPr>
                <w:sz w:val="22"/>
                <w:szCs w:val="22"/>
              </w:rPr>
              <w:tab/>
              <w:t>Nomina Portavoce</w:t>
            </w:r>
          </w:p>
        </w:tc>
      </w:tr>
    </w:tbl>
    <w:p w:rsidR="00F90E7E" w:rsidRDefault="00F90E7E" w:rsidP="00337EE3">
      <w:pPr>
        <w:jc w:val="both"/>
        <w:rPr>
          <w:sz w:val="22"/>
          <w:szCs w:val="22"/>
        </w:rPr>
      </w:pPr>
    </w:p>
    <w:p w:rsidR="004108C1" w:rsidRPr="005A13AE" w:rsidRDefault="004108C1" w:rsidP="004108C1">
      <w:pPr>
        <w:autoSpaceDE w:val="0"/>
        <w:autoSpaceDN w:val="0"/>
        <w:adjustRightInd w:val="0"/>
        <w:jc w:val="both"/>
        <w:rPr>
          <w:rFonts w:ascii="Garamond" w:hAnsi="Garamond"/>
        </w:rPr>
      </w:pPr>
      <w:r>
        <w:rPr>
          <w:b/>
          <w:bCs/>
          <w:color w:val="000000"/>
        </w:rPr>
        <w:t>Preme</w:t>
      </w:r>
      <w:r w:rsidRPr="005A13AE">
        <w:rPr>
          <w:rFonts w:ascii="Garamond" w:hAnsi="Garamond"/>
          <w:b/>
          <w:bCs/>
        </w:rPr>
        <w:t xml:space="preserve">sso che </w:t>
      </w:r>
    </w:p>
    <w:p w:rsidR="004108C1" w:rsidRPr="005A13AE" w:rsidRDefault="004108C1" w:rsidP="004108C1">
      <w:pPr>
        <w:autoSpaceDE w:val="0"/>
        <w:autoSpaceDN w:val="0"/>
        <w:adjustRightInd w:val="0"/>
        <w:jc w:val="both"/>
        <w:rPr>
          <w:rFonts w:ascii="Garamond" w:hAnsi="Garamond"/>
        </w:rPr>
      </w:pPr>
      <w:r w:rsidRPr="005A13AE">
        <w:rPr>
          <w:rFonts w:ascii="Garamond" w:hAnsi="Garamond"/>
        </w:rPr>
        <w:t xml:space="preserve">- la legge 7 giugno 2000, n. 150 ha immesso nell’ordinamento il concetto di comunicazione pubblica, riconoscendo alla stessa il carattere di risorsa prioritaria strutturale, legittimandone e prevedendone la diffusione in ogni momento e settore della Pubblica Amministrazione e distinguendone altresì la specifica natura da quella di ognuna delle altre attività amministrative; </w:t>
      </w:r>
    </w:p>
    <w:p w:rsidR="004108C1" w:rsidRPr="005A13AE" w:rsidRDefault="004108C1" w:rsidP="004108C1">
      <w:pPr>
        <w:autoSpaceDE w:val="0"/>
        <w:autoSpaceDN w:val="0"/>
        <w:adjustRightInd w:val="0"/>
        <w:jc w:val="both"/>
        <w:rPr>
          <w:rFonts w:ascii="Garamond" w:hAnsi="Garamond"/>
        </w:rPr>
      </w:pPr>
      <w:r w:rsidRPr="005A13AE">
        <w:rPr>
          <w:rFonts w:ascii="Garamond" w:hAnsi="Garamond"/>
        </w:rPr>
        <w:t xml:space="preserve">- nel contesto della disciplina della legge n. 150 del 2000, vengono istituite e regolamentate tre strutture: il portavoce, l’ufficio stampa e l’ufficio relazioni con il pubblico; </w:t>
      </w:r>
    </w:p>
    <w:p w:rsidR="004108C1" w:rsidRPr="005A13AE" w:rsidRDefault="004108C1" w:rsidP="004108C1">
      <w:pPr>
        <w:autoSpaceDE w:val="0"/>
        <w:autoSpaceDN w:val="0"/>
        <w:adjustRightInd w:val="0"/>
        <w:jc w:val="both"/>
        <w:rPr>
          <w:rFonts w:ascii="Garamond" w:hAnsi="Garamond"/>
        </w:rPr>
      </w:pPr>
      <w:r w:rsidRPr="005A13AE">
        <w:rPr>
          <w:rFonts w:ascii="Garamond" w:hAnsi="Garamond"/>
        </w:rPr>
        <w:t>- così come evidenziato dalla Corte dei Conti Liguria nel parere n. 7/2011 quale "</w:t>
      </w:r>
      <w:r w:rsidRPr="005A13AE">
        <w:rPr>
          <w:rFonts w:ascii="Garamond" w:hAnsi="Garamond"/>
          <w:i/>
          <w:iCs/>
        </w:rPr>
        <w:t xml:space="preserve">Come emerge anche dalla relazione alla Camera dei Deputati, la Legge 150/2000 costituisce una attuazione dei principi generali di trasparenza e di pubblicità </w:t>
      </w:r>
      <w:r w:rsidRPr="005A13AE">
        <w:rPr>
          <w:rFonts w:ascii="Garamond" w:hAnsi="Garamond"/>
          <w:i/>
          <w:iCs/>
        </w:rPr>
        <w:lastRenderedPageBreak/>
        <w:t>dell'azione amministrativa in quanto rafforza le modalità e le forme di comunicazione sulle possibilità di accedere ai pubblici servizi nonché sull'efficienza dei medesimi, in ossequio al principio di buon andamento dell'azione amministrativa</w:t>
      </w:r>
      <w:r w:rsidRPr="005A13AE">
        <w:rPr>
          <w:rFonts w:ascii="Garamond" w:hAnsi="Garamond"/>
        </w:rPr>
        <w:t xml:space="preserve">.” </w:t>
      </w:r>
    </w:p>
    <w:p w:rsidR="004108C1" w:rsidRPr="005A13AE" w:rsidRDefault="004108C1" w:rsidP="004108C1">
      <w:pPr>
        <w:autoSpaceDE w:val="0"/>
        <w:autoSpaceDN w:val="0"/>
        <w:adjustRightInd w:val="0"/>
        <w:jc w:val="both"/>
        <w:rPr>
          <w:rFonts w:ascii="Garamond" w:hAnsi="Garamond"/>
        </w:rPr>
      </w:pPr>
      <w:r w:rsidRPr="005A13AE">
        <w:rPr>
          <w:rFonts w:ascii="Garamond" w:hAnsi="Garamond"/>
          <w:b/>
          <w:bCs/>
        </w:rPr>
        <w:t xml:space="preserve">Considerato che </w:t>
      </w:r>
    </w:p>
    <w:p w:rsidR="004108C1" w:rsidRPr="005A13AE" w:rsidRDefault="004108C1" w:rsidP="004108C1">
      <w:pPr>
        <w:autoSpaceDE w:val="0"/>
        <w:autoSpaceDN w:val="0"/>
        <w:adjustRightInd w:val="0"/>
        <w:jc w:val="both"/>
        <w:rPr>
          <w:rFonts w:ascii="Garamond" w:hAnsi="Garamond"/>
        </w:rPr>
      </w:pPr>
      <w:r w:rsidRPr="005A13AE">
        <w:rPr>
          <w:rFonts w:ascii="Garamond" w:hAnsi="Garamond"/>
        </w:rPr>
        <w:t xml:space="preserve">- creato </w:t>
      </w:r>
      <w:r w:rsidRPr="005A13AE">
        <w:rPr>
          <w:rFonts w:ascii="Garamond" w:hAnsi="Garamond"/>
          <w:i/>
          <w:iCs/>
        </w:rPr>
        <w:t xml:space="preserve">ex novo </w:t>
      </w:r>
      <w:r w:rsidRPr="005A13AE">
        <w:rPr>
          <w:rFonts w:ascii="Garamond" w:hAnsi="Garamond"/>
        </w:rPr>
        <w:t xml:space="preserve">dalla legge n. 150 del 2000 e legato da un totale rapporto fiduciario al soggetto/organo che egli rappresenta, il portavoce collabora in prima persona ai fini dei rapporti di carattere politico-istituzionale con gli organi di informazione; </w:t>
      </w:r>
    </w:p>
    <w:p w:rsidR="004108C1" w:rsidRPr="005A13AE" w:rsidRDefault="004108C1" w:rsidP="004108C1">
      <w:pPr>
        <w:autoSpaceDE w:val="0"/>
        <w:autoSpaceDN w:val="0"/>
        <w:adjustRightInd w:val="0"/>
        <w:jc w:val="both"/>
        <w:rPr>
          <w:rFonts w:ascii="Garamond" w:hAnsi="Garamond"/>
        </w:rPr>
      </w:pPr>
      <w:r w:rsidRPr="005A13AE">
        <w:rPr>
          <w:rFonts w:ascii="Garamond" w:hAnsi="Garamond"/>
        </w:rPr>
        <w:t>- così come precisato dalla Corte dei Conti nel menzionato parere “</w:t>
      </w:r>
      <w:r w:rsidRPr="005A13AE">
        <w:rPr>
          <w:rFonts w:ascii="Garamond" w:hAnsi="Garamond"/>
          <w:i/>
          <w:iCs/>
        </w:rPr>
        <w:t xml:space="preserve">La finalità istituzionale del portavoce è, fondamentalmente, quella di assicurare soltanto la comunicazione </w:t>
      </w:r>
      <w:proofErr w:type="spellStart"/>
      <w:r w:rsidRPr="005A13AE">
        <w:rPr>
          <w:rFonts w:ascii="Garamond" w:hAnsi="Garamond"/>
          <w:i/>
          <w:iCs/>
        </w:rPr>
        <w:t>politica-istituzionale</w:t>
      </w:r>
      <w:proofErr w:type="spellEnd"/>
      <w:r w:rsidRPr="005A13AE">
        <w:rPr>
          <w:rFonts w:ascii="Garamond" w:hAnsi="Garamond"/>
          <w:i/>
          <w:iCs/>
        </w:rPr>
        <w:t xml:space="preserve"> secondo gli indirizzi stabiliti dal vertice dell’amministrazione pubblica, sia centrale che periferica, politica od amministrativa. Si tratta in sostanza di una figura innovativa che coniuga un’elevata competenza professionale con un rapporto di fiducia e di appartenenza con il capo dell’amministrazione, di cui deve essere capace di comunicare scelte, orientamenti e strategie”</w:t>
      </w:r>
      <w:r w:rsidRPr="005A13AE">
        <w:rPr>
          <w:rFonts w:ascii="Garamond" w:hAnsi="Garamond"/>
        </w:rPr>
        <w:t xml:space="preserve">; </w:t>
      </w:r>
    </w:p>
    <w:p w:rsidR="004108C1" w:rsidRPr="005A13AE" w:rsidRDefault="004108C1" w:rsidP="004108C1">
      <w:pPr>
        <w:autoSpaceDE w:val="0"/>
        <w:autoSpaceDN w:val="0"/>
        <w:adjustRightInd w:val="0"/>
        <w:jc w:val="both"/>
        <w:rPr>
          <w:rFonts w:ascii="Garamond" w:hAnsi="Garamond"/>
        </w:rPr>
      </w:pPr>
      <w:r w:rsidRPr="005A13AE">
        <w:rPr>
          <w:rFonts w:ascii="Garamond" w:hAnsi="Garamond"/>
        </w:rPr>
        <w:t xml:space="preserve">- alla base del lavoro del portavoce sta, dunque, il rapporto fiduciario con il vertice dell’amministrazione di riferimento, essendo il suo compito fondamentale quello, in sostanza, di tradurre e comunicare il programma istituzionale dell’amministrazione. </w:t>
      </w:r>
    </w:p>
    <w:p w:rsidR="004108C1" w:rsidRPr="005A13AE" w:rsidRDefault="004108C1" w:rsidP="004108C1">
      <w:pPr>
        <w:autoSpaceDE w:val="0"/>
        <w:autoSpaceDN w:val="0"/>
        <w:adjustRightInd w:val="0"/>
        <w:jc w:val="both"/>
        <w:rPr>
          <w:rFonts w:ascii="Garamond" w:hAnsi="Garamond"/>
        </w:rPr>
      </w:pPr>
      <w:r w:rsidRPr="005A13AE">
        <w:rPr>
          <w:rFonts w:ascii="Garamond" w:hAnsi="Garamond"/>
          <w:b/>
          <w:bCs/>
        </w:rPr>
        <w:t xml:space="preserve">Valutato che </w:t>
      </w:r>
    </w:p>
    <w:p w:rsidR="004108C1" w:rsidRPr="005A13AE" w:rsidRDefault="004108C1" w:rsidP="004108C1">
      <w:pPr>
        <w:autoSpaceDE w:val="0"/>
        <w:autoSpaceDN w:val="0"/>
        <w:adjustRightInd w:val="0"/>
        <w:jc w:val="both"/>
        <w:rPr>
          <w:rFonts w:ascii="Garamond" w:hAnsi="Garamond"/>
        </w:rPr>
      </w:pPr>
      <w:r w:rsidRPr="005A13AE">
        <w:rPr>
          <w:rFonts w:ascii="Garamond" w:hAnsi="Garamond"/>
        </w:rPr>
        <w:t>- ai sensi dell’art. 7 della Legge 7 giugno 2000, n. 150 “1</w:t>
      </w:r>
      <w:r w:rsidRPr="005A13AE">
        <w:rPr>
          <w:rFonts w:ascii="Garamond" w:hAnsi="Garamond"/>
          <w:i/>
          <w:iCs/>
        </w:rPr>
        <w:t>. L'organo di vertice dell'amministrazione pubblica può essere coadiuvato da un portavoce, anche esterno all'amministrazione, con compiti di diretta collaborazione ai fini dei rapporti di carattere politico-istituzionale con gli organi di informazione. Il portavoce, incaricato dal medesimo organo, non può, per tutta la durata del relativo incarico, esercitare attività nei settori radiotelevisivo, del giornalismo, della stampa e delle relazioni pubbliche. 2. Al portavoce è attribuita una indennità determinata dall'organo di vertice nei limiti delle risorse disponibili appositamente iscritte in bilancio da ciascuna amministrazione per le medesime finalità</w:t>
      </w:r>
      <w:r w:rsidRPr="005A13AE">
        <w:rPr>
          <w:rFonts w:ascii="Garamond" w:hAnsi="Garamond"/>
        </w:rPr>
        <w:t xml:space="preserve">.”; </w:t>
      </w:r>
    </w:p>
    <w:p w:rsidR="004108C1" w:rsidRPr="005A13AE" w:rsidRDefault="004108C1" w:rsidP="004108C1">
      <w:pPr>
        <w:autoSpaceDE w:val="0"/>
        <w:autoSpaceDN w:val="0"/>
        <w:adjustRightInd w:val="0"/>
        <w:jc w:val="both"/>
        <w:rPr>
          <w:rFonts w:ascii="Garamond" w:hAnsi="Garamond"/>
        </w:rPr>
      </w:pPr>
      <w:r w:rsidRPr="005A13AE">
        <w:rPr>
          <w:rFonts w:ascii="Garamond" w:hAnsi="Garamond"/>
          <w:b/>
          <w:bCs/>
        </w:rPr>
        <w:t xml:space="preserve">Ritenuta </w:t>
      </w:r>
      <w:r w:rsidRPr="005A13AE">
        <w:rPr>
          <w:rFonts w:ascii="Garamond" w:hAnsi="Garamond"/>
        </w:rPr>
        <w:t xml:space="preserve">l’opportunità </w:t>
      </w:r>
      <w:r w:rsidRPr="00851779">
        <w:rPr>
          <w:rFonts w:ascii="Garamond" w:hAnsi="Garamond"/>
        </w:rPr>
        <w:t>per il Politecnico di Bari di procedere ad incaricare un giornalista per lo svolgimento dell’attività di portavoce al fine di migliorare l’attività di comunicazione e di informazione nei confronti dell’utenza e della collettività in genere.</w:t>
      </w:r>
      <w:r w:rsidRPr="005A13AE">
        <w:rPr>
          <w:rFonts w:ascii="Garamond" w:hAnsi="Garamond"/>
        </w:rPr>
        <w:t xml:space="preserve"> </w:t>
      </w:r>
    </w:p>
    <w:p w:rsidR="004108C1" w:rsidRPr="005A13AE" w:rsidRDefault="004108C1" w:rsidP="004108C1">
      <w:pPr>
        <w:autoSpaceDE w:val="0"/>
        <w:autoSpaceDN w:val="0"/>
        <w:adjustRightInd w:val="0"/>
        <w:jc w:val="both"/>
        <w:rPr>
          <w:rFonts w:ascii="Garamond" w:hAnsi="Garamond"/>
        </w:rPr>
      </w:pPr>
      <w:r w:rsidRPr="005A13AE">
        <w:rPr>
          <w:rFonts w:ascii="Garamond" w:hAnsi="Garamond"/>
          <w:b/>
          <w:bCs/>
        </w:rPr>
        <w:t>R</w:t>
      </w:r>
      <w:r>
        <w:rPr>
          <w:rFonts w:ascii="Garamond" w:hAnsi="Garamond"/>
          <w:b/>
          <w:bCs/>
        </w:rPr>
        <w:t>itenuto</w:t>
      </w:r>
      <w:r w:rsidRPr="005A13AE">
        <w:rPr>
          <w:rFonts w:ascii="Garamond" w:hAnsi="Garamond"/>
          <w:b/>
          <w:bCs/>
        </w:rPr>
        <w:t xml:space="preserve"> che</w:t>
      </w:r>
      <w:r>
        <w:rPr>
          <w:rFonts w:ascii="Garamond" w:hAnsi="Garamond"/>
          <w:b/>
          <w:bCs/>
        </w:rPr>
        <w:t xml:space="preserve"> </w:t>
      </w:r>
      <w:r>
        <w:rPr>
          <w:rFonts w:ascii="Garamond" w:hAnsi="Garamond"/>
          <w:bCs/>
        </w:rPr>
        <w:t xml:space="preserve">tale fattispecie debba essere esclusa dalle procedure comparative e dagli obblighi di pubblicità essendo il portavoce un incarico da conferire </w:t>
      </w:r>
      <w:proofErr w:type="spellStart"/>
      <w:r w:rsidRPr="006B3709">
        <w:rPr>
          <w:rFonts w:ascii="Garamond" w:hAnsi="Garamond"/>
          <w:bCs/>
          <w:i/>
        </w:rPr>
        <w:t>intuitu</w:t>
      </w:r>
      <w:proofErr w:type="spellEnd"/>
      <w:r w:rsidRPr="006B3709">
        <w:rPr>
          <w:rFonts w:ascii="Garamond" w:hAnsi="Garamond"/>
          <w:bCs/>
          <w:i/>
        </w:rPr>
        <w:t xml:space="preserve"> </w:t>
      </w:r>
      <w:proofErr w:type="spellStart"/>
      <w:r w:rsidRPr="006B3709">
        <w:rPr>
          <w:rFonts w:ascii="Garamond" w:hAnsi="Garamond"/>
          <w:bCs/>
          <w:i/>
        </w:rPr>
        <w:t>personae</w:t>
      </w:r>
      <w:proofErr w:type="spellEnd"/>
      <w:r w:rsidRPr="005A13AE">
        <w:rPr>
          <w:rFonts w:ascii="Garamond" w:hAnsi="Garamond"/>
          <w:b/>
          <w:bCs/>
        </w:rPr>
        <w:t xml:space="preserve"> </w:t>
      </w:r>
    </w:p>
    <w:p w:rsidR="004108C1" w:rsidRPr="005A13AE" w:rsidRDefault="004108C1" w:rsidP="004108C1">
      <w:pPr>
        <w:autoSpaceDE w:val="0"/>
        <w:autoSpaceDN w:val="0"/>
        <w:adjustRightInd w:val="0"/>
        <w:jc w:val="both"/>
        <w:rPr>
          <w:rFonts w:ascii="Garamond" w:hAnsi="Garamond"/>
        </w:rPr>
      </w:pPr>
      <w:r w:rsidRPr="005A13AE">
        <w:rPr>
          <w:rFonts w:ascii="Garamond" w:hAnsi="Garamond"/>
          <w:b/>
          <w:bCs/>
        </w:rPr>
        <w:t xml:space="preserve">Valutato </w:t>
      </w:r>
      <w:r w:rsidRPr="005A13AE">
        <w:rPr>
          <w:rFonts w:ascii="Garamond" w:hAnsi="Garamond"/>
        </w:rPr>
        <w:t xml:space="preserve">il curriculum del </w:t>
      </w:r>
      <w:r>
        <w:rPr>
          <w:rFonts w:ascii="Garamond" w:hAnsi="Garamond"/>
        </w:rPr>
        <w:t>Dott</w:t>
      </w:r>
      <w:r w:rsidRPr="005A13AE">
        <w:rPr>
          <w:rFonts w:ascii="Garamond" w:hAnsi="Garamond"/>
        </w:rPr>
        <w:t xml:space="preserve">. </w:t>
      </w:r>
      <w:r>
        <w:rPr>
          <w:rFonts w:ascii="Garamond" w:hAnsi="Garamond"/>
        </w:rPr>
        <w:t>Luca Barile</w:t>
      </w:r>
      <w:r w:rsidRPr="005A13AE">
        <w:rPr>
          <w:rFonts w:ascii="Garamond" w:hAnsi="Garamond"/>
        </w:rPr>
        <w:t xml:space="preserve"> e la disponibilità manifestata da quest’ultimo in ordine al conferimento dell’incarico di portavoce del </w:t>
      </w:r>
      <w:r>
        <w:rPr>
          <w:rFonts w:ascii="Garamond" w:hAnsi="Garamond"/>
        </w:rPr>
        <w:t>Rettore</w:t>
      </w:r>
      <w:r w:rsidRPr="005A13AE">
        <w:rPr>
          <w:rFonts w:ascii="Garamond" w:hAnsi="Garamond"/>
        </w:rPr>
        <w:t xml:space="preserve">. </w:t>
      </w:r>
    </w:p>
    <w:p w:rsidR="004108C1" w:rsidRPr="005A13AE" w:rsidRDefault="004108C1" w:rsidP="004108C1">
      <w:pPr>
        <w:autoSpaceDE w:val="0"/>
        <w:autoSpaceDN w:val="0"/>
        <w:adjustRightInd w:val="0"/>
        <w:jc w:val="both"/>
        <w:rPr>
          <w:rFonts w:ascii="Garamond" w:hAnsi="Garamond"/>
        </w:rPr>
      </w:pPr>
      <w:r w:rsidRPr="005A13AE">
        <w:rPr>
          <w:rFonts w:ascii="Garamond" w:hAnsi="Garamond"/>
          <w:b/>
          <w:bCs/>
        </w:rPr>
        <w:t xml:space="preserve">Visti </w:t>
      </w:r>
    </w:p>
    <w:p w:rsidR="004108C1" w:rsidRPr="005A13AE" w:rsidRDefault="004108C1" w:rsidP="004108C1">
      <w:pPr>
        <w:autoSpaceDE w:val="0"/>
        <w:autoSpaceDN w:val="0"/>
        <w:adjustRightInd w:val="0"/>
        <w:jc w:val="both"/>
        <w:rPr>
          <w:rFonts w:ascii="Garamond" w:hAnsi="Garamond"/>
        </w:rPr>
      </w:pPr>
      <w:r w:rsidRPr="005A13AE">
        <w:rPr>
          <w:rFonts w:ascii="Garamond" w:hAnsi="Garamond"/>
        </w:rPr>
        <w:t xml:space="preserve">- lo Statuto </w:t>
      </w:r>
      <w:r>
        <w:rPr>
          <w:rFonts w:ascii="Garamond" w:hAnsi="Garamond"/>
        </w:rPr>
        <w:t xml:space="preserve">del Politecnico di </w:t>
      </w:r>
      <w:proofErr w:type="gramStart"/>
      <w:r>
        <w:rPr>
          <w:rFonts w:ascii="Garamond" w:hAnsi="Garamond"/>
        </w:rPr>
        <w:t>Bari;</w:t>
      </w:r>
      <w:r w:rsidRPr="005A13AE">
        <w:rPr>
          <w:rFonts w:ascii="Garamond" w:hAnsi="Garamond"/>
        </w:rPr>
        <w:t>;</w:t>
      </w:r>
      <w:proofErr w:type="gramEnd"/>
      <w:r w:rsidRPr="005A13AE">
        <w:rPr>
          <w:rFonts w:ascii="Garamond" w:hAnsi="Garamond"/>
        </w:rPr>
        <w:t xml:space="preserve"> </w:t>
      </w:r>
    </w:p>
    <w:p w:rsidR="004108C1" w:rsidRPr="005A13AE" w:rsidRDefault="004108C1" w:rsidP="004108C1">
      <w:pPr>
        <w:autoSpaceDE w:val="0"/>
        <w:autoSpaceDN w:val="0"/>
        <w:adjustRightInd w:val="0"/>
        <w:jc w:val="both"/>
        <w:rPr>
          <w:rFonts w:ascii="Garamond" w:hAnsi="Garamond"/>
        </w:rPr>
      </w:pPr>
      <w:r w:rsidRPr="005A13AE">
        <w:rPr>
          <w:rFonts w:ascii="Garamond" w:hAnsi="Garamond"/>
        </w:rPr>
        <w:t xml:space="preserve">- la Legge n. 150/2000; </w:t>
      </w:r>
    </w:p>
    <w:p w:rsidR="004108C1" w:rsidRDefault="004108C1" w:rsidP="004108C1">
      <w:pPr>
        <w:autoSpaceDE w:val="0"/>
        <w:autoSpaceDN w:val="0"/>
        <w:adjustRightInd w:val="0"/>
        <w:jc w:val="both"/>
        <w:rPr>
          <w:rFonts w:ascii="Garamond" w:hAnsi="Garamond"/>
        </w:rPr>
      </w:pPr>
    </w:p>
    <w:p w:rsidR="004108C1" w:rsidRPr="005A13AE" w:rsidRDefault="004108C1" w:rsidP="004108C1">
      <w:pPr>
        <w:autoSpaceDE w:val="0"/>
        <w:autoSpaceDN w:val="0"/>
        <w:adjustRightInd w:val="0"/>
        <w:jc w:val="center"/>
        <w:rPr>
          <w:rFonts w:ascii="Garamond" w:hAnsi="Garamond"/>
        </w:rPr>
      </w:pPr>
      <w:r w:rsidRPr="005A13AE">
        <w:rPr>
          <w:rFonts w:ascii="Garamond" w:hAnsi="Garamond"/>
          <w:b/>
          <w:bCs/>
        </w:rPr>
        <w:t>D E L I B E R A</w:t>
      </w:r>
    </w:p>
    <w:p w:rsidR="004108C1" w:rsidRPr="005A13AE" w:rsidRDefault="004108C1" w:rsidP="004108C1">
      <w:pPr>
        <w:autoSpaceDE w:val="0"/>
        <w:autoSpaceDN w:val="0"/>
        <w:adjustRightInd w:val="0"/>
        <w:jc w:val="both"/>
        <w:rPr>
          <w:rFonts w:ascii="Garamond" w:hAnsi="Garamond"/>
        </w:rPr>
      </w:pPr>
      <w:r w:rsidRPr="005A13AE">
        <w:rPr>
          <w:rFonts w:ascii="Garamond" w:hAnsi="Garamond"/>
          <w:b/>
          <w:bCs/>
        </w:rPr>
        <w:t>1. Di approvare</w:t>
      </w:r>
      <w:r w:rsidRPr="005A13AE">
        <w:rPr>
          <w:rFonts w:ascii="Garamond" w:hAnsi="Garamond"/>
        </w:rPr>
        <w:t xml:space="preserve">, per le ragioni esposte in premessa, l’affidamento dell’incarico di portavoce del </w:t>
      </w:r>
      <w:r>
        <w:rPr>
          <w:rFonts w:ascii="Garamond" w:hAnsi="Garamond"/>
        </w:rPr>
        <w:t>Rettore</w:t>
      </w:r>
      <w:r w:rsidRPr="005A13AE">
        <w:rPr>
          <w:rFonts w:ascii="Garamond" w:hAnsi="Garamond"/>
        </w:rPr>
        <w:t xml:space="preserve"> ad una figura professionale esterna al </w:t>
      </w:r>
      <w:r>
        <w:rPr>
          <w:rFonts w:ascii="Garamond" w:hAnsi="Garamond"/>
        </w:rPr>
        <w:t>Politecnico di Bari</w:t>
      </w:r>
      <w:r w:rsidRPr="005A13AE">
        <w:rPr>
          <w:rFonts w:ascii="Garamond" w:hAnsi="Garamond"/>
        </w:rPr>
        <w:t xml:space="preserve"> come previsto dall’art. 7 della L. 150/2000, in ragione della natura esclusivamente fiduciaria dell’incarico, dell’instaurarsi di una relazione caratte</w:t>
      </w:r>
      <w:r>
        <w:rPr>
          <w:rFonts w:ascii="Garamond" w:hAnsi="Garamond"/>
        </w:rPr>
        <w:t>rizzata da un rapporto “</w:t>
      </w:r>
      <w:proofErr w:type="spellStart"/>
      <w:r>
        <w:rPr>
          <w:rFonts w:ascii="Garamond" w:hAnsi="Garamond"/>
        </w:rPr>
        <w:t>intuitu</w:t>
      </w:r>
      <w:proofErr w:type="spellEnd"/>
      <w:r>
        <w:rPr>
          <w:rFonts w:ascii="Garamond" w:hAnsi="Garamond"/>
        </w:rPr>
        <w:t xml:space="preserve"> </w:t>
      </w:r>
      <w:proofErr w:type="spellStart"/>
      <w:r w:rsidRPr="005A13AE">
        <w:rPr>
          <w:rFonts w:ascii="Garamond" w:hAnsi="Garamond"/>
        </w:rPr>
        <w:t>personae</w:t>
      </w:r>
      <w:proofErr w:type="spellEnd"/>
      <w:r w:rsidRPr="005A13AE">
        <w:rPr>
          <w:rFonts w:ascii="Garamond" w:hAnsi="Garamond"/>
        </w:rPr>
        <w:t xml:space="preserve">” tra le due figure e dell’operatività del portavoce in diretta collaborazione con il </w:t>
      </w:r>
      <w:r>
        <w:rPr>
          <w:rFonts w:ascii="Garamond" w:hAnsi="Garamond"/>
        </w:rPr>
        <w:t>Rettore</w:t>
      </w:r>
      <w:r w:rsidRPr="005A13AE">
        <w:rPr>
          <w:rFonts w:ascii="Garamond" w:hAnsi="Garamond"/>
        </w:rPr>
        <w:t xml:space="preserve">. </w:t>
      </w:r>
    </w:p>
    <w:p w:rsidR="004108C1" w:rsidRPr="005A13AE" w:rsidRDefault="004108C1" w:rsidP="004108C1">
      <w:pPr>
        <w:autoSpaceDE w:val="0"/>
        <w:autoSpaceDN w:val="0"/>
        <w:adjustRightInd w:val="0"/>
        <w:jc w:val="both"/>
        <w:rPr>
          <w:rFonts w:ascii="Garamond" w:hAnsi="Garamond"/>
        </w:rPr>
      </w:pPr>
      <w:r>
        <w:rPr>
          <w:rFonts w:ascii="Garamond" w:hAnsi="Garamond"/>
          <w:b/>
          <w:bCs/>
        </w:rPr>
        <w:t>2</w:t>
      </w:r>
      <w:r w:rsidRPr="005A13AE">
        <w:rPr>
          <w:rFonts w:ascii="Garamond" w:hAnsi="Garamond"/>
          <w:b/>
          <w:bCs/>
        </w:rPr>
        <w:t xml:space="preserve">. Di dare atto che </w:t>
      </w:r>
    </w:p>
    <w:p w:rsidR="004108C1" w:rsidRPr="0096145D" w:rsidRDefault="004108C1" w:rsidP="004108C1">
      <w:pPr>
        <w:autoSpaceDE w:val="0"/>
        <w:autoSpaceDN w:val="0"/>
        <w:adjustRightInd w:val="0"/>
        <w:jc w:val="both"/>
        <w:rPr>
          <w:rFonts w:ascii="Garamond" w:hAnsi="Garamond"/>
          <w:highlight w:val="yellow"/>
        </w:rPr>
      </w:pPr>
      <w:r w:rsidRPr="005A13AE">
        <w:rPr>
          <w:rFonts w:ascii="Garamond" w:hAnsi="Garamond"/>
        </w:rPr>
        <w:t xml:space="preserve">- </w:t>
      </w:r>
      <w:r w:rsidRPr="0096145D">
        <w:rPr>
          <w:rFonts w:ascii="Garamond" w:hAnsi="Garamond"/>
        </w:rPr>
        <w:t>detto incarico verrà affidato al dott. Luca Barile; nato a Terlizzi il 26</w:t>
      </w:r>
      <w:r>
        <w:rPr>
          <w:rFonts w:ascii="Garamond" w:hAnsi="Garamond"/>
        </w:rPr>
        <w:t>/</w:t>
      </w:r>
      <w:r w:rsidRPr="0096145D">
        <w:rPr>
          <w:rFonts w:ascii="Garamond" w:hAnsi="Garamond"/>
        </w:rPr>
        <w:t xml:space="preserve">05/1979 CF BRLLCU79E26L109L. </w:t>
      </w:r>
    </w:p>
    <w:p w:rsidR="004108C1" w:rsidRPr="005A13AE" w:rsidRDefault="004108C1" w:rsidP="004108C1">
      <w:pPr>
        <w:autoSpaceDE w:val="0"/>
        <w:autoSpaceDN w:val="0"/>
        <w:adjustRightInd w:val="0"/>
        <w:jc w:val="both"/>
        <w:rPr>
          <w:rFonts w:ascii="Garamond" w:hAnsi="Garamond"/>
        </w:rPr>
      </w:pPr>
      <w:r w:rsidRPr="0096145D">
        <w:rPr>
          <w:rFonts w:ascii="Garamond" w:hAnsi="Garamond"/>
        </w:rPr>
        <w:t xml:space="preserve">- la durata dell’incarico è di </w:t>
      </w:r>
      <w:r w:rsidRPr="0096145D">
        <w:rPr>
          <w:rFonts w:ascii="Garamond" w:hAnsi="Garamond"/>
          <w:b/>
          <w:bCs/>
        </w:rPr>
        <w:t xml:space="preserve">un anno </w:t>
      </w:r>
      <w:r w:rsidRPr="0096145D">
        <w:rPr>
          <w:rFonts w:ascii="Garamond" w:hAnsi="Garamond"/>
        </w:rPr>
        <w:t>a partire dalla data di comunicazione dell’affidamento e che alla scadenza del contratto l’incarico potrà essere rinnovato, con apposito atto, anche con durata fino allo scadere del mandato stesso del Rettore.</w:t>
      </w:r>
      <w:r w:rsidRPr="005A13AE">
        <w:rPr>
          <w:rFonts w:ascii="Garamond" w:hAnsi="Garamond"/>
        </w:rPr>
        <w:t xml:space="preserve"> </w:t>
      </w:r>
    </w:p>
    <w:p w:rsidR="004108C1" w:rsidRPr="0096145D" w:rsidRDefault="004108C1" w:rsidP="004108C1">
      <w:pPr>
        <w:autoSpaceDE w:val="0"/>
        <w:autoSpaceDN w:val="0"/>
        <w:adjustRightInd w:val="0"/>
        <w:jc w:val="both"/>
        <w:rPr>
          <w:rFonts w:ascii="Garamond" w:hAnsi="Garamond"/>
        </w:rPr>
      </w:pPr>
      <w:r w:rsidRPr="005A13AE">
        <w:rPr>
          <w:rFonts w:ascii="Garamond" w:hAnsi="Garamond"/>
        </w:rPr>
        <w:t xml:space="preserve">- in ottemperanza a quanto previsto dalla vigente normativa, l’incarico verrà reso pubblico mediante la </w:t>
      </w:r>
      <w:r w:rsidRPr="0096145D">
        <w:rPr>
          <w:rFonts w:ascii="Garamond" w:hAnsi="Garamond"/>
        </w:rPr>
        <w:t xml:space="preserve">pubblicazione del presente atto sul sito web dell’amministrazione comunale nella sezione “trasparenza”; </w:t>
      </w:r>
    </w:p>
    <w:p w:rsidR="004108C1" w:rsidRPr="0096145D" w:rsidRDefault="004108C1" w:rsidP="004108C1">
      <w:pPr>
        <w:autoSpaceDE w:val="0"/>
        <w:autoSpaceDN w:val="0"/>
        <w:adjustRightInd w:val="0"/>
        <w:jc w:val="both"/>
        <w:rPr>
          <w:rFonts w:ascii="Garamond" w:hAnsi="Garamond"/>
        </w:rPr>
      </w:pPr>
      <w:r w:rsidRPr="0096145D">
        <w:rPr>
          <w:rFonts w:ascii="Garamond" w:hAnsi="Garamond"/>
          <w:b/>
          <w:bCs/>
        </w:rPr>
        <w:t xml:space="preserve">4. Di attribuire </w:t>
      </w:r>
      <w:r w:rsidRPr="0096145D">
        <w:rPr>
          <w:rFonts w:ascii="Garamond" w:hAnsi="Garamond"/>
        </w:rPr>
        <w:t xml:space="preserve">al Dott. Luca Barile, per l’espletamento dell’incarico suddetto, il corrispettivo omnicomprensivo di € 20000,00 (euro ventimila/00) al lordo delle ritenute per il periodo 1° novembre 2015 – 31 ottobre 2016 precisando che lo stesso dovrà provvedere a: </w:t>
      </w:r>
    </w:p>
    <w:p w:rsidR="004108C1" w:rsidRPr="005A13AE" w:rsidRDefault="004108C1" w:rsidP="004108C1">
      <w:pPr>
        <w:autoSpaceDE w:val="0"/>
        <w:autoSpaceDN w:val="0"/>
        <w:adjustRightInd w:val="0"/>
        <w:jc w:val="both"/>
        <w:rPr>
          <w:rFonts w:ascii="Garamond" w:hAnsi="Garamond"/>
        </w:rPr>
      </w:pPr>
      <w:r w:rsidRPr="0096145D">
        <w:rPr>
          <w:rFonts w:ascii="Garamond" w:hAnsi="Garamond"/>
          <w:b/>
        </w:rPr>
        <w:t>a</w:t>
      </w:r>
      <w:r w:rsidRPr="0096145D">
        <w:rPr>
          <w:rFonts w:ascii="Garamond" w:hAnsi="Garamond"/>
        </w:rPr>
        <w:t xml:space="preserve">. </w:t>
      </w:r>
      <w:r w:rsidR="00C83E73">
        <w:rPr>
          <w:rFonts w:ascii="Garamond" w:hAnsi="Garamond"/>
        </w:rPr>
        <w:t xml:space="preserve">assicurare </w:t>
      </w:r>
      <w:r w:rsidRPr="0096145D">
        <w:rPr>
          <w:rFonts w:ascii="Garamond" w:hAnsi="Garamond"/>
        </w:rPr>
        <w:t xml:space="preserve">la comunicazione </w:t>
      </w:r>
      <w:proofErr w:type="spellStart"/>
      <w:r w:rsidR="00C83E73">
        <w:rPr>
          <w:rFonts w:ascii="Garamond" w:hAnsi="Garamond"/>
        </w:rPr>
        <w:t>politica-istituzionale</w:t>
      </w:r>
      <w:proofErr w:type="spellEnd"/>
      <w:r w:rsidR="00C83E73">
        <w:rPr>
          <w:rFonts w:ascii="Garamond" w:hAnsi="Garamond"/>
        </w:rPr>
        <w:t xml:space="preserve"> secondo gli indirizzi stabiliti dal Rettore del Politecnico di Bari</w:t>
      </w:r>
      <w:r w:rsidRPr="0096145D">
        <w:rPr>
          <w:rFonts w:ascii="Garamond" w:hAnsi="Garamond"/>
        </w:rPr>
        <w:t>;</w:t>
      </w:r>
      <w:r w:rsidRPr="005A13AE">
        <w:rPr>
          <w:rFonts w:ascii="Garamond" w:hAnsi="Garamond"/>
        </w:rPr>
        <w:t xml:space="preserve"> </w:t>
      </w:r>
    </w:p>
    <w:p w:rsidR="004108C1" w:rsidRPr="0096145D" w:rsidRDefault="004108C1" w:rsidP="004108C1">
      <w:pPr>
        <w:autoSpaceDE w:val="0"/>
        <w:autoSpaceDN w:val="0"/>
        <w:adjustRightInd w:val="0"/>
        <w:jc w:val="both"/>
        <w:rPr>
          <w:rFonts w:ascii="Garamond" w:hAnsi="Garamond"/>
        </w:rPr>
      </w:pPr>
      <w:r w:rsidRPr="0096145D">
        <w:rPr>
          <w:rFonts w:ascii="Garamond" w:hAnsi="Garamond"/>
          <w:b/>
        </w:rPr>
        <w:lastRenderedPageBreak/>
        <w:t>b</w:t>
      </w:r>
      <w:r w:rsidRPr="0096145D">
        <w:rPr>
          <w:rFonts w:ascii="Garamond" w:hAnsi="Garamond"/>
        </w:rPr>
        <w:t>. predisporre pubblicazioni sullo stato di realizzazione delle a</w:t>
      </w:r>
      <w:r w:rsidR="00C83E73">
        <w:rPr>
          <w:rFonts w:ascii="Garamond" w:hAnsi="Garamond"/>
        </w:rPr>
        <w:t xml:space="preserve">ttività del Politecnico di Bari, secondo gli indirizzi stabiliti dal Rettore o indicati da soggetto a tanto delegato dal Rettore; </w:t>
      </w:r>
    </w:p>
    <w:p w:rsidR="004108C1" w:rsidRPr="0096145D" w:rsidRDefault="004108C1" w:rsidP="004108C1">
      <w:pPr>
        <w:autoSpaceDE w:val="0"/>
        <w:autoSpaceDN w:val="0"/>
        <w:adjustRightInd w:val="0"/>
        <w:jc w:val="both"/>
        <w:rPr>
          <w:rFonts w:ascii="Garamond" w:hAnsi="Garamond"/>
        </w:rPr>
      </w:pPr>
      <w:r w:rsidRPr="0096145D">
        <w:rPr>
          <w:rFonts w:ascii="Garamond" w:hAnsi="Garamond"/>
          <w:b/>
        </w:rPr>
        <w:t>c</w:t>
      </w:r>
      <w:r w:rsidRPr="0096145D">
        <w:rPr>
          <w:rFonts w:ascii="Garamond" w:hAnsi="Garamond"/>
        </w:rPr>
        <w:t>. tenere i rapporti con i giornalisti per l’informazione relativa a incontri, riunioni e decisioni del Rettore e degli organi accademici</w:t>
      </w:r>
      <w:r w:rsidR="00C83E73">
        <w:rPr>
          <w:rFonts w:ascii="Garamond" w:hAnsi="Garamond"/>
        </w:rPr>
        <w:t>, secondo gli indirizzi stabiliti dal Rettore</w:t>
      </w:r>
      <w:r w:rsidRPr="0096145D">
        <w:rPr>
          <w:rFonts w:ascii="Garamond" w:hAnsi="Garamond"/>
        </w:rPr>
        <w:t xml:space="preserve">; </w:t>
      </w:r>
    </w:p>
    <w:p w:rsidR="004108C1" w:rsidRPr="0096145D" w:rsidRDefault="004108C1" w:rsidP="004108C1">
      <w:pPr>
        <w:autoSpaceDE w:val="0"/>
        <w:autoSpaceDN w:val="0"/>
        <w:adjustRightInd w:val="0"/>
        <w:jc w:val="both"/>
        <w:rPr>
          <w:rFonts w:ascii="Garamond" w:hAnsi="Garamond"/>
        </w:rPr>
      </w:pPr>
      <w:r w:rsidRPr="0096145D">
        <w:rPr>
          <w:rFonts w:ascii="Garamond" w:hAnsi="Garamond"/>
          <w:b/>
        </w:rPr>
        <w:t>d.</w:t>
      </w:r>
      <w:r w:rsidRPr="0096145D">
        <w:rPr>
          <w:rFonts w:ascii="Garamond" w:hAnsi="Garamond"/>
        </w:rPr>
        <w:t xml:space="preserve"> preparare testi di base per gli interventi del Rettore in occasione di cerimonie o manifestazioni, compresa la ricerca di materiale di documentazione e la predisposizione di tali testi</w:t>
      </w:r>
      <w:r w:rsidR="001B2D26">
        <w:rPr>
          <w:rFonts w:ascii="Garamond" w:hAnsi="Garamond"/>
        </w:rPr>
        <w:t xml:space="preserve"> secondo gli indirizzi stabiliti dal Rettore</w:t>
      </w:r>
      <w:r w:rsidR="001B2D26" w:rsidRPr="0096145D">
        <w:rPr>
          <w:rFonts w:ascii="Garamond" w:hAnsi="Garamond"/>
        </w:rPr>
        <w:t>;</w:t>
      </w:r>
      <w:r w:rsidRPr="0096145D">
        <w:rPr>
          <w:rFonts w:ascii="Garamond" w:hAnsi="Garamond"/>
        </w:rPr>
        <w:t xml:space="preserve"> </w:t>
      </w:r>
    </w:p>
    <w:p w:rsidR="004108C1" w:rsidRPr="0096145D" w:rsidRDefault="004108C1" w:rsidP="004108C1">
      <w:pPr>
        <w:autoSpaceDE w:val="0"/>
        <w:autoSpaceDN w:val="0"/>
        <w:adjustRightInd w:val="0"/>
        <w:jc w:val="both"/>
        <w:rPr>
          <w:rFonts w:ascii="Garamond" w:hAnsi="Garamond"/>
        </w:rPr>
      </w:pPr>
      <w:r w:rsidRPr="0096145D">
        <w:rPr>
          <w:rFonts w:ascii="Garamond" w:hAnsi="Garamond"/>
          <w:b/>
        </w:rPr>
        <w:t>e.</w:t>
      </w:r>
      <w:r w:rsidRPr="0096145D">
        <w:rPr>
          <w:rFonts w:ascii="Garamond" w:hAnsi="Garamond"/>
        </w:rPr>
        <w:t xml:space="preserve"> realizzare contenuti per eventuali campagne web e promozionali del Politecnico di Bari </w:t>
      </w:r>
    </w:p>
    <w:p w:rsidR="004108C1" w:rsidRPr="0096145D" w:rsidRDefault="00875F60" w:rsidP="004108C1">
      <w:pPr>
        <w:autoSpaceDE w:val="0"/>
        <w:autoSpaceDN w:val="0"/>
        <w:adjustRightInd w:val="0"/>
        <w:jc w:val="both"/>
        <w:rPr>
          <w:rFonts w:ascii="Garamond" w:hAnsi="Garamond"/>
        </w:rPr>
      </w:pPr>
      <w:proofErr w:type="gramStart"/>
      <w:r>
        <w:rPr>
          <w:rFonts w:ascii="Garamond" w:hAnsi="Garamond"/>
          <w:b/>
        </w:rPr>
        <w:t>f</w:t>
      </w:r>
      <w:proofErr w:type="gramEnd"/>
      <w:r w:rsidR="004108C1" w:rsidRPr="0096145D">
        <w:rPr>
          <w:rFonts w:ascii="Garamond" w:hAnsi="Garamond"/>
        </w:rPr>
        <w:t xml:space="preserve"> organizzare conferenze stampa sulle iniziative più importanti del Politecnico di Bari</w:t>
      </w:r>
      <w:r w:rsidR="001B2D26">
        <w:rPr>
          <w:rFonts w:ascii="Garamond" w:hAnsi="Garamond"/>
        </w:rPr>
        <w:t>, secondo gli indirizzi stabiliti dal Rettore</w:t>
      </w:r>
      <w:r w:rsidR="001B2D26" w:rsidRPr="0096145D">
        <w:rPr>
          <w:rFonts w:ascii="Garamond" w:hAnsi="Garamond"/>
        </w:rPr>
        <w:t>;</w:t>
      </w:r>
      <w:r w:rsidR="004108C1" w:rsidRPr="0096145D">
        <w:rPr>
          <w:rFonts w:ascii="Garamond" w:hAnsi="Garamond"/>
        </w:rPr>
        <w:t xml:space="preserve">; </w:t>
      </w:r>
    </w:p>
    <w:p w:rsidR="004108C1" w:rsidRDefault="004108C1" w:rsidP="004108C1">
      <w:pPr>
        <w:autoSpaceDE w:val="0"/>
        <w:autoSpaceDN w:val="0"/>
        <w:adjustRightInd w:val="0"/>
        <w:jc w:val="both"/>
        <w:rPr>
          <w:rFonts w:ascii="Garamond" w:hAnsi="Garamond"/>
        </w:rPr>
      </w:pPr>
      <w:r w:rsidRPr="0096145D">
        <w:rPr>
          <w:rFonts w:ascii="Garamond" w:hAnsi="Garamond"/>
          <w:b/>
          <w:bCs/>
        </w:rPr>
        <w:t xml:space="preserve">5. Di dare atto che </w:t>
      </w:r>
      <w:r w:rsidRPr="0096145D">
        <w:rPr>
          <w:rFonts w:ascii="Garamond" w:hAnsi="Garamond"/>
        </w:rPr>
        <w:t xml:space="preserve">la spesa complessiva per la quota di € 3333,00 (euro </w:t>
      </w:r>
      <w:proofErr w:type="spellStart"/>
      <w:r w:rsidRPr="0096145D">
        <w:rPr>
          <w:rFonts w:ascii="Garamond" w:hAnsi="Garamond"/>
        </w:rPr>
        <w:t>tremilatrecentotrentatre</w:t>
      </w:r>
      <w:proofErr w:type="spellEnd"/>
      <w:r w:rsidRPr="0096145D">
        <w:rPr>
          <w:rFonts w:ascii="Garamond" w:hAnsi="Garamond"/>
        </w:rPr>
        <w:t>/00)</w:t>
      </w:r>
      <w:r>
        <w:rPr>
          <w:rFonts w:ascii="Garamond" w:hAnsi="Garamond"/>
        </w:rPr>
        <w:t xml:space="preserve"> per il 2015</w:t>
      </w:r>
      <w:r w:rsidRPr="0096145D">
        <w:rPr>
          <w:rFonts w:ascii="Garamond" w:hAnsi="Garamond"/>
        </w:rPr>
        <w:t xml:space="preserve"> (euro </w:t>
      </w:r>
      <w:proofErr w:type="spellStart"/>
      <w:r w:rsidRPr="0096145D">
        <w:rPr>
          <w:rFonts w:ascii="Garamond" w:hAnsi="Garamond"/>
        </w:rPr>
        <w:t>sedicimilaseicentosessantasette</w:t>
      </w:r>
      <w:proofErr w:type="spellEnd"/>
      <w:r w:rsidRPr="0096145D">
        <w:rPr>
          <w:rFonts w:ascii="Garamond" w:hAnsi="Garamond"/>
        </w:rPr>
        <w:t>/00</w:t>
      </w:r>
      <w:r w:rsidRPr="00D36116">
        <w:rPr>
          <w:rFonts w:ascii="Garamond" w:hAnsi="Garamond"/>
        </w:rPr>
        <w:t>) verrà imputata sul Bilancio di previsione per l’esercizio 2015 alla voce: informazione e divulgazione delle attività istituzionali – conto n. 04410205.</w:t>
      </w:r>
      <w:r>
        <w:rPr>
          <w:rFonts w:ascii="Garamond" w:hAnsi="Garamond"/>
        </w:rPr>
        <w:t xml:space="preserve"> </w:t>
      </w:r>
      <w:proofErr w:type="gramStart"/>
      <w:r>
        <w:rPr>
          <w:rFonts w:ascii="Garamond" w:hAnsi="Garamond"/>
        </w:rPr>
        <w:t>e</w:t>
      </w:r>
      <w:proofErr w:type="gramEnd"/>
      <w:r>
        <w:rPr>
          <w:rFonts w:ascii="Garamond" w:hAnsi="Garamond"/>
        </w:rPr>
        <w:t xml:space="preserve"> per</w:t>
      </w:r>
      <w:r w:rsidRPr="0096145D">
        <w:rPr>
          <w:rFonts w:ascii="Garamond" w:hAnsi="Garamond"/>
        </w:rPr>
        <w:t xml:space="preserve"> la quota di € 16667,00</w:t>
      </w:r>
      <w:r>
        <w:rPr>
          <w:rFonts w:ascii="Garamond" w:hAnsi="Garamond"/>
        </w:rPr>
        <w:t xml:space="preserve"> sulla medesima voce del bilancio di previsione 2016.</w:t>
      </w:r>
    </w:p>
    <w:p w:rsidR="004108C1" w:rsidRPr="005A13AE" w:rsidRDefault="004108C1" w:rsidP="004108C1">
      <w:pPr>
        <w:autoSpaceDE w:val="0"/>
        <w:autoSpaceDN w:val="0"/>
        <w:adjustRightInd w:val="0"/>
        <w:jc w:val="both"/>
        <w:rPr>
          <w:rFonts w:ascii="Garamond" w:hAnsi="Garamond"/>
        </w:rPr>
      </w:pPr>
      <w:r w:rsidRPr="0096145D">
        <w:rPr>
          <w:rFonts w:ascii="Garamond" w:hAnsi="Garamond"/>
        </w:rPr>
        <w:t xml:space="preserve"> </w:t>
      </w:r>
      <w:r w:rsidRPr="005A13AE">
        <w:rPr>
          <w:rFonts w:ascii="Garamond" w:hAnsi="Garamond"/>
          <w:b/>
          <w:bCs/>
        </w:rPr>
        <w:t xml:space="preserve">6. Di dare mandato </w:t>
      </w:r>
      <w:r w:rsidRPr="005A13AE">
        <w:rPr>
          <w:rFonts w:ascii="Garamond" w:hAnsi="Garamond"/>
        </w:rPr>
        <w:t xml:space="preserve">al </w:t>
      </w:r>
      <w:r>
        <w:rPr>
          <w:rFonts w:ascii="Garamond" w:hAnsi="Garamond"/>
        </w:rPr>
        <w:t>Direttore Generale</w:t>
      </w:r>
      <w:r w:rsidRPr="005A13AE">
        <w:rPr>
          <w:rFonts w:ascii="Garamond" w:hAnsi="Garamond"/>
        </w:rPr>
        <w:t xml:space="preserve"> per l’adozione deg</w:t>
      </w:r>
      <w:r>
        <w:rPr>
          <w:rFonts w:ascii="Garamond" w:hAnsi="Garamond"/>
        </w:rPr>
        <w:t>li atti necessari e conseguenti.</w:t>
      </w:r>
    </w:p>
    <w:p w:rsidR="00F90E7E" w:rsidRDefault="00F90E7E" w:rsidP="00337EE3">
      <w:pPr>
        <w:jc w:val="both"/>
        <w:rPr>
          <w:sz w:val="22"/>
          <w:szCs w:val="22"/>
        </w:rPr>
      </w:pPr>
    </w:p>
    <w:p w:rsidR="00875F60" w:rsidRPr="00CA1400" w:rsidRDefault="00875F60" w:rsidP="00137A9B">
      <w:pPr>
        <w:spacing w:after="120"/>
        <w:ind w:left="284" w:hanging="284"/>
        <w:rPr>
          <w:sz w:val="22"/>
          <w:szCs w:val="22"/>
        </w:rPr>
      </w:pPr>
      <w:r w:rsidRPr="00CA1400">
        <w:rPr>
          <w:sz w:val="22"/>
          <w:szCs w:val="22"/>
        </w:rPr>
        <w:t>La presente delibera è immediatamente esecutiva.</w:t>
      </w:r>
    </w:p>
    <w:p w:rsidR="00875F60" w:rsidRPr="00CA1400" w:rsidRDefault="00875F60" w:rsidP="00137A9B">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rsidR="00875F60" w:rsidRDefault="00875F60" w:rsidP="00337EE3">
      <w:pPr>
        <w:jc w:val="both"/>
        <w:rPr>
          <w:sz w:val="22"/>
          <w:szCs w:val="22"/>
        </w:rPr>
      </w:pPr>
    </w:p>
    <w:p w:rsidR="00147638" w:rsidRDefault="00147638" w:rsidP="00337EE3">
      <w:pPr>
        <w:jc w:val="both"/>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581"/>
        <w:gridCol w:w="7626"/>
      </w:tblGrid>
      <w:tr w:rsidR="00147638" w:rsidRPr="00A06024" w:rsidTr="00EA378E">
        <w:trPr>
          <w:trHeight w:val="847"/>
        </w:trPr>
        <w:tc>
          <w:tcPr>
            <w:tcW w:w="2581" w:type="dxa"/>
            <w:tcBorders>
              <w:right w:val="single" w:sz="4" w:space="0" w:color="auto"/>
            </w:tcBorders>
            <w:shd w:val="clear" w:color="auto" w:fill="auto"/>
            <w:vAlign w:val="center"/>
          </w:tcPr>
          <w:p w:rsidR="00147638" w:rsidRPr="00B52487" w:rsidRDefault="00147638" w:rsidP="00EA378E">
            <w:pPr>
              <w:pStyle w:val="Paragrafoelenco"/>
              <w:autoSpaceDE w:val="0"/>
              <w:autoSpaceDN w:val="0"/>
              <w:adjustRightInd w:val="0"/>
              <w:spacing w:line="360" w:lineRule="auto"/>
              <w:ind w:left="0"/>
              <w:jc w:val="center"/>
              <w:rPr>
                <w:b/>
                <w:color w:val="000000"/>
                <w:sz w:val="22"/>
                <w:szCs w:val="22"/>
              </w:rPr>
            </w:pPr>
            <w:r>
              <w:rPr>
                <w:b/>
                <w:color w:val="000000"/>
                <w:sz w:val="22"/>
                <w:szCs w:val="22"/>
              </w:rPr>
              <w:t>PATRIMONIO ED ECONOMATO</w:t>
            </w:r>
          </w:p>
        </w:tc>
        <w:tc>
          <w:tcPr>
            <w:tcW w:w="7626" w:type="dxa"/>
            <w:tcBorders>
              <w:left w:val="single" w:sz="4" w:space="0" w:color="auto"/>
            </w:tcBorders>
            <w:shd w:val="clear" w:color="auto" w:fill="auto"/>
            <w:vAlign w:val="center"/>
          </w:tcPr>
          <w:p w:rsidR="00147638" w:rsidRPr="00B5521B" w:rsidRDefault="00147638" w:rsidP="00EA378E">
            <w:pPr>
              <w:spacing w:after="120"/>
              <w:rPr>
                <w:sz w:val="22"/>
                <w:szCs w:val="22"/>
              </w:rPr>
            </w:pPr>
            <w:r w:rsidRPr="00317778">
              <w:rPr>
                <w:sz w:val="22"/>
                <w:szCs w:val="22"/>
              </w:rPr>
              <w:t>132</w:t>
            </w:r>
            <w:r w:rsidRPr="00317778">
              <w:rPr>
                <w:sz w:val="22"/>
                <w:szCs w:val="22"/>
              </w:rPr>
              <w:tab/>
              <w:t>Convenzione con il Comune di Bari p</w:t>
            </w:r>
            <w:r>
              <w:rPr>
                <w:sz w:val="22"/>
                <w:szCs w:val="22"/>
              </w:rPr>
              <w:t>er la donazione di n. 2 minibus</w:t>
            </w:r>
          </w:p>
        </w:tc>
      </w:tr>
    </w:tbl>
    <w:p w:rsidR="00207B76" w:rsidRDefault="00207B76" w:rsidP="00337EE3">
      <w:pPr>
        <w:jc w:val="both"/>
        <w:rPr>
          <w:sz w:val="22"/>
          <w:szCs w:val="22"/>
        </w:rPr>
      </w:pPr>
    </w:p>
    <w:p w:rsidR="00207B76" w:rsidRDefault="00207B76" w:rsidP="00337EE3">
      <w:pPr>
        <w:jc w:val="both"/>
        <w:rPr>
          <w:sz w:val="22"/>
          <w:szCs w:val="22"/>
        </w:rPr>
      </w:pPr>
      <w:r>
        <w:rPr>
          <w:sz w:val="22"/>
          <w:szCs w:val="22"/>
        </w:rPr>
        <w:t>Il Rettore riferisce che il Comune di Bari con</w:t>
      </w:r>
      <w:r w:rsidR="00EA378E">
        <w:rPr>
          <w:sz w:val="22"/>
          <w:szCs w:val="22"/>
        </w:rPr>
        <w:t xml:space="preserve"> delibera del </w:t>
      </w:r>
      <w:r>
        <w:rPr>
          <w:sz w:val="22"/>
          <w:szCs w:val="22"/>
        </w:rPr>
        <w:t>propri</w:t>
      </w:r>
      <w:r w:rsidR="00EA378E">
        <w:rPr>
          <w:sz w:val="22"/>
          <w:szCs w:val="22"/>
        </w:rPr>
        <w:t xml:space="preserve">o Consigliato </w:t>
      </w:r>
      <w:r>
        <w:rPr>
          <w:sz w:val="22"/>
          <w:szCs w:val="22"/>
        </w:rPr>
        <w:t>ha assegnato al Politecnico di Bari n. 2 minibus dell’AMTAB per scopi istituzionali.</w:t>
      </w:r>
    </w:p>
    <w:p w:rsidR="00207B76" w:rsidRDefault="00207B76" w:rsidP="00337EE3">
      <w:pPr>
        <w:jc w:val="both"/>
        <w:rPr>
          <w:sz w:val="22"/>
          <w:szCs w:val="22"/>
        </w:rPr>
      </w:pPr>
      <w:r>
        <w:rPr>
          <w:sz w:val="22"/>
          <w:szCs w:val="22"/>
        </w:rPr>
        <w:t xml:space="preserve">La formalizzazione e le </w:t>
      </w:r>
      <w:r w:rsidR="00EA378E">
        <w:rPr>
          <w:sz w:val="22"/>
          <w:szCs w:val="22"/>
        </w:rPr>
        <w:t>modalità per il trasferimento della proprietà degli stessi saranno successivamente comunicati.</w:t>
      </w:r>
    </w:p>
    <w:p w:rsidR="00EA378E" w:rsidRDefault="00EA378E" w:rsidP="00337EE3">
      <w:pPr>
        <w:jc w:val="both"/>
        <w:rPr>
          <w:sz w:val="22"/>
          <w:szCs w:val="22"/>
        </w:rPr>
      </w:pPr>
      <w:r>
        <w:rPr>
          <w:sz w:val="22"/>
          <w:szCs w:val="22"/>
        </w:rPr>
        <w:t>Il Rettore ritiene opportuno che questo Consiglio si esprima in merito all’accettazione o meno di tale elargizione, per far sì che si possa procedere, appena il Comune di Bari avrà formalizzato la propria delibera, ad entrare in possesso degli automezzi.</w:t>
      </w:r>
    </w:p>
    <w:p w:rsidR="00EA378E" w:rsidRDefault="00EA378E" w:rsidP="00337EE3">
      <w:pPr>
        <w:jc w:val="both"/>
        <w:rPr>
          <w:sz w:val="22"/>
          <w:szCs w:val="22"/>
        </w:rPr>
      </w:pPr>
    </w:p>
    <w:p w:rsidR="00EA378E" w:rsidRDefault="00EA378E" w:rsidP="00EA378E">
      <w:pPr>
        <w:jc w:val="center"/>
        <w:rPr>
          <w:b/>
          <w:sz w:val="22"/>
          <w:szCs w:val="22"/>
        </w:rPr>
      </w:pPr>
      <w:bookmarkStart w:id="1" w:name="_GoBack"/>
      <w:bookmarkEnd w:id="1"/>
      <w:r w:rsidRPr="00EA378E">
        <w:rPr>
          <w:b/>
          <w:sz w:val="22"/>
          <w:szCs w:val="22"/>
        </w:rPr>
        <w:t>IL CONSIGLIO DI AMMINISTRAZIONE</w:t>
      </w:r>
    </w:p>
    <w:p w:rsidR="00EA378E" w:rsidRDefault="00EA378E" w:rsidP="00EA378E">
      <w:pPr>
        <w:rPr>
          <w:sz w:val="22"/>
          <w:szCs w:val="22"/>
        </w:rPr>
      </w:pPr>
      <w:r>
        <w:rPr>
          <w:b/>
          <w:sz w:val="22"/>
          <w:szCs w:val="22"/>
        </w:rPr>
        <w:t>SENTITA</w:t>
      </w:r>
      <w:r>
        <w:rPr>
          <w:b/>
          <w:sz w:val="22"/>
          <w:szCs w:val="22"/>
        </w:rPr>
        <w:tab/>
      </w:r>
      <w:r w:rsidRPr="00EA378E">
        <w:rPr>
          <w:sz w:val="22"/>
          <w:szCs w:val="22"/>
        </w:rPr>
        <w:t xml:space="preserve">la relazione del </w:t>
      </w:r>
      <w:r>
        <w:rPr>
          <w:sz w:val="22"/>
          <w:szCs w:val="22"/>
        </w:rPr>
        <w:t>Rettore;</w:t>
      </w:r>
    </w:p>
    <w:p w:rsidR="00EA378E" w:rsidRDefault="00EA378E" w:rsidP="00EA378E">
      <w:pPr>
        <w:rPr>
          <w:sz w:val="22"/>
          <w:szCs w:val="22"/>
        </w:rPr>
      </w:pPr>
      <w:r w:rsidRPr="00A4585D">
        <w:rPr>
          <w:b/>
          <w:sz w:val="22"/>
          <w:szCs w:val="22"/>
        </w:rPr>
        <w:t>CONSIDERATA</w:t>
      </w:r>
      <w:r>
        <w:rPr>
          <w:sz w:val="22"/>
          <w:szCs w:val="22"/>
        </w:rPr>
        <w:tab/>
        <w:t>la volontà del Comune di Bari di assegnare al Politecnico i due automezzi;</w:t>
      </w:r>
    </w:p>
    <w:p w:rsidR="00EA378E" w:rsidRDefault="00EA378E" w:rsidP="00EA378E">
      <w:pPr>
        <w:rPr>
          <w:sz w:val="22"/>
          <w:szCs w:val="22"/>
        </w:rPr>
      </w:pPr>
      <w:r w:rsidRPr="00A4585D">
        <w:rPr>
          <w:b/>
          <w:sz w:val="22"/>
          <w:szCs w:val="22"/>
        </w:rPr>
        <w:t>RITENUTA</w:t>
      </w:r>
      <w:r>
        <w:rPr>
          <w:sz w:val="22"/>
          <w:szCs w:val="22"/>
        </w:rPr>
        <w:tab/>
        <w:t xml:space="preserve">condivisibile e </w:t>
      </w:r>
      <w:r w:rsidR="00A4585D">
        <w:rPr>
          <w:sz w:val="22"/>
          <w:szCs w:val="22"/>
        </w:rPr>
        <w:t xml:space="preserve">apprezzabile l’iniziativa </w:t>
      </w:r>
    </w:p>
    <w:p w:rsidR="00A4585D" w:rsidRDefault="00A4585D" w:rsidP="00EA378E">
      <w:pPr>
        <w:rPr>
          <w:sz w:val="22"/>
          <w:szCs w:val="22"/>
        </w:rPr>
      </w:pPr>
      <w:proofErr w:type="gramStart"/>
      <w:r>
        <w:rPr>
          <w:sz w:val="22"/>
          <w:szCs w:val="22"/>
        </w:rPr>
        <w:t>all’unanimità</w:t>
      </w:r>
      <w:proofErr w:type="gramEnd"/>
      <w:r>
        <w:rPr>
          <w:sz w:val="22"/>
          <w:szCs w:val="22"/>
        </w:rPr>
        <w:t>,</w:t>
      </w:r>
    </w:p>
    <w:p w:rsidR="00A4585D" w:rsidRDefault="00A4585D" w:rsidP="00EA378E">
      <w:pPr>
        <w:rPr>
          <w:sz w:val="22"/>
          <w:szCs w:val="22"/>
        </w:rPr>
      </w:pPr>
    </w:p>
    <w:p w:rsidR="00A4585D" w:rsidRDefault="00A4585D" w:rsidP="00A4585D">
      <w:pPr>
        <w:jc w:val="center"/>
        <w:rPr>
          <w:b/>
          <w:sz w:val="22"/>
          <w:szCs w:val="22"/>
        </w:rPr>
      </w:pPr>
      <w:r w:rsidRPr="00A4585D">
        <w:rPr>
          <w:b/>
          <w:sz w:val="22"/>
          <w:szCs w:val="22"/>
        </w:rPr>
        <w:t>DELIBERA</w:t>
      </w:r>
    </w:p>
    <w:p w:rsidR="00A4585D" w:rsidRDefault="00A4585D" w:rsidP="00875F60">
      <w:pPr>
        <w:spacing w:after="120"/>
        <w:jc w:val="both"/>
        <w:rPr>
          <w:sz w:val="22"/>
          <w:szCs w:val="22"/>
        </w:rPr>
      </w:pPr>
      <w:proofErr w:type="gramStart"/>
      <w:r>
        <w:rPr>
          <w:sz w:val="22"/>
          <w:szCs w:val="22"/>
        </w:rPr>
        <w:t>di</w:t>
      </w:r>
      <w:proofErr w:type="gramEnd"/>
      <w:r>
        <w:rPr>
          <w:sz w:val="22"/>
          <w:szCs w:val="22"/>
        </w:rPr>
        <w:t xml:space="preserve"> </w:t>
      </w:r>
      <w:r w:rsidR="00875F60">
        <w:rPr>
          <w:sz w:val="22"/>
          <w:szCs w:val="22"/>
        </w:rPr>
        <w:t xml:space="preserve">accettare la donazione di due minibus e </w:t>
      </w:r>
      <w:r>
        <w:rPr>
          <w:sz w:val="22"/>
          <w:szCs w:val="22"/>
        </w:rPr>
        <w:t>dar mandato al Rettore per la formalizzazione</w:t>
      </w:r>
      <w:r w:rsidR="00C54D8C">
        <w:rPr>
          <w:sz w:val="22"/>
          <w:szCs w:val="22"/>
        </w:rPr>
        <w:t xml:space="preserve"> e sottoscrizione degli </w:t>
      </w:r>
      <w:r>
        <w:rPr>
          <w:sz w:val="22"/>
          <w:szCs w:val="22"/>
        </w:rPr>
        <w:t xml:space="preserve">atti </w:t>
      </w:r>
      <w:r w:rsidR="00C54D8C">
        <w:rPr>
          <w:sz w:val="22"/>
          <w:szCs w:val="22"/>
        </w:rPr>
        <w:t>necessari.</w:t>
      </w:r>
    </w:p>
    <w:p w:rsidR="00C54D8C" w:rsidRPr="005C602B" w:rsidRDefault="00C54D8C" w:rsidP="00C54D8C">
      <w:pPr>
        <w:pStyle w:val="Standard"/>
        <w:spacing w:after="120"/>
        <w:jc w:val="both"/>
        <w:rPr>
          <w:rFonts w:eastAsia="Times New Roman"/>
          <w:kern w:val="0"/>
          <w:sz w:val="22"/>
          <w:szCs w:val="22"/>
          <w:lang w:eastAsia="it-IT"/>
        </w:rPr>
      </w:pPr>
      <w:r w:rsidRPr="005C602B">
        <w:rPr>
          <w:rFonts w:eastAsia="Times New Roman"/>
          <w:kern w:val="0"/>
          <w:sz w:val="22"/>
          <w:szCs w:val="22"/>
          <w:lang w:eastAsia="it-IT"/>
        </w:rPr>
        <w:t>La presente delibera è immediatamente esecutiva.</w:t>
      </w:r>
    </w:p>
    <w:p w:rsidR="00C54D8C" w:rsidRPr="00E534E5" w:rsidRDefault="00C54D8C" w:rsidP="00C77148">
      <w:pPr>
        <w:jc w:val="both"/>
        <w:rPr>
          <w:sz w:val="22"/>
          <w:szCs w:val="22"/>
        </w:rPr>
      </w:pPr>
      <w:r w:rsidRPr="00E534E5">
        <w:rPr>
          <w:sz w:val="22"/>
          <w:szCs w:val="22"/>
        </w:rPr>
        <w:t>Gli uffici dell’Amministrazione centrale opereranno in conformità, nell’ambito delle rispettive competenze.</w:t>
      </w:r>
    </w:p>
    <w:p w:rsidR="00C54D8C" w:rsidRPr="00E534E5" w:rsidRDefault="00C54D8C" w:rsidP="001B2D26">
      <w:pPr>
        <w:spacing w:after="120"/>
        <w:jc w:val="both"/>
        <w:rPr>
          <w:lang w:eastAsia="en-US"/>
        </w:rPr>
      </w:pPr>
    </w:p>
    <w:p w:rsidR="001B2D26" w:rsidRPr="00A06024" w:rsidRDefault="001B2D26" w:rsidP="001B2D26">
      <w:pPr>
        <w:jc w:val="both"/>
        <w:rPr>
          <w:sz w:val="22"/>
          <w:szCs w:val="22"/>
        </w:rPr>
      </w:pPr>
      <w:proofErr w:type="gramStart"/>
      <w:r w:rsidRPr="00A06024">
        <w:rPr>
          <w:sz w:val="22"/>
          <w:szCs w:val="22"/>
        </w:rPr>
        <w:t>Il  Presidente</w:t>
      </w:r>
      <w:proofErr w:type="gramEnd"/>
      <w:r w:rsidRPr="00A06024">
        <w:rPr>
          <w:sz w:val="22"/>
          <w:szCs w:val="22"/>
        </w:rPr>
        <w:t xml:space="preserve"> alle ore </w:t>
      </w:r>
      <w:r>
        <w:rPr>
          <w:sz w:val="22"/>
          <w:szCs w:val="22"/>
        </w:rPr>
        <w:t>18.30</w:t>
      </w:r>
      <w:r w:rsidRPr="00A06024">
        <w:rPr>
          <w:sz w:val="22"/>
          <w:szCs w:val="22"/>
        </w:rPr>
        <w:t xml:space="preserve"> dichiara chiusa la seduta.</w:t>
      </w:r>
    </w:p>
    <w:p w:rsidR="00C54D8C" w:rsidRPr="00A4585D" w:rsidRDefault="00C54D8C" w:rsidP="00A4585D">
      <w:pPr>
        <w:rPr>
          <w:sz w:val="22"/>
          <w:szCs w:val="22"/>
        </w:rPr>
      </w:pPr>
    </w:p>
    <w:p w:rsidR="00D43BD7" w:rsidRPr="00A06024" w:rsidRDefault="00D43BD7" w:rsidP="00337EE3">
      <w:pPr>
        <w:tabs>
          <w:tab w:val="center" w:pos="2552"/>
          <w:tab w:val="center" w:pos="7088"/>
        </w:tabs>
        <w:rPr>
          <w:sz w:val="22"/>
          <w:szCs w:val="22"/>
        </w:rPr>
      </w:pPr>
      <w:r w:rsidRPr="00A06024">
        <w:rPr>
          <w:sz w:val="22"/>
          <w:szCs w:val="22"/>
        </w:rPr>
        <w:tab/>
        <w:t>Il Segretario</w:t>
      </w:r>
      <w:r w:rsidRPr="00A06024">
        <w:rPr>
          <w:sz w:val="22"/>
          <w:szCs w:val="22"/>
        </w:rPr>
        <w:tab/>
        <w:t>Il Presidente</w:t>
      </w:r>
    </w:p>
    <w:p w:rsidR="000D1D6C" w:rsidRPr="00A06024" w:rsidRDefault="00D43BD7" w:rsidP="00337EE3">
      <w:pPr>
        <w:tabs>
          <w:tab w:val="center" w:pos="2552"/>
          <w:tab w:val="center" w:pos="7088"/>
        </w:tabs>
        <w:rPr>
          <w:sz w:val="22"/>
          <w:szCs w:val="22"/>
        </w:rPr>
      </w:pPr>
      <w:r w:rsidRPr="00A06024">
        <w:rPr>
          <w:sz w:val="22"/>
          <w:szCs w:val="22"/>
        </w:rPr>
        <w:tab/>
        <w:t>Dott.</w:t>
      </w:r>
      <w:r w:rsidR="00E976A7" w:rsidRPr="00A06024">
        <w:rPr>
          <w:sz w:val="22"/>
          <w:szCs w:val="22"/>
        </w:rPr>
        <w:t xml:space="preserve"> Antonio Romeo</w:t>
      </w:r>
      <w:r w:rsidRPr="00A06024">
        <w:rPr>
          <w:sz w:val="22"/>
          <w:szCs w:val="22"/>
        </w:rPr>
        <w:tab/>
        <w:t xml:space="preserve">Prof. Ing. </w:t>
      </w:r>
      <w:r w:rsidR="004E2091" w:rsidRPr="00A06024">
        <w:rPr>
          <w:sz w:val="22"/>
          <w:szCs w:val="22"/>
        </w:rPr>
        <w:t>Eugenio Di Sciascio</w:t>
      </w:r>
    </w:p>
    <w:sectPr w:rsidR="000D1D6C" w:rsidRPr="00A06024" w:rsidSect="00284C71">
      <w:pgSz w:w="11906" w:h="16838"/>
      <w:pgMar w:top="1134" w:right="849" w:bottom="1134" w:left="102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10C" w:rsidRDefault="0011410C">
      <w:r>
        <w:separator/>
      </w:r>
    </w:p>
  </w:endnote>
  <w:endnote w:type="continuationSeparator" w:id="0">
    <w:p w:rsidR="0011410C" w:rsidRDefault="0011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MS Sans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Eurostile">
    <w:panose1 w:val="020B050402020205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w:altName w:val="Bookman Old Style"/>
    <w:panose1 w:val="00000000000000000000"/>
    <w:charset w:val="4D"/>
    <w:family w:val="auto"/>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eva">
    <w:panose1 w:val="020B050303040404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148" w:rsidRDefault="00C77148" w:rsidP="00781DBA">
    <w:pPr>
      <w:pStyle w:val="Pidipagina"/>
      <w:framePr w:wrap="around" w:vAnchor="text" w:hAnchor="margin" w:xAlign="right" w:y="1"/>
      <w:rPr>
        <w:rStyle w:val="Numeropagina"/>
        <w:rFonts w:eastAsia="Calibri"/>
      </w:rPr>
    </w:pPr>
    <w:r>
      <w:rPr>
        <w:rStyle w:val="Numeropagina"/>
        <w:rFonts w:eastAsia="Calibri"/>
      </w:rPr>
      <w:fldChar w:fldCharType="begin"/>
    </w:r>
    <w:r>
      <w:rPr>
        <w:rStyle w:val="Numeropagina"/>
        <w:rFonts w:eastAsia="Calibri"/>
      </w:rPr>
      <w:instrText xml:space="preserve">PAGE  </w:instrText>
    </w:r>
    <w:r>
      <w:rPr>
        <w:rStyle w:val="Numeropagina"/>
        <w:rFonts w:eastAsia="Calibri"/>
      </w:rPr>
      <w:fldChar w:fldCharType="end"/>
    </w:r>
  </w:p>
  <w:p w:rsidR="00C77148" w:rsidRDefault="00C77148" w:rsidP="00781DB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148" w:rsidRDefault="0011410C" w:rsidP="00C77148">
    <w:pPr>
      <w:pStyle w:val="Pidipagina"/>
      <w:jc w:val="right"/>
    </w:pPr>
    <w:sdt>
      <w:sdtPr>
        <w:id w:val="-41910366"/>
        <w:docPartObj>
          <w:docPartGallery w:val="Page Numbers (Bottom of Page)"/>
          <w:docPartUnique/>
        </w:docPartObj>
      </w:sdtPr>
      <w:sdtEndPr/>
      <w:sdtContent>
        <w:sdt>
          <w:sdtPr>
            <w:id w:val="-1024405083"/>
            <w:docPartObj>
              <w:docPartGallery w:val="Page Numbers (Top of Page)"/>
              <w:docPartUnique/>
            </w:docPartObj>
          </w:sdtPr>
          <w:sdtEndPr/>
          <w:sdtContent>
            <w:r w:rsidR="00C77148">
              <w:t xml:space="preserve"> Pag. </w:t>
            </w:r>
            <w:r w:rsidR="00C77148">
              <w:rPr>
                <w:b/>
                <w:bCs/>
              </w:rPr>
              <w:fldChar w:fldCharType="begin"/>
            </w:r>
            <w:r w:rsidR="00C77148">
              <w:rPr>
                <w:b/>
                <w:bCs/>
              </w:rPr>
              <w:instrText>PAGE</w:instrText>
            </w:r>
            <w:r w:rsidR="00C77148">
              <w:rPr>
                <w:b/>
                <w:bCs/>
              </w:rPr>
              <w:fldChar w:fldCharType="separate"/>
            </w:r>
            <w:r w:rsidR="009D49F7">
              <w:rPr>
                <w:b/>
                <w:bCs/>
                <w:noProof/>
              </w:rPr>
              <w:t>4</w:t>
            </w:r>
            <w:r w:rsidR="00C77148">
              <w:rPr>
                <w:b/>
                <w:bCs/>
              </w:rPr>
              <w:fldChar w:fldCharType="end"/>
            </w:r>
            <w:r w:rsidR="00C77148">
              <w:t xml:space="preserve"> a </w:t>
            </w:r>
            <w:r w:rsidR="00C77148">
              <w:rPr>
                <w:b/>
                <w:bCs/>
              </w:rPr>
              <w:fldChar w:fldCharType="begin"/>
            </w:r>
            <w:r w:rsidR="00C77148">
              <w:rPr>
                <w:b/>
                <w:bCs/>
              </w:rPr>
              <w:instrText>NUMPAGES</w:instrText>
            </w:r>
            <w:r w:rsidR="00C77148">
              <w:rPr>
                <w:b/>
                <w:bCs/>
              </w:rPr>
              <w:fldChar w:fldCharType="separate"/>
            </w:r>
            <w:r w:rsidR="009D49F7">
              <w:rPr>
                <w:b/>
                <w:bCs/>
                <w:noProof/>
              </w:rPr>
              <w:t>65</w:t>
            </w:r>
            <w:r w:rsidR="00C77148">
              <w:rPr>
                <w:b/>
                <w:bCs/>
              </w:rPr>
              <w:fldChar w:fldCharType="end"/>
            </w:r>
          </w:sdtContent>
        </w:sdt>
      </w:sdtContent>
    </w:sdt>
  </w:p>
  <w:p w:rsidR="00C77148" w:rsidRDefault="00C77148" w:rsidP="00C77148">
    <w:pPr>
      <w:pStyle w:val="Pidipagina"/>
      <w:jc w:val="center"/>
      <w:rPr>
        <w:sz w:val="20"/>
        <w:szCs w:val="20"/>
      </w:rPr>
    </w:pPr>
    <w:r>
      <w:rPr>
        <w:noProof/>
        <w:sz w:val="16"/>
        <w:szCs w:val="16"/>
      </w:rPr>
      <w:drawing>
        <wp:inline distT="0" distB="0" distL="0" distR="0" wp14:anchorId="5665E085" wp14:editId="1D631F9E">
          <wp:extent cx="195943" cy="195943"/>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bolo_Politecnico.gif"/>
                  <pic:cNvPicPr/>
                </pic:nvPicPr>
                <pic:blipFill>
                  <a:blip r:embed="rId1">
                    <a:extLst>
                      <a:ext uri="{28A0092B-C50C-407E-A947-70E740481C1C}">
                        <a14:useLocalDpi xmlns:a14="http://schemas.microsoft.com/office/drawing/2010/main" val="0"/>
                      </a:ext>
                    </a:extLst>
                  </a:blip>
                  <a:stretch>
                    <a:fillRect/>
                  </a:stretch>
                </pic:blipFill>
                <pic:spPr>
                  <a:xfrm>
                    <a:off x="0" y="0"/>
                    <a:ext cx="200128" cy="200128"/>
                  </a:xfrm>
                  <a:prstGeom prst="rect">
                    <a:avLst/>
                  </a:prstGeom>
                </pic:spPr>
              </pic:pic>
            </a:graphicData>
          </a:graphic>
        </wp:inline>
      </w:drawing>
    </w:r>
  </w:p>
  <w:p w:rsidR="00C77148" w:rsidRDefault="00C77148" w:rsidP="00C77148">
    <w:pPr>
      <w:pStyle w:val="Pidipagina"/>
      <w:jc w:val="center"/>
    </w:pPr>
    <w:r w:rsidRPr="00971868">
      <w:rPr>
        <w:sz w:val="20"/>
        <w:szCs w:val="20"/>
      </w:rPr>
      <w:t>Verbale del Consiglio di Amministrazione</w:t>
    </w:r>
  </w:p>
  <w:p w:rsidR="00C77148" w:rsidRPr="00C77148" w:rsidRDefault="00C77148" w:rsidP="00C77148">
    <w:pPr>
      <w:jc w:val="center"/>
      <w:rPr>
        <w:sz w:val="20"/>
        <w:szCs w:val="20"/>
      </w:rPr>
    </w:pPr>
    <w:r w:rsidRPr="00971868">
      <w:rPr>
        <w:sz w:val="20"/>
        <w:szCs w:val="20"/>
      </w:rPr>
      <w:t xml:space="preserve">Seduta del </w:t>
    </w:r>
    <w:r>
      <w:rPr>
        <w:sz w:val="20"/>
        <w:szCs w:val="20"/>
      </w:rPr>
      <w:t xml:space="preserve">28 </w:t>
    </w:r>
    <w:proofErr w:type="gramStart"/>
    <w:r>
      <w:rPr>
        <w:sz w:val="20"/>
        <w:szCs w:val="20"/>
      </w:rPr>
      <w:t>ottobre  2015</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148" w:rsidRDefault="00C77148">
    <w:pPr>
      <w:rPr>
        <w:rFonts w:asciiTheme="majorHAnsi" w:eastAsiaTheme="majorEastAsia" w:hAnsiTheme="majorHAnsi" w:cstheme="majorBidi"/>
      </w:rPr>
    </w:pPr>
  </w:p>
  <w:p w:rsidR="00C77148" w:rsidRDefault="0011410C" w:rsidP="00C77148">
    <w:pPr>
      <w:pStyle w:val="Pidipagina"/>
      <w:jc w:val="right"/>
    </w:pPr>
    <w:sdt>
      <w:sdtPr>
        <w:id w:val="-838690724"/>
        <w:docPartObj>
          <w:docPartGallery w:val="Page Numbers (Bottom of Page)"/>
          <w:docPartUnique/>
        </w:docPartObj>
      </w:sdtPr>
      <w:sdtEndPr/>
      <w:sdtContent>
        <w:sdt>
          <w:sdtPr>
            <w:id w:val="1325088673"/>
            <w:docPartObj>
              <w:docPartGallery w:val="Page Numbers (Top of Page)"/>
              <w:docPartUnique/>
            </w:docPartObj>
          </w:sdtPr>
          <w:sdtEndPr/>
          <w:sdtContent>
            <w:r w:rsidR="00C77148">
              <w:t xml:space="preserve"> Pag. </w:t>
            </w:r>
            <w:r w:rsidR="00C77148">
              <w:rPr>
                <w:b/>
                <w:bCs/>
              </w:rPr>
              <w:fldChar w:fldCharType="begin"/>
            </w:r>
            <w:r w:rsidR="00C77148">
              <w:rPr>
                <w:b/>
                <w:bCs/>
              </w:rPr>
              <w:instrText>PAGE</w:instrText>
            </w:r>
            <w:r w:rsidR="00C77148">
              <w:rPr>
                <w:b/>
                <w:bCs/>
              </w:rPr>
              <w:fldChar w:fldCharType="separate"/>
            </w:r>
            <w:r w:rsidR="008D4717">
              <w:rPr>
                <w:b/>
                <w:bCs/>
                <w:noProof/>
              </w:rPr>
              <w:t>45</w:t>
            </w:r>
            <w:r w:rsidR="00C77148">
              <w:rPr>
                <w:b/>
                <w:bCs/>
              </w:rPr>
              <w:fldChar w:fldCharType="end"/>
            </w:r>
            <w:r w:rsidR="00C77148">
              <w:t xml:space="preserve"> a </w:t>
            </w:r>
            <w:r w:rsidR="00C77148">
              <w:rPr>
                <w:b/>
                <w:bCs/>
              </w:rPr>
              <w:fldChar w:fldCharType="begin"/>
            </w:r>
            <w:r w:rsidR="00C77148">
              <w:rPr>
                <w:b/>
                <w:bCs/>
              </w:rPr>
              <w:instrText>NUMPAGES</w:instrText>
            </w:r>
            <w:r w:rsidR="00C77148">
              <w:rPr>
                <w:b/>
                <w:bCs/>
              </w:rPr>
              <w:fldChar w:fldCharType="separate"/>
            </w:r>
            <w:r w:rsidR="008D4717">
              <w:rPr>
                <w:b/>
                <w:bCs/>
                <w:noProof/>
              </w:rPr>
              <w:t>60</w:t>
            </w:r>
            <w:r w:rsidR="00C77148">
              <w:rPr>
                <w:b/>
                <w:bCs/>
              </w:rPr>
              <w:fldChar w:fldCharType="end"/>
            </w:r>
          </w:sdtContent>
        </w:sdt>
      </w:sdtContent>
    </w:sdt>
  </w:p>
  <w:p w:rsidR="00C77148" w:rsidRDefault="00C77148" w:rsidP="007814B7">
    <w:pPr>
      <w:pStyle w:val="Pidipagina"/>
      <w:jc w:val="center"/>
      <w:rPr>
        <w:sz w:val="20"/>
        <w:szCs w:val="20"/>
      </w:rPr>
    </w:pPr>
    <w:r>
      <w:rPr>
        <w:noProof/>
        <w:sz w:val="16"/>
        <w:szCs w:val="16"/>
      </w:rPr>
      <w:drawing>
        <wp:inline distT="0" distB="0" distL="0" distR="0" wp14:anchorId="515554A4" wp14:editId="519CE5A7">
          <wp:extent cx="195943" cy="195943"/>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bolo_Politecnico.gif"/>
                  <pic:cNvPicPr/>
                </pic:nvPicPr>
                <pic:blipFill>
                  <a:blip r:embed="rId1">
                    <a:extLst>
                      <a:ext uri="{28A0092B-C50C-407E-A947-70E740481C1C}">
                        <a14:useLocalDpi xmlns:a14="http://schemas.microsoft.com/office/drawing/2010/main" val="0"/>
                      </a:ext>
                    </a:extLst>
                  </a:blip>
                  <a:stretch>
                    <a:fillRect/>
                  </a:stretch>
                </pic:blipFill>
                <pic:spPr>
                  <a:xfrm>
                    <a:off x="0" y="0"/>
                    <a:ext cx="200128" cy="200128"/>
                  </a:xfrm>
                  <a:prstGeom prst="rect">
                    <a:avLst/>
                  </a:prstGeom>
                </pic:spPr>
              </pic:pic>
            </a:graphicData>
          </a:graphic>
        </wp:inline>
      </w:drawing>
    </w:r>
  </w:p>
  <w:p w:rsidR="00C77148" w:rsidRDefault="00C77148" w:rsidP="007814B7">
    <w:pPr>
      <w:pStyle w:val="Pidipagina"/>
      <w:jc w:val="center"/>
    </w:pPr>
    <w:r w:rsidRPr="00971868">
      <w:rPr>
        <w:sz w:val="20"/>
        <w:szCs w:val="20"/>
      </w:rPr>
      <w:t>Verbale del Consiglio di Amministrazione</w:t>
    </w:r>
  </w:p>
  <w:p w:rsidR="00C77148" w:rsidRPr="007814B7" w:rsidRDefault="00C77148" w:rsidP="007814B7">
    <w:pPr>
      <w:jc w:val="center"/>
      <w:rPr>
        <w:sz w:val="20"/>
        <w:szCs w:val="20"/>
      </w:rPr>
    </w:pPr>
    <w:r w:rsidRPr="00971868">
      <w:rPr>
        <w:sz w:val="20"/>
        <w:szCs w:val="20"/>
      </w:rPr>
      <w:t xml:space="preserve">Seduta del </w:t>
    </w:r>
    <w:r>
      <w:rPr>
        <w:sz w:val="20"/>
        <w:szCs w:val="20"/>
      </w:rPr>
      <w:t xml:space="preserve">28 </w:t>
    </w:r>
    <w:proofErr w:type="gramStart"/>
    <w:r>
      <w:rPr>
        <w:sz w:val="20"/>
        <w:szCs w:val="20"/>
      </w:rPr>
      <w:t>ottobre  2015</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10C" w:rsidRDefault="0011410C">
      <w:r>
        <w:separator/>
      </w:r>
    </w:p>
  </w:footnote>
  <w:footnote w:type="continuationSeparator" w:id="0">
    <w:p w:rsidR="0011410C" w:rsidRDefault="00114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1096B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15:restartNumberingAfterBreak="0">
    <w:nsid w:val="0000000D"/>
    <w:multiLevelType w:val="multilevel"/>
    <w:tmpl w:val="0000000D"/>
    <w:name w:val="WW8Num13"/>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13"/>
    <w:multiLevelType w:val="multilevel"/>
    <w:tmpl w:val="00000013"/>
    <w:name w:val="WW8Num19"/>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00000018"/>
    <w:multiLevelType w:val="multilevel"/>
    <w:tmpl w:val="00000018"/>
    <w:name w:val="WW8Num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1"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4"/>
    <w:multiLevelType w:val="multilevel"/>
    <w:tmpl w:val="00000024"/>
    <w:name w:val="WW8Num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6"/>
    <w:multiLevelType w:val="multilevel"/>
    <w:tmpl w:val="00000026"/>
    <w:name w:val="WW8Num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8"/>
    <w:multiLevelType w:val="multilevel"/>
    <w:tmpl w:val="00000028"/>
    <w:name w:val="WW8Num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0000029"/>
    <w:multiLevelType w:val="multilevel"/>
    <w:tmpl w:val="00000029"/>
    <w:name w:val="WW8Num4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A"/>
    <w:multiLevelType w:val="multilevel"/>
    <w:tmpl w:val="0000002A"/>
    <w:name w:val="WW8Num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000002C"/>
    <w:multiLevelType w:val="multilevel"/>
    <w:tmpl w:val="0000002C"/>
    <w:name w:val="WW8Num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0000002D"/>
    <w:multiLevelType w:val="multilevel"/>
    <w:tmpl w:val="0000002D"/>
    <w:name w:val="WW8Num4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0000002E"/>
    <w:multiLevelType w:val="multilevel"/>
    <w:tmpl w:val="0000002E"/>
    <w:name w:val="WW8Num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004338EE"/>
    <w:multiLevelType w:val="multilevel"/>
    <w:tmpl w:val="E1147162"/>
    <w:name w:val="WW8Num263222222222222222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15:restartNumberingAfterBreak="0">
    <w:nsid w:val="00B00F55"/>
    <w:multiLevelType w:val="hybridMultilevel"/>
    <w:tmpl w:val="425AF3AE"/>
    <w:name w:val="WW8Num2632222222222222222222"/>
    <w:lvl w:ilvl="0" w:tplc="A91C33D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07F9100D"/>
    <w:multiLevelType w:val="multilevel"/>
    <w:tmpl w:val="596C10F2"/>
    <w:name w:val="WW8Num263222222222222222222"/>
    <w:lvl w:ilvl="0">
      <w:numFmt w:val="bullet"/>
      <w:lvlText w:val="-"/>
      <w:lvlJc w:val="left"/>
      <w:pPr>
        <w:ind w:left="1068" w:hanging="360"/>
      </w:pPr>
      <w:rPr>
        <w:rFonts w:ascii="Calibri" w:eastAsia="Times New Roman" w:hAnsi="Calibri"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5" w15:restartNumberingAfterBreak="0">
    <w:nsid w:val="0FD7574F"/>
    <w:multiLevelType w:val="hybridMultilevel"/>
    <w:tmpl w:val="97204B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03570BC"/>
    <w:multiLevelType w:val="hybridMultilevel"/>
    <w:tmpl w:val="3794B6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116C0D0B"/>
    <w:multiLevelType w:val="hybridMultilevel"/>
    <w:tmpl w:val="309E996C"/>
    <w:lvl w:ilvl="0" w:tplc="F466A76A">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137360AC"/>
    <w:multiLevelType w:val="multilevel"/>
    <w:tmpl w:val="085066E6"/>
    <w:styleLink w:val="List0"/>
    <w:lvl w:ilvl="0">
      <w:numFmt w:val="bullet"/>
      <w:lvlText w:val="-"/>
      <w:lvlJc w:val="left"/>
      <w:pPr>
        <w:ind w:left="0" w:firstLine="0"/>
      </w:pPr>
      <w:rPr>
        <w:position w:val="-2"/>
      </w:rPr>
    </w:lvl>
    <w:lvl w:ilvl="1">
      <w:start w:val="1"/>
      <w:numFmt w:val="bullet"/>
      <w:lvlText w:val="•"/>
      <w:lvlJc w:val="left"/>
      <w:pPr>
        <w:ind w:left="0" w:firstLine="0"/>
      </w:pPr>
      <w:rPr>
        <w:position w:val="-2"/>
      </w:rPr>
    </w:lvl>
    <w:lvl w:ilvl="2">
      <w:start w:val="1"/>
      <w:numFmt w:val="bullet"/>
      <w:lvlText w:val="•"/>
      <w:lvlJc w:val="left"/>
      <w:pPr>
        <w:ind w:left="0" w:firstLine="0"/>
      </w:pPr>
      <w:rPr>
        <w:position w:val="-2"/>
      </w:rPr>
    </w:lvl>
    <w:lvl w:ilvl="3">
      <w:start w:val="1"/>
      <w:numFmt w:val="bullet"/>
      <w:lvlText w:val="•"/>
      <w:lvlJc w:val="left"/>
      <w:pPr>
        <w:ind w:left="0" w:firstLine="0"/>
      </w:pPr>
      <w:rPr>
        <w:position w:val="-2"/>
      </w:rPr>
    </w:lvl>
    <w:lvl w:ilvl="4">
      <w:start w:val="1"/>
      <w:numFmt w:val="bullet"/>
      <w:lvlText w:val="•"/>
      <w:lvlJc w:val="left"/>
      <w:pPr>
        <w:ind w:left="0" w:firstLine="0"/>
      </w:pPr>
      <w:rPr>
        <w:position w:val="-2"/>
      </w:rPr>
    </w:lvl>
    <w:lvl w:ilvl="5">
      <w:start w:val="1"/>
      <w:numFmt w:val="bullet"/>
      <w:lvlText w:val="•"/>
      <w:lvlJc w:val="left"/>
      <w:pPr>
        <w:ind w:left="0" w:firstLine="0"/>
      </w:pPr>
      <w:rPr>
        <w:position w:val="-2"/>
      </w:rPr>
    </w:lvl>
    <w:lvl w:ilvl="6">
      <w:start w:val="1"/>
      <w:numFmt w:val="bullet"/>
      <w:lvlText w:val="•"/>
      <w:lvlJc w:val="left"/>
      <w:pPr>
        <w:ind w:left="0" w:firstLine="0"/>
      </w:pPr>
      <w:rPr>
        <w:position w:val="-2"/>
      </w:rPr>
    </w:lvl>
    <w:lvl w:ilvl="7">
      <w:start w:val="1"/>
      <w:numFmt w:val="bullet"/>
      <w:lvlText w:val="•"/>
      <w:lvlJc w:val="left"/>
      <w:pPr>
        <w:ind w:left="0" w:firstLine="0"/>
      </w:pPr>
      <w:rPr>
        <w:position w:val="-2"/>
      </w:rPr>
    </w:lvl>
    <w:lvl w:ilvl="8">
      <w:start w:val="1"/>
      <w:numFmt w:val="bullet"/>
      <w:lvlText w:val="•"/>
      <w:lvlJc w:val="left"/>
      <w:pPr>
        <w:ind w:left="0" w:firstLine="0"/>
      </w:pPr>
      <w:rPr>
        <w:position w:val="-2"/>
      </w:rPr>
    </w:lvl>
  </w:abstractNum>
  <w:abstractNum w:abstractNumId="49" w15:restartNumberingAfterBreak="0">
    <w:nsid w:val="140C5373"/>
    <w:multiLevelType w:val="hybridMultilevel"/>
    <w:tmpl w:val="7102FAEA"/>
    <w:name w:val="WW8Num263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6306D6B"/>
    <w:multiLevelType w:val="multilevel"/>
    <w:tmpl w:val="9CD40FA0"/>
    <w:name w:val="WW8Num2632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18465ACF"/>
    <w:multiLevelType w:val="hybridMultilevel"/>
    <w:tmpl w:val="EF98318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2" w15:restartNumberingAfterBreak="0">
    <w:nsid w:val="188A1828"/>
    <w:multiLevelType w:val="hybridMultilevel"/>
    <w:tmpl w:val="F01C2C36"/>
    <w:name w:val="WW8Num263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97257E1"/>
    <w:multiLevelType w:val="multilevel"/>
    <w:tmpl w:val="931C1068"/>
    <w:name w:val="WW8Num263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1D0A5260"/>
    <w:multiLevelType w:val="hybridMultilevel"/>
    <w:tmpl w:val="73E0CCFA"/>
    <w:lvl w:ilvl="0" w:tplc="7D50D97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207439BB"/>
    <w:multiLevelType w:val="hybridMultilevel"/>
    <w:tmpl w:val="19DC6140"/>
    <w:lvl w:ilvl="0" w:tplc="ED86D838">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6" w15:restartNumberingAfterBreak="0">
    <w:nsid w:val="23180E5A"/>
    <w:multiLevelType w:val="multilevel"/>
    <w:tmpl w:val="4E269A14"/>
    <w:lvl w:ilvl="0">
      <w:start w:val="1"/>
      <w:numFmt w:val="decimal"/>
      <w:lvlText w:val="%1."/>
      <w:lvlJc w:val="left"/>
      <w:pPr>
        <w:tabs>
          <w:tab w:val="num" w:pos="360"/>
        </w:tabs>
        <w:ind w:left="360" w:hanging="360"/>
      </w:pPr>
    </w:lvl>
    <w:lvl w:ilvl="1">
      <w:start w:val="1"/>
      <w:numFmt w:val="decimal"/>
      <w:pStyle w:val="StileTitolo2LatinoVerdana10pt"/>
      <w:lvlText w:val="3.%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259F6BF6"/>
    <w:multiLevelType w:val="hybridMultilevel"/>
    <w:tmpl w:val="2A3E0EAC"/>
    <w:name w:val="WW8Num263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25F602CD"/>
    <w:multiLevelType w:val="hybridMultilevel"/>
    <w:tmpl w:val="5178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265A146E"/>
    <w:multiLevelType w:val="hybridMultilevel"/>
    <w:tmpl w:val="014CFA80"/>
    <w:lvl w:ilvl="0" w:tplc="04100019">
      <w:start w:val="1"/>
      <w:numFmt w:val="lowerLetter"/>
      <w:lvlText w:val="%1."/>
      <w:lvlJc w:val="left"/>
      <w:pPr>
        <w:ind w:left="1069" w:hanging="360"/>
      </w:pPr>
      <w:rPr>
        <w:rFont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0" w15:restartNumberingAfterBreak="0">
    <w:nsid w:val="27C56DB3"/>
    <w:multiLevelType w:val="hybridMultilevel"/>
    <w:tmpl w:val="D49AB0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1" w15:restartNumberingAfterBreak="0">
    <w:nsid w:val="2A135AF5"/>
    <w:multiLevelType w:val="hybridMultilevel"/>
    <w:tmpl w:val="BAEA56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B807E1F"/>
    <w:multiLevelType w:val="hybridMultilevel"/>
    <w:tmpl w:val="6D720A02"/>
    <w:name w:val="WW8Num2632222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3" w15:restartNumberingAfterBreak="0">
    <w:nsid w:val="33E04754"/>
    <w:multiLevelType w:val="hybridMultilevel"/>
    <w:tmpl w:val="26EA4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34625276"/>
    <w:multiLevelType w:val="multilevel"/>
    <w:tmpl w:val="FFB096BE"/>
    <w:name w:val="WW8Num26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5" w15:restartNumberingAfterBreak="0">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66" w15:restartNumberingAfterBreak="0">
    <w:nsid w:val="37476023"/>
    <w:multiLevelType w:val="hybridMultilevel"/>
    <w:tmpl w:val="CD5241D2"/>
    <w:lvl w:ilvl="0" w:tplc="BB8221E6">
      <w:start w:val="4"/>
      <w:numFmt w:val="bullet"/>
      <w:lvlText w:val="-"/>
      <w:lvlJc w:val="left"/>
      <w:pPr>
        <w:ind w:left="1069" w:hanging="360"/>
      </w:pPr>
      <w:rPr>
        <w:rFonts w:ascii="Calibri" w:eastAsia="Times New Roman" w:hAnsi="Calibri"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7" w15:restartNumberingAfterBreak="0">
    <w:nsid w:val="377847DB"/>
    <w:multiLevelType w:val="hybridMultilevel"/>
    <w:tmpl w:val="AF6A0FC6"/>
    <w:name w:val="WW8Num26322222222"/>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8" w15:restartNumberingAfterBreak="0">
    <w:nsid w:val="39B8152C"/>
    <w:multiLevelType w:val="hybridMultilevel"/>
    <w:tmpl w:val="DD30F4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3B1D1609"/>
    <w:multiLevelType w:val="multilevel"/>
    <w:tmpl w:val="00000024"/>
    <w:name w:val="WW8Num2632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70" w15:restartNumberingAfterBreak="0">
    <w:nsid w:val="3B6E27BA"/>
    <w:multiLevelType w:val="hybridMultilevel"/>
    <w:tmpl w:val="6B82CF56"/>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F637E64"/>
    <w:multiLevelType w:val="hybridMultilevel"/>
    <w:tmpl w:val="2A185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41B869FC"/>
    <w:multiLevelType w:val="hybridMultilevel"/>
    <w:tmpl w:val="2C10E540"/>
    <w:lvl w:ilvl="0" w:tplc="F21A954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4D045A66"/>
    <w:multiLevelType w:val="multilevel"/>
    <w:tmpl w:val="952AF00A"/>
    <w:name w:val="WW8Num2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4" w15:restartNumberingAfterBreak="0">
    <w:nsid w:val="4D660ED3"/>
    <w:multiLevelType w:val="hybridMultilevel"/>
    <w:tmpl w:val="365279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4DE06188"/>
    <w:multiLevelType w:val="multilevel"/>
    <w:tmpl w:val="EA44CB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6" w15:restartNumberingAfterBreak="0">
    <w:nsid w:val="4F3A1B78"/>
    <w:multiLevelType w:val="hybridMultilevel"/>
    <w:tmpl w:val="68C264EE"/>
    <w:lvl w:ilvl="0" w:tplc="ED86D838">
      <w:numFmt w:val="bullet"/>
      <w:lvlText w:val="-"/>
      <w:lvlJc w:val="left"/>
      <w:pPr>
        <w:ind w:left="1440" w:hanging="360"/>
      </w:pPr>
      <w:rPr>
        <w:rFonts w:ascii="Times New Roman" w:eastAsia="Times New Roman" w:hAnsi="Times New Roman" w:cs="Times New Roman" w:hint="default"/>
      </w:rPr>
    </w:lvl>
    <w:lvl w:ilvl="1" w:tplc="ED86D838">
      <w:numFmt w:val="bullet"/>
      <w:lvlText w:val="-"/>
      <w:lvlJc w:val="left"/>
      <w:pPr>
        <w:ind w:left="2160" w:hanging="360"/>
      </w:pPr>
      <w:rPr>
        <w:rFonts w:ascii="Times New Roman" w:eastAsia="Times New Roman" w:hAnsi="Times New Roman" w:cs="Times New Roman"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7" w15:restartNumberingAfterBreak="0">
    <w:nsid w:val="537C71A2"/>
    <w:multiLevelType w:val="hybridMultilevel"/>
    <w:tmpl w:val="00506A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4B201DF"/>
    <w:multiLevelType w:val="hybridMultilevel"/>
    <w:tmpl w:val="AFA83CDA"/>
    <w:lvl w:ilvl="0" w:tplc="F724BDE6">
      <w:numFmt w:val="bullet"/>
      <w:lvlText w:val="-"/>
      <w:lvlJc w:val="left"/>
      <w:pPr>
        <w:ind w:left="1069" w:hanging="360"/>
      </w:pPr>
      <w:rPr>
        <w:rFonts w:ascii="Calibri" w:eastAsia="Times New Roman" w:hAnsi="Calibri"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9" w15:restartNumberingAfterBreak="0">
    <w:nsid w:val="552778D3"/>
    <w:multiLevelType w:val="multilevel"/>
    <w:tmpl w:val="51D25964"/>
    <w:name w:val="WW8Num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9B23FD3"/>
    <w:multiLevelType w:val="multilevel"/>
    <w:tmpl w:val="931C1068"/>
    <w:name w:val="WW8Num26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5ECC796C"/>
    <w:multiLevelType w:val="hybridMultilevel"/>
    <w:tmpl w:val="EF0E754A"/>
    <w:name w:val="WW8Num263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66232733"/>
    <w:multiLevelType w:val="hybridMultilevel"/>
    <w:tmpl w:val="F036D210"/>
    <w:lvl w:ilvl="0" w:tplc="7D50D97C">
      <w:start w:val="1"/>
      <w:numFmt w:val="lowerLetter"/>
      <w:lvlText w:val="%1)"/>
      <w:lvlJc w:val="left"/>
      <w:pPr>
        <w:ind w:left="1267" w:hanging="360"/>
      </w:pPr>
      <w:rPr>
        <w:rFonts w:hint="default"/>
      </w:rPr>
    </w:lvl>
    <w:lvl w:ilvl="1" w:tplc="04100019" w:tentative="1">
      <w:start w:val="1"/>
      <w:numFmt w:val="lowerLetter"/>
      <w:lvlText w:val="%2."/>
      <w:lvlJc w:val="left"/>
      <w:pPr>
        <w:ind w:left="1987" w:hanging="360"/>
      </w:pPr>
    </w:lvl>
    <w:lvl w:ilvl="2" w:tplc="0410001B" w:tentative="1">
      <w:start w:val="1"/>
      <w:numFmt w:val="lowerRoman"/>
      <w:lvlText w:val="%3."/>
      <w:lvlJc w:val="right"/>
      <w:pPr>
        <w:ind w:left="2707" w:hanging="180"/>
      </w:pPr>
    </w:lvl>
    <w:lvl w:ilvl="3" w:tplc="0410000F" w:tentative="1">
      <w:start w:val="1"/>
      <w:numFmt w:val="decimal"/>
      <w:lvlText w:val="%4."/>
      <w:lvlJc w:val="left"/>
      <w:pPr>
        <w:ind w:left="3427" w:hanging="360"/>
      </w:pPr>
    </w:lvl>
    <w:lvl w:ilvl="4" w:tplc="04100019" w:tentative="1">
      <w:start w:val="1"/>
      <w:numFmt w:val="lowerLetter"/>
      <w:lvlText w:val="%5."/>
      <w:lvlJc w:val="left"/>
      <w:pPr>
        <w:ind w:left="4147" w:hanging="360"/>
      </w:pPr>
    </w:lvl>
    <w:lvl w:ilvl="5" w:tplc="0410001B" w:tentative="1">
      <w:start w:val="1"/>
      <w:numFmt w:val="lowerRoman"/>
      <w:lvlText w:val="%6."/>
      <w:lvlJc w:val="right"/>
      <w:pPr>
        <w:ind w:left="4867" w:hanging="180"/>
      </w:pPr>
    </w:lvl>
    <w:lvl w:ilvl="6" w:tplc="0410000F" w:tentative="1">
      <w:start w:val="1"/>
      <w:numFmt w:val="decimal"/>
      <w:lvlText w:val="%7."/>
      <w:lvlJc w:val="left"/>
      <w:pPr>
        <w:ind w:left="5587" w:hanging="360"/>
      </w:pPr>
    </w:lvl>
    <w:lvl w:ilvl="7" w:tplc="04100019" w:tentative="1">
      <w:start w:val="1"/>
      <w:numFmt w:val="lowerLetter"/>
      <w:lvlText w:val="%8."/>
      <w:lvlJc w:val="left"/>
      <w:pPr>
        <w:ind w:left="6307" w:hanging="360"/>
      </w:pPr>
    </w:lvl>
    <w:lvl w:ilvl="8" w:tplc="0410001B" w:tentative="1">
      <w:start w:val="1"/>
      <w:numFmt w:val="lowerRoman"/>
      <w:lvlText w:val="%9."/>
      <w:lvlJc w:val="right"/>
      <w:pPr>
        <w:ind w:left="7027" w:hanging="180"/>
      </w:pPr>
    </w:lvl>
  </w:abstractNum>
  <w:abstractNum w:abstractNumId="83" w15:restartNumberingAfterBreak="0">
    <w:nsid w:val="6B3520AB"/>
    <w:multiLevelType w:val="hybridMultilevel"/>
    <w:tmpl w:val="B2BC4636"/>
    <w:lvl w:ilvl="0" w:tplc="40B49BC8">
      <w:numFmt w:val="bullet"/>
      <w:lvlText w:val="-"/>
      <w:lvlJc w:val="left"/>
      <w:pPr>
        <w:ind w:left="2345" w:hanging="360"/>
      </w:pPr>
      <w:rPr>
        <w:rFonts w:ascii="Times New Roman" w:eastAsia="Times New Roman" w:hAnsi="Times New Roman" w:cs="Times New Roman" w:hint="default"/>
      </w:rPr>
    </w:lvl>
    <w:lvl w:ilvl="1" w:tplc="04100003" w:tentative="1">
      <w:start w:val="1"/>
      <w:numFmt w:val="bullet"/>
      <w:lvlText w:val="o"/>
      <w:lvlJc w:val="left"/>
      <w:pPr>
        <w:ind w:left="3065" w:hanging="360"/>
      </w:pPr>
      <w:rPr>
        <w:rFonts w:ascii="Courier New" w:hAnsi="Courier New" w:cs="Courier New" w:hint="default"/>
      </w:rPr>
    </w:lvl>
    <w:lvl w:ilvl="2" w:tplc="04100005" w:tentative="1">
      <w:start w:val="1"/>
      <w:numFmt w:val="bullet"/>
      <w:lvlText w:val=""/>
      <w:lvlJc w:val="left"/>
      <w:pPr>
        <w:ind w:left="3785" w:hanging="360"/>
      </w:pPr>
      <w:rPr>
        <w:rFonts w:ascii="Wingdings" w:hAnsi="Wingdings" w:hint="default"/>
      </w:rPr>
    </w:lvl>
    <w:lvl w:ilvl="3" w:tplc="04100001" w:tentative="1">
      <w:start w:val="1"/>
      <w:numFmt w:val="bullet"/>
      <w:lvlText w:val=""/>
      <w:lvlJc w:val="left"/>
      <w:pPr>
        <w:ind w:left="4505" w:hanging="360"/>
      </w:pPr>
      <w:rPr>
        <w:rFonts w:ascii="Symbol" w:hAnsi="Symbol" w:hint="default"/>
      </w:rPr>
    </w:lvl>
    <w:lvl w:ilvl="4" w:tplc="04100003" w:tentative="1">
      <w:start w:val="1"/>
      <w:numFmt w:val="bullet"/>
      <w:lvlText w:val="o"/>
      <w:lvlJc w:val="left"/>
      <w:pPr>
        <w:ind w:left="5225" w:hanging="360"/>
      </w:pPr>
      <w:rPr>
        <w:rFonts w:ascii="Courier New" w:hAnsi="Courier New" w:cs="Courier New" w:hint="default"/>
      </w:rPr>
    </w:lvl>
    <w:lvl w:ilvl="5" w:tplc="04100005" w:tentative="1">
      <w:start w:val="1"/>
      <w:numFmt w:val="bullet"/>
      <w:lvlText w:val=""/>
      <w:lvlJc w:val="left"/>
      <w:pPr>
        <w:ind w:left="5945" w:hanging="360"/>
      </w:pPr>
      <w:rPr>
        <w:rFonts w:ascii="Wingdings" w:hAnsi="Wingdings" w:hint="default"/>
      </w:rPr>
    </w:lvl>
    <w:lvl w:ilvl="6" w:tplc="04100001" w:tentative="1">
      <w:start w:val="1"/>
      <w:numFmt w:val="bullet"/>
      <w:lvlText w:val=""/>
      <w:lvlJc w:val="left"/>
      <w:pPr>
        <w:ind w:left="6665" w:hanging="360"/>
      </w:pPr>
      <w:rPr>
        <w:rFonts w:ascii="Symbol" w:hAnsi="Symbol" w:hint="default"/>
      </w:rPr>
    </w:lvl>
    <w:lvl w:ilvl="7" w:tplc="04100003" w:tentative="1">
      <w:start w:val="1"/>
      <w:numFmt w:val="bullet"/>
      <w:lvlText w:val="o"/>
      <w:lvlJc w:val="left"/>
      <w:pPr>
        <w:ind w:left="7385" w:hanging="360"/>
      </w:pPr>
      <w:rPr>
        <w:rFonts w:ascii="Courier New" w:hAnsi="Courier New" w:cs="Courier New" w:hint="default"/>
      </w:rPr>
    </w:lvl>
    <w:lvl w:ilvl="8" w:tplc="04100005" w:tentative="1">
      <w:start w:val="1"/>
      <w:numFmt w:val="bullet"/>
      <w:lvlText w:val=""/>
      <w:lvlJc w:val="left"/>
      <w:pPr>
        <w:ind w:left="8105" w:hanging="360"/>
      </w:pPr>
      <w:rPr>
        <w:rFonts w:ascii="Wingdings" w:hAnsi="Wingdings" w:hint="default"/>
      </w:rPr>
    </w:lvl>
  </w:abstractNum>
  <w:abstractNum w:abstractNumId="84" w15:restartNumberingAfterBreak="0">
    <w:nsid w:val="6B8F1D84"/>
    <w:multiLevelType w:val="hybridMultilevel"/>
    <w:tmpl w:val="50183734"/>
    <w:lvl w:ilvl="0" w:tplc="7D50D97C">
      <w:start w:val="4"/>
      <w:numFmt w:val="lowerLetter"/>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6D1916F2"/>
    <w:multiLevelType w:val="hybridMultilevel"/>
    <w:tmpl w:val="F1F62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E0466D5"/>
    <w:multiLevelType w:val="hybridMultilevel"/>
    <w:tmpl w:val="766A54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72B846A3"/>
    <w:multiLevelType w:val="hybridMultilevel"/>
    <w:tmpl w:val="5274B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89" w15:restartNumberingAfterBreak="0">
    <w:nsid w:val="73777B0A"/>
    <w:multiLevelType w:val="hybridMultilevel"/>
    <w:tmpl w:val="F926C6D8"/>
    <w:lvl w:ilvl="0" w:tplc="473065BA">
      <w:numFmt w:val="bullet"/>
      <w:lvlText w:val="-"/>
      <w:lvlJc w:val="left"/>
      <w:pPr>
        <w:ind w:left="720" w:hanging="360"/>
      </w:pPr>
      <w:rPr>
        <w:rFonts w:ascii="Bookman Old Style" w:eastAsia="Calibri" w:hAnsi="Bookman Old Style"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0" w15:restartNumberingAfterBreak="0">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91" w15:restartNumberingAfterBreak="0">
    <w:nsid w:val="757D126B"/>
    <w:multiLevelType w:val="hybridMultilevel"/>
    <w:tmpl w:val="7BB2D0F8"/>
    <w:name w:val="WW8Num2632222222222222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2" w15:restartNumberingAfterBreak="0">
    <w:nsid w:val="76AC0215"/>
    <w:multiLevelType w:val="multilevel"/>
    <w:tmpl w:val="DF8A41A4"/>
    <w:name w:val="WW8Num2632222"/>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93" w15:restartNumberingAfterBreak="0">
    <w:nsid w:val="77803AFC"/>
    <w:multiLevelType w:val="multilevel"/>
    <w:tmpl w:val="00000024"/>
    <w:name w:val="WW8Num26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4" w15:restartNumberingAfterBreak="0">
    <w:nsid w:val="779A1DDA"/>
    <w:multiLevelType w:val="multilevel"/>
    <w:tmpl w:val="0410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95" w15:restartNumberingAfterBreak="0">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86C0A28"/>
    <w:multiLevelType w:val="hybridMultilevel"/>
    <w:tmpl w:val="96527502"/>
    <w:name w:val="WW8Num263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78C0283F"/>
    <w:multiLevelType w:val="multilevel"/>
    <w:tmpl w:val="E1147162"/>
    <w:name w:val="WW8Num263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98" w15:restartNumberingAfterBreak="0">
    <w:nsid w:val="7A351F21"/>
    <w:multiLevelType w:val="hybridMultilevel"/>
    <w:tmpl w:val="08B2F410"/>
    <w:name w:val="WW8Num263222222222222222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7CDC5F7D"/>
    <w:multiLevelType w:val="hybridMultilevel"/>
    <w:tmpl w:val="10420934"/>
    <w:name w:val="WW8Num263222222"/>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0"/>
  </w:num>
  <w:num w:numId="2">
    <w:abstractNumId w:val="56"/>
  </w:num>
  <w:num w:numId="3">
    <w:abstractNumId w:val="94"/>
  </w:num>
  <w:num w:numId="4">
    <w:abstractNumId w:val="48"/>
  </w:num>
  <w:num w:numId="5">
    <w:abstractNumId w:val="65"/>
  </w:num>
  <w:num w:numId="6">
    <w:abstractNumId w:val="90"/>
  </w:num>
  <w:num w:numId="7">
    <w:abstractNumId w:val="46"/>
  </w:num>
  <w:num w:numId="8">
    <w:abstractNumId w:val="66"/>
  </w:num>
  <w:num w:numId="9">
    <w:abstractNumId w:val="72"/>
  </w:num>
  <w:num w:numId="10">
    <w:abstractNumId w:val="85"/>
  </w:num>
  <w:num w:numId="11">
    <w:abstractNumId w:val="74"/>
  </w:num>
  <w:num w:numId="12">
    <w:abstractNumId w:val="71"/>
  </w:num>
  <w:num w:numId="13">
    <w:abstractNumId w:val="60"/>
  </w:num>
  <w:num w:numId="14">
    <w:abstractNumId w:val="61"/>
  </w:num>
  <w:num w:numId="15">
    <w:abstractNumId w:val="45"/>
  </w:num>
  <w:num w:numId="16">
    <w:abstractNumId w:val="83"/>
  </w:num>
  <w:num w:numId="17">
    <w:abstractNumId w:val="47"/>
  </w:num>
  <w:num w:numId="18">
    <w:abstractNumId w:val="1"/>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num>
  <w:num w:numId="21">
    <w:abstractNumId w:val="58"/>
  </w:num>
  <w:num w:numId="22">
    <w:abstractNumId w:val="75"/>
  </w:num>
  <w:num w:numId="23">
    <w:abstractNumId w:val="86"/>
  </w:num>
  <w:num w:numId="24">
    <w:abstractNumId w:val="82"/>
  </w:num>
  <w:num w:numId="25">
    <w:abstractNumId w:val="87"/>
  </w:num>
  <w:num w:numId="26">
    <w:abstractNumId w:val="77"/>
  </w:num>
  <w:num w:numId="27">
    <w:abstractNumId w:val="54"/>
  </w:num>
  <w:num w:numId="28">
    <w:abstractNumId w:val="84"/>
  </w:num>
  <w:num w:numId="29">
    <w:abstractNumId w:val="68"/>
  </w:num>
  <w:num w:numId="30">
    <w:abstractNumId w:val="76"/>
  </w:num>
  <w:num w:numId="31">
    <w:abstractNumId w:val="55"/>
  </w:num>
  <w:num w:numId="32">
    <w:abstractNumId w:val="78"/>
  </w:num>
  <w:num w:numId="33">
    <w:abstractNumId w:val="59"/>
  </w:num>
  <w:num w:numId="34">
    <w:abstractNumId w:val="8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8F"/>
    <w:rsid w:val="00000E35"/>
    <w:rsid w:val="0000129E"/>
    <w:rsid w:val="00002399"/>
    <w:rsid w:val="000053DA"/>
    <w:rsid w:val="0000622E"/>
    <w:rsid w:val="0001096D"/>
    <w:rsid w:val="000111FA"/>
    <w:rsid w:val="00013601"/>
    <w:rsid w:val="0001373F"/>
    <w:rsid w:val="00014B19"/>
    <w:rsid w:val="00014C27"/>
    <w:rsid w:val="00015335"/>
    <w:rsid w:val="000154F5"/>
    <w:rsid w:val="00015B5E"/>
    <w:rsid w:val="00015C35"/>
    <w:rsid w:val="00015EBD"/>
    <w:rsid w:val="00015F98"/>
    <w:rsid w:val="00017971"/>
    <w:rsid w:val="000201B9"/>
    <w:rsid w:val="00021312"/>
    <w:rsid w:val="00027987"/>
    <w:rsid w:val="00030266"/>
    <w:rsid w:val="00030AC7"/>
    <w:rsid w:val="0003312A"/>
    <w:rsid w:val="00034AD5"/>
    <w:rsid w:val="00035A50"/>
    <w:rsid w:val="00036BF2"/>
    <w:rsid w:val="000433BF"/>
    <w:rsid w:val="0004343B"/>
    <w:rsid w:val="0004363B"/>
    <w:rsid w:val="00043AA3"/>
    <w:rsid w:val="00043C04"/>
    <w:rsid w:val="00045102"/>
    <w:rsid w:val="000469D8"/>
    <w:rsid w:val="0005271F"/>
    <w:rsid w:val="00056E25"/>
    <w:rsid w:val="000577AD"/>
    <w:rsid w:val="00060203"/>
    <w:rsid w:val="0006043C"/>
    <w:rsid w:val="000606C7"/>
    <w:rsid w:val="00061BC5"/>
    <w:rsid w:val="000630DC"/>
    <w:rsid w:val="00064DBA"/>
    <w:rsid w:val="00066138"/>
    <w:rsid w:val="000726C6"/>
    <w:rsid w:val="00073075"/>
    <w:rsid w:val="00073901"/>
    <w:rsid w:val="00074F9A"/>
    <w:rsid w:val="0007652B"/>
    <w:rsid w:val="00076AD3"/>
    <w:rsid w:val="00080EA9"/>
    <w:rsid w:val="00080FFC"/>
    <w:rsid w:val="00083BB9"/>
    <w:rsid w:val="0008537E"/>
    <w:rsid w:val="00085F95"/>
    <w:rsid w:val="0008621B"/>
    <w:rsid w:val="00086810"/>
    <w:rsid w:val="0008735F"/>
    <w:rsid w:val="00092FB3"/>
    <w:rsid w:val="000A0EEA"/>
    <w:rsid w:val="000A1367"/>
    <w:rsid w:val="000A2E35"/>
    <w:rsid w:val="000A5B0E"/>
    <w:rsid w:val="000A6832"/>
    <w:rsid w:val="000A6858"/>
    <w:rsid w:val="000A700F"/>
    <w:rsid w:val="000A7BD3"/>
    <w:rsid w:val="000B033E"/>
    <w:rsid w:val="000B36C1"/>
    <w:rsid w:val="000B3DA0"/>
    <w:rsid w:val="000B3FE8"/>
    <w:rsid w:val="000B47D8"/>
    <w:rsid w:val="000B49B3"/>
    <w:rsid w:val="000B5FA1"/>
    <w:rsid w:val="000C05A0"/>
    <w:rsid w:val="000C0726"/>
    <w:rsid w:val="000C085A"/>
    <w:rsid w:val="000C240F"/>
    <w:rsid w:val="000C5A86"/>
    <w:rsid w:val="000C6538"/>
    <w:rsid w:val="000D0CC8"/>
    <w:rsid w:val="000D142B"/>
    <w:rsid w:val="000D1D6C"/>
    <w:rsid w:val="000D233A"/>
    <w:rsid w:val="000D2368"/>
    <w:rsid w:val="000D2EE0"/>
    <w:rsid w:val="000D5280"/>
    <w:rsid w:val="000E14BD"/>
    <w:rsid w:val="000E21E3"/>
    <w:rsid w:val="000E28DC"/>
    <w:rsid w:val="000E2D38"/>
    <w:rsid w:val="000E4343"/>
    <w:rsid w:val="000E57BA"/>
    <w:rsid w:val="000E5F43"/>
    <w:rsid w:val="000E60EA"/>
    <w:rsid w:val="000E7F9D"/>
    <w:rsid w:val="000F2AAF"/>
    <w:rsid w:val="000F383F"/>
    <w:rsid w:val="000F4639"/>
    <w:rsid w:val="000F5213"/>
    <w:rsid w:val="000F569E"/>
    <w:rsid w:val="000F5CD7"/>
    <w:rsid w:val="000F63B9"/>
    <w:rsid w:val="000F7026"/>
    <w:rsid w:val="001008A1"/>
    <w:rsid w:val="00100AA6"/>
    <w:rsid w:val="00101884"/>
    <w:rsid w:val="00102FE7"/>
    <w:rsid w:val="00106B1E"/>
    <w:rsid w:val="00107151"/>
    <w:rsid w:val="00107EF4"/>
    <w:rsid w:val="0011235D"/>
    <w:rsid w:val="00112B25"/>
    <w:rsid w:val="00112E12"/>
    <w:rsid w:val="001139BE"/>
    <w:rsid w:val="0011410C"/>
    <w:rsid w:val="00114807"/>
    <w:rsid w:val="00114D21"/>
    <w:rsid w:val="00115549"/>
    <w:rsid w:val="0011787D"/>
    <w:rsid w:val="00120B13"/>
    <w:rsid w:val="00120DF0"/>
    <w:rsid w:val="00121264"/>
    <w:rsid w:val="00122FB1"/>
    <w:rsid w:val="001232B9"/>
    <w:rsid w:val="00124BDE"/>
    <w:rsid w:val="00131FC3"/>
    <w:rsid w:val="00133CB0"/>
    <w:rsid w:val="00134A96"/>
    <w:rsid w:val="00137AEE"/>
    <w:rsid w:val="00142BE6"/>
    <w:rsid w:val="00142CD2"/>
    <w:rsid w:val="00144827"/>
    <w:rsid w:val="00145C28"/>
    <w:rsid w:val="00146BE1"/>
    <w:rsid w:val="00146CE8"/>
    <w:rsid w:val="00147638"/>
    <w:rsid w:val="00147752"/>
    <w:rsid w:val="0015011E"/>
    <w:rsid w:val="00150338"/>
    <w:rsid w:val="00150339"/>
    <w:rsid w:val="001522AF"/>
    <w:rsid w:val="001523BA"/>
    <w:rsid w:val="001527D4"/>
    <w:rsid w:val="00152EAD"/>
    <w:rsid w:val="00156AAF"/>
    <w:rsid w:val="00160062"/>
    <w:rsid w:val="00161E57"/>
    <w:rsid w:val="00163EF7"/>
    <w:rsid w:val="001643D7"/>
    <w:rsid w:val="00164805"/>
    <w:rsid w:val="00165854"/>
    <w:rsid w:val="0017045F"/>
    <w:rsid w:val="0017346A"/>
    <w:rsid w:val="00175FDB"/>
    <w:rsid w:val="001765D8"/>
    <w:rsid w:val="00180078"/>
    <w:rsid w:val="00182D66"/>
    <w:rsid w:val="0018448B"/>
    <w:rsid w:val="001848EA"/>
    <w:rsid w:val="00187825"/>
    <w:rsid w:val="001913EB"/>
    <w:rsid w:val="0019183C"/>
    <w:rsid w:val="0019277A"/>
    <w:rsid w:val="00193277"/>
    <w:rsid w:val="00195D8E"/>
    <w:rsid w:val="0019783C"/>
    <w:rsid w:val="00197C0F"/>
    <w:rsid w:val="001A02DA"/>
    <w:rsid w:val="001A0E8A"/>
    <w:rsid w:val="001A365A"/>
    <w:rsid w:val="001A441C"/>
    <w:rsid w:val="001A604F"/>
    <w:rsid w:val="001A6332"/>
    <w:rsid w:val="001A6956"/>
    <w:rsid w:val="001A6FAB"/>
    <w:rsid w:val="001A7128"/>
    <w:rsid w:val="001B0089"/>
    <w:rsid w:val="001B1F39"/>
    <w:rsid w:val="001B2D26"/>
    <w:rsid w:val="001B4590"/>
    <w:rsid w:val="001B7960"/>
    <w:rsid w:val="001C03E6"/>
    <w:rsid w:val="001C162E"/>
    <w:rsid w:val="001C22E8"/>
    <w:rsid w:val="001C3047"/>
    <w:rsid w:val="001C3ECF"/>
    <w:rsid w:val="001C4BD4"/>
    <w:rsid w:val="001C5AC9"/>
    <w:rsid w:val="001C6DEE"/>
    <w:rsid w:val="001D0909"/>
    <w:rsid w:val="001D2240"/>
    <w:rsid w:val="001D250D"/>
    <w:rsid w:val="001D305C"/>
    <w:rsid w:val="001D37E3"/>
    <w:rsid w:val="001D41E6"/>
    <w:rsid w:val="001D4220"/>
    <w:rsid w:val="001D4547"/>
    <w:rsid w:val="001D5C33"/>
    <w:rsid w:val="001D5F7D"/>
    <w:rsid w:val="001E0388"/>
    <w:rsid w:val="001E07B1"/>
    <w:rsid w:val="001E09FF"/>
    <w:rsid w:val="001E150A"/>
    <w:rsid w:val="001E1792"/>
    <w:rsid w:val="001E17B5"/>
    <w:rsid w:val="001E1AAA"/>
    <w:rsid w:val="001E2BB7"/>
    <w:rsid w:val="001E2CDB"/>
    <w:rsid w:val="001E551C"/>
    <w:rsid w:val="001E6A86"/>
    <w:rsid w:val="001E6AF6"/>
    <w:rsid w:val="001E7661"/>
    <w:rsid w:val="001F2461"/>
    <w:rsid w:val="001F3364"/>
    <w:rsid w:val="001F3C13"/>
    <w:rsid w:val="001F4C4D"/>
    <w:rsid w:val="001F5165"/>
    <w:rsid w:val="001F6EDC"/>
    <w:rsid w:val="002003F7"/>
    <w:rsid w:val="00200B08"/>
    <w:rsid w:val="002012BC"/>
    <w:rsid w:val="002027B6"/>
    <w:rsid w:val="00202CBE"/>
    <w:rsid w:val="002035DC"/>
    <w:rsid w:val="00203E9D"/>
    <w:rsid w:val="0020438C"/>
    <w:rsid w:val="00204973"/>
    <w:rsid w:val="00205F0D"/>
    <w:rsid w:val="0020748A"/>
    <w:rsid w:val="00207B76"/>
    <w:rsid w:val="0021080C"/>
    <w:rsid w:val="0021125D"/>
    <w:rsid w:val="00212D4E"/>
    <w:rsid w:val="00214480"/>
    <w:rsid w:val="00214B44"/>
    <w:rsid w:val="002151A4"/>
    <w:rsid w:val="00215592"/>
    <w:rsid w:val="00216F65"/>
    <w:rsid w:val="0021701F"/>
    <w:rsid w:val="00221699"/>
    <w:rsid w:val="00221DB3"/>
    <w:rsid w:val="002237AC"/>
    <w:rsid w:val="002240C3"/>
    <w:rsid w:val="0022519B"/>
    <w:rsid w:val="00225FA8"/>
    <w:rsid w:val="0022610C"/>
    <w:rsid w:val="002268C1"/>
    <w:rsid w:val="00226E0B"/>
    <w:rsid w:val="00226E25"/>
    <w:rsid w:val="00230DFC"/>
    <w:rsid w:val="00233A56"/>
    <w:rsid w:val="002376FC"/>
    <w:rsid w:val="00237903"/>
    <w:rsid w:val="00240B01"/>
    <w:rsid w:val="002419C5"/>
    <w:rsid w:val="0024309E"/>
    <w:rsid w:val="00243550"/>
    <w:rsid w:val="0024462F"/>
    <w:rsid w:val="00245CB6"/>
    <w:rsid w:val="00246715"/>
    <w:rsid w:val="00246E02"/>
    <w:rsid w:val="0024790F"/>
    <w:rsid w:val="00250AA1"/>
    <w:rsid w:val="00251CC6"/>
    <w:rsid w:val="0025226B"/>
    <w:rsid w:val="00253115"/>
    <w:rsid w:val="0025483F"/>
    <w:rsid w:val="002559A5"/>
    <w:rsid w:val="00255DD0"/>
    <w:rsid w:val="002568B4"/>
    <w:rsid w:val="002622F2"/>
    <w:rsid w:val="002630AE"/>
    <w:rsid w:val="00265DB1"/>
    <w:rsid w:val="00266C9A"/>
    <w:rsid w:val="00267356"/>
    <w:rsid w:val="00267D41"/>
    <w:rsid w:val="00271072"/>
    <w:rsid w:val="00271538"/>
    <w:rsid w:val="00276437"/>
    <w:rsid w:val="002805A5"/>
    <w:rsid w:val="00280B65"/>
    <w:rsid w:val="0028358C"/>
    <w:rsid w:val="00284802"/>
    <w:rsid w:val="00284C71"/>
    <w:rsid w:val="00287FC3"/>
    <w:rsid w:val="00292F26"/>
    <w:rsid w:val="0029348E"/>
    <w:rsid w:val="00293682"/>
    <w:rsid w:val="002950D8"/>
    <w:rsid w:val="00295DA0"/>
    <w:rsid w:val="00297781"/>
    <w:rsid w:val="002A1099"/>
    <w:rsid w:val="002A11C8"/>
    <w:rsid w:val="002A1329"/>
    <w:rsid w:val="002A2F8D"/>
    <w:rsid w:val="002A4B6D"/>
    <w:rsid w:val="002A5A09"/>
    <w:rsid w:val="002A5BAE"/>
    <w:rsid w:val="002A5BB8"/>
    <w:rsid w:val="002B1126"/>
    <w:rsid w:val="002B12F5"/>
    <w:rsid w:val="002B3858"/>
    <w:rsid w:val="002B4B00"/>
    <w:rsid w:val="002B7690"/>
    <w:rsid w:val="002C01C4"/>
    <w:rsid w:val="002C0F47"/>
    <w:rsid w:val="002C43DB"/>
    <w:rsid w:val="002C7344"/>
    <w:rsid w:val="002C7FB5"/>
    <w:rsid w:val="002D08F7"/>
    <w:rsid w:val="002D2211"/>
    <w:rsid w:val="002D30EA"/>
    <w:rsid w:val="002D3265"/>
    <w:rsid w:val="002D34F2"/>
    <w:rsid w:val="002D39C9"/>
    <w:rsid w:val="002D3BFD"/>
    <w:rsid w:val="002D4387"/>
    <w:rsid w:val="002D5287"/>
    <w:rsid w:val="002D6160"/>
    <w:rsid w:val="002E2358"/>
    <w:rsid w:val="002E2F2B"/>
    <w:rsid w:val="002E4BDF"/>
    <w:rsid w:val="002E55A4"/>
    <w:rsid w:val="002E5D9B"/>
    <w:rsid w:val="002E7D5D"/>
    <w:rsid w:val="002F0C90"/>
    <w:rsid w:val="002F0FED"/>
    <w:rsid w:val="002F3033"/>
    <w:rsid w:val="002F41EE"/>
    <w:rsid w:val="002F45E5"/>
    <w:rsid w:val="002F696E"/>
    <w:rsid w:val="002F7B10"/>
    <w:rsid w:val="002F7FC6"/>
    <w:rsid w:val="003016D6"/>
    <w:rsid w:val="00302AD1"/>
    <w:rsid w:val="00302DA8"/>
    <w:rsid w:val="00307437"/>
    <w:rsid w:val="003076E2"/>
    <w:rsid w:val="00310DAD"/>
    <w:rsid w:val="0031194D"/>
    <w:rsid w:val="00311CB7"/>
    <w:rsid w:val="003125DC"/>
    <w:rsid w:val="00312899"/>
    <w:rsid w:val="00315A0A"/>
    <w:rsid w:val="00316257"/>
    <w:rsid w:val="00316AAD"/>
    <w:rsid w:val="00317778"/>
    <w:rsid w:val="003218E5"/>
    <w:rsid w:val="00321EC4"/>
    <w:rsid w:val="003279CB"/>
    <w:rsid w:val="0033180E"/>
    <w:rsid w:val="00331E16"/>
    <w:rsid w:val="0033259C"/>
    <w:rsid w:val="00333EBB"/>
    <w:rsid w:val="00335465"/>
    <w:rsid w:val="003354FE"/>
    <w:rsid w:val="00337EE3"/>
    <w:rsid w:val="00341709"/>
    <w:rsid w:val="00341C4A"/>
    <w:rsid w:val="003501DA"/>
    <w:rsid w:val="0035397D"/>
    <w:rsid w:val="00353E31"/>
    <w:rsid w:val="003540B2"/>
    <w:rsid w:val="0035488D"/>
    <w:rsid w:val="00357005"/>
    <w:rsid w:val="003572E2"/>
    <w:rsid w:val="00357FC7"/>
    <w:rsid w:val="00360C1E"/>
    <w:rsid w:val="00361B52"/>
    <w:rsid w:val="00363196"/>
    <w:rsid w:val="00367B89"/>
    <w:rsid w:val="00372028"/>
    <w:rsid w:val="00373943"/>
    <w:rsid w:val="003743AF"/>
    <w:rsid w:val="0037648A"/>
    <w:rsid w:val="00382E70"/>
    <w:rsid w:val="00391800"/>
    <w:rsid w:val="003A3CDB"/>
    <w:rsid w:val="003A517B"/>
    <w:rsid w:val="003A55A4"/>
    <w:rsid w:val="003A63D7"/>
    <w:rsid w:val="003A772D"/>
    <w:rsid w:val="003A7C1E"/>
    <w:rsid w:val="003A7D97"/>
    <w:rsid w:val="003B372C"/>
    <w:rsid w:val="003B54D0"/>
    <w:rsid w:val="003B736C"/>
    <w:rsid w:val="003B7AC2"/>
    <w:rsid w:val="003B7CD5"/>
    <w:rsid w:val="003C05BB"/>
    <w:rsid w:val="003C1448"/>
    <w:rsid w:val="003C1923"/>
    <w:rsid w:val="003C212D"/>
    <w:rsid w:val="003C3363"/>
    <w:rsid w:val="003D3D56"/>
    <w:rsid w:val="003D4EE1"/>
    <w:rsid w:val="003D5FFD"/>
    <w:rsid w:val="003D63AC"/>
    <w:rsid w:val="003D6B05"/>
    <w:rsid w:val="003D7BA4"/>
    <w:rsid w:val="003E08FC"/>
    <w:rsid w:val="003E0CC0"/>
    <w:rsid w:val="003E1230"/>
    <w:rsid w:val="003E13EC"/>
    <w:rsid w:val="003E1B75"/>
    <w:rsid w:val="003E3B0D"/>
    <w:rsid w:val="003E3DF3"/>
    <w:rsid w:val="003E483D"/>
    <w:rsid w:val="003E4D94"/>
    <w:rsid w:val="003E6716"/>
    <w:rsid w:val="003E704D"/>
    <w:rsid w:val="003F091E"/>
    <w:rsid w:val="003F1E97"/>
    <w:rsid w:val="003F2F93"/>
    <w:rsid w:val="003F509C"/>
    <w:rsid w:val="003F656C"/>
    <w:rsid w:val="003F6A7D"/>
    <w:rsid w:val="003F7DAF"/>
    <w:rsid w:val="00401613"/>
    <w:rsid w:val="004028F2"/>
    <w:rsid w:val="00402C39"/>
    <w:rsid w:val="004036AB"/>
    <w:rsid w:val="004039FD"/>
    <w:rsid w:val="004068BD"/>
    <w:rsid w:val="00406A35"/>
    <w:rsid w:val="0040798C"/>
    <w:rsid w:val="004108C1"/>
    <w:rsid w:val="004131A9"/>
    <w:rsid w:val="004152EA"/>
    <w:rsid w:val="00415A12"/>
    <w:rsid w:val="00415C42"/>
    <w:rsid w:val="0041635F"/>
    <w:rsid w:val="00420DFB"/>
    <w:rsid w:val="00420E12"/>
    <w:rsid w:val="00421776"/>
    <w:rsid w:val="004219D0"/>
    <w:rsid w:val="00425433"/>
    <w:rsid w:val="00427593"/>
    <w:rsid w:val="004279F3"/>
    <w:rsid w:val="00427C71"/>
    <w:rsid w:val="004302B5"/>
    <w:rsid w:val="004303E6"/>
    <w:rsid w:val="004308C5"/>
    <w:rsid w:val="004308F6"/>
    <w:rsid w:val="00432D45"/>
    <w:rsid w:val="00433B1D"/>
    <w:rsid w:val="0043487F"/>
    <w:rsid w:val="0043799E"/>
    <w:rsid w:val="00437A9E"/>
    <w:rsid w:val="00437BD7"/>
    <w:rsid w:val="004403B7"/>
    <w:rsid w:val="00441AEA"/>
    <w:rsid w:val="004430E4"/>
    <w:rsid w:val="00443695"/>
    <w:rsid w:val="00443914"/>
    <w:rsid w:val="00446AC5"/>
    <w:rsid w:val="00446E8A"/>
    <w:rsid w:val="00447F0D"/>
    <w:rsid w:val="0045079F"/>
    <w:rsid w:val="00450C35"/>
    <w:rsid w:val="00450EDE"/>
    <w:rsid w:val="004523B3"/>
    <w:rsid w:val="0045244B"/>
    <w:rsid w:val="00452C34"/>
    <w:rsid w:val="00453FC6"/>
    <w:rsid w:val="00454056"/>
    <w:rsid w:val="00457592"/>
    <w:rsid w:val="004578B5"/>
    <w:rsid w:val="00460392"/>
    <w:rsid w:val="004606A6"/>
    <w:rsid w:val="004614B6"/>
    <w:rsid w:val="004614C0"/>
    <w:rsid w:val="0046252C"/>
    <w:rsid w:val="00462D22"/>
    <w:rsid w:val="00464703"/>
    <w:rsid w:val="0046556A"/>
    <w:rsid w:val="00470BFC"/>
    <w:rsid w:val="00471997"/>
    <w:rsid w:val="00471AE7"/>
    <w:rsid w:val="00474833"/>
    <w:rsid w:val="00474A09"/>
    <w:rsid w:val="0047632E"/>
    <w:rsid w:val="00477C10"/>
    <w:rsid w:val="00483284"/>
    <w:rsid w:val="004878B1"/>
    <w:rsid w:val="00490E24"/>
    <w:rsid w:val="00490F93"/>
    <w:rsid w:val="00491B97"/>
    <w:rsid w:val="00495660"/>
    <w:rsid w:val="004977F0"/>
    <w:rsid w:val="004A153C"/>
    <w:rsid w:val="004A1782"/>
    <w:rsid w:val="004A26B0"/>
    <w:rsid w:val="004A6306"/>
    <w:rsid w:val="004A7769"/>
    <w:rsid w:val="004A79A8"/>
    <w:rsid w:val="004A7D63"/>
    <w:rsid w:val="004B0B4D"/>
    <w:rsid w:val="004B2E61"/>
    <w:rsid w:val="004B397C"/>
    <w:rsid w:val="004B4388"/>
    <w:rsid w:val="004B619E"/>
    <w:rsid w:val="004B7C4B"/>
    <w:rsid w:val="004C13FA"/>
    <w:rsid w:val="004C144F"/>
    <w:rsid w:val="004C2DC5"/>
    <w:rsid w:val="004C3C62"/>
    <w:rsid w:val="004C436A"/>
    <w:rsid w:val="004C6473"/>
    <w:rsid w:val="004C714A"/>
    <w:rsid w:val="004D1CFE"/>
    <w:rsid w:val="004D47F6"/>
    <w:rsid w:val="004D4D4D"/>
    <w:rsid w:val="004D4FBA"/>
    <w:rsid w:val="004D529A"/>
    <w:rsid w:val="004D6303"/>
    <w:rsid w:val="004D66F9"/>
    <w:rsid w:val="004D7D0E"/>
    <w:rsid w:val="004E144A"/>
    <w:rsid w:val="004E2091"/>
    <w:rsid w:val="004E28FB"/>
    <w:rsid w:val="004E36B2"/>
    <w:rsid w:val="004E494F"/>
    <w:rsid w:val="004E528F"/>
    <w:rsid w:val="004E59E8"/>
    <w:rsid w:val="004E75C9"/>
    <w:rsid w:val="004E77C1"/>
    <w:rsid w:val="004F2E54"/>
    <w:rsid w:val="004F2F3B"/>
    <w:rsid w:val="004F5ACD"/>
    <w:rsid w:val="004F7EDF"/>
    <w:rsid w:val="0050099F"/>
    <w:rsid w:val="00502556"/>
    <w:rsid w:val="00503910"/>
    <w:rsid w:val="00504027"/>
    <w:rsid w:val="005062F7"/>
    <w:rsid w:val="00506684"/>
    <w:rsid w:val="005109F6"/>
    <w:rsid w:val="00512AF7"/>
    <w:rsid w:val="00512DFD"/>
    <w:rsid w:val="00512EB8"/>
    <w:rsid w:val="0051444D"/>
    <w:rsid w:val="005147F0"/>
    <w:rsid w:val="00514B7E"/>
    <w:rsid w:val="00515B4C"/>
    <w:rsid w:val="00520B6E"/>
    <w:rsid w:val="00520F96"/>
    <w:rsid w:val="005225B2"/>
    <w:rsid w:val="005238DC"/>
    <w:rsid w:val="00524723"/>
    <w:rsid w:val="00524A6D"/>
    <w:rsid w:val="0052572C"/>
    <w:rsid w:val="00527F7D"/>
    <w:rsid w:val="00532374"/>
    <w:rsid w:val="00532848"/>
    <w:rsid w:val="00533181"/>
    <w:rsid w:val="00533E80"/>
    <w:rsid w:val="00535941"/>
    <w:rsid w:val="00535A2F"/>
    <w:rsid w:val="00537092"/>
    <w:rsid w:val="0053728D"/>
    <w:rsid w:val="00540F68"/>
    <w:rsid w:val="00542B7A"/>
    <w:rsid w:val="00544483"/>
    <w:rsid w:val="00544DB5"/>
    <w:rsid w:val="005501AD"/>
    <w:rsid w:val="00550594"/>
    <w:rsid w:val="00552453"/>
    <w:rsid w:val="00555FA9"/>
    <w:rsid w:val="005609F5"/>
    <w:rsid w:val="005629A6"/>
    <w:rsid w:val="00563854"/>
    <w:rsid w:val="00564ACB"/>
    <w:rsid w:val="00564EEE"/>
    <w:rsid w:val="00570FD5"/>
    <w:rsid w:val="00571EDA"/>
    <w:rsid w:val="005725F7"/>
    <w:rsid w:val="005761D8"/>
    <w:rsid w:val="00576531"/>
    <w:rsid w:val="00577A05"/>
    <w:rsid w:val="00582434"/>
    <w:rsid w:val="0058751E"/>
    <w:rsid w:val="00587713"/>
    <w:rsid w:val="00587B04"/>
    <w:rsid w:val="00591DB7"/>
    <w:rsid w:val="005944A1"/>
    <w:rsid w:val="005A14A0"/>
    <w:rsid w:val="005A4135"/>
    <w:rsid w:val="005A6DA1"/>
    <w:rsid w:val="005A6E7C"/>
    <w:rsid w:val="005B18D0"/>
    <w:rsid w:val="005B4AB7"/>
    <w:rsid w:val="005B538C"/>
    <w:rsid w:val="005B5C1F"/>
    <w:rsid w:val="005B644C"/>
    <w:rsid w:val="005B7134"/>
    <w:rsid w:val="005B72DB"/>
    <w:rsid w:val="005C104E"/>
    <w:rsid w:val="005C2374"/>
    <w:rsid w:val="005C337B"/>
    <w:rsid w:val="005C602B"/>
    <w:rsid w:val="005C6C00"/>
    <w:rsid w:val="005C6CE4"/>
    <w:rsid w:val="005C715D"/>
    <w:rsid w:val="005D13FE"/>
    <w:rsid w:val="005D21BB"/>
    <w:rsid w:val="005D57BC"/>
    <w:rsid w:val="005D6985"/>
    <w:rsid w:val="005D7473"/>
    <w:rsid w:val="005D7A9D"/>
    <w:rsid w:val="005D7CA9"/>
    <w:rsid w:val="005E0C2F"/>
    <w:rsid w:val="005E184E"/>
    <w:rsid w:val="005E63EA"/>
    <w:rsid w:val="005F0B87"/>
    <w:rsid w:val="005F2267"/>
    <w:rsid w:val="005F2273"/>
    <w:rsid w:val="005F6455"/>
    <w:rsid w:val="005F690B"/>
    <w:rsid w:val="005F6A25"/>
    <w:rsid w:val="006018AB"/>
    <w:rsid w:val="00601EE1"/>
    <w:rsid w:val="006022A5"/>
    <w:rsid w:val="006027D7"/>
    <w:rsid w:val="00603482"/>
    <w:rsid w:val="00603863"/>
    <w:rsid w:val="00605AE6"/>
    <w:rsid w:val="00606367"/>
    <w:rsid w:val="0061083E"/>
    <w:rsid w:val="00611FB8"/>
    <w:rsid w:val="006136AF"/>
    <w:rsid w:val="00613E5D"/>
    <w:rsid w:val="00615CB8"/>
    <w:rsid w:val="0061618A"/>
    <w:rsid w:val="0062177A"/>
    <w:rsid w:val="00623115"/>
    <w:rsid w:val="00624FE9"/>
    <w:rsid w:val="00625080"/>
    <w:rsid w:val="0062554D"/>
    <w:rsid w:val="00626582"/>
    <w:rsid w:val="00626ACF"/>
    <w:rsid w:val="00626B96"/>
    <w:rsid w:val="006275C4"/>
    <w:rsid w:val="00627BC2"/>
    <w:rsid w:val="0063171A"/>
    <w:rsid w:val="006317DD"/>
    <w:rsid w:val="0063217B"/>
    <w:rsid w:val="00633E23"/>
    <w:rsid w:val="00634C33"/>
    <w:rsid w:val="006400D0"/>
    <w:rsid w:val="006409ED"/>
    <w:rsid w:val="006412C8"/>
    <w:rsid w:val="00646146"/>
    <w:rsid w:val="00647773"/>
    <w:rsid w:val="00651412"/>
    <w:rsid w:val="00651DE8"/>
    <w:rsid w:val="00652100"/>
    <w:rsid w:val="00652495"/>
    <w:rsid w:val="0065482F"/>
    <w:rsid w:val="006553E6"/>
    <w:rsid w:val="006604F5"/>
    <w:rsid w:val="00664043"/>
    <w:rsid w:val="006648D3"/>
    <w:rsid w:val="00667579"/>
    <w:rsid w:val="0067026B"/>
    <w:rsid w:val="00670DAE"/>
    <w:rsid w:val="00670FA0"/>
    <w:rsid w:val="00671428"/>
    <w:rsid w:val="00672304"/>
    <w:rsid w:val="00674435"/>
    <w:rsid w:val="006774DD"/>
    <w:rsid w:val="0068647A"/>
    <w:rsid w:val="006876E6"/>
    <w:rsid w:val="00690023"/>
    <w:rsid w:val="006923EF"/>
    <w:rsid w:val="00694A04"/>
    <w:rsid w:val="00696C21"/>
    <w:rsid w:val="00697553"/>
    <w:rsid w:val="006978CE"/>
    <w:rsid w:val="006979DB"/>
    <w:rsid w:val="006A25F6"/>
    <w:rsid w:val="006A3751"/>
    <w:rsid w:val="006A561E"/>
    <w:rsid w:val="006A670A"/>
    <w:rsid w:val="006A756B"/>
    <w:rsid w:val="006A7CD2"/>
    <w:rsid w:val="006B08C6"/>
    <w:rsid w:val="006B0D0A"/>
    <w:rsid w:val="006B1044"/>
    <w:rsid w:val="006B11D5"/>
    <w:rsid w:val="006B18EA"/>
    <w:rsid w:val="006B3C16"/>
    <w:rsid w:val="006B449B"/>
    <w:rsid w:val="006B52B1"/>
    <w:rsid w:val="006B74E3"/>
    <w:rsid w:val="006B7553"/>
    <w:rsid w:val="006C16F8"/>
    <w:rsid w:val="006C22EF"/>
    <w:rsid w:val="006C34A0"/>
    <w:rsid w:val="006C37F8"/>
    <w:rsid w:val="006C64BC"/>
    <w:rsid w:val="006C72EA"/>
    <w:rsid w:val="006C731E"/>
    <w:rsid w:val="006D213D"/>
    <w:rsid w:val="006D5DBF"/>
    <w:rsid w:val="006D6DB9"/>
    <w:rsid w:val="006E041B"/>
    <w:rsid w:val="006E04A8"/>
    <w:rsid w:val="006E2066"/>
    <w:rsid w:val="006E3667"/>
    <w:rsid w:val="006E37F9"/>
    <w:rsid w:val="006E447F"/>
    <w:rsid w:val="006E631F"/>
    <w:rsid w:val="006E683B"/>
    <w:rsid w:val="006E7264"/>
    <w:rsid w:val="006E782F"/>
    <w:rsid w:val="006F090C"/>
    <w:rsid w:val="006F2A7E"/>
    <w:rsid w:val="006F2DEF"/>
    <w:rsid w:val="006F3F90"/>
    <w:rsid w:val="006F4720"/>
    <w:rsid w:val="006F69DD"/>
    <w:rsid w:val="006F7655"/>
    <w:rsid w:val="0070006E"/>
    <w:rsid w:val="0070143A"/>
    <w:rsid w:val="0070308E"/>
    <w:rsid w:val="00710904"/>
    <w:rsid w:val="00710B63"/>
    <w:rsid w:val="00710CAC"/>
    <w:rsid w:val="00712DB3"/>
    <w:rsid w:val="00713F78"/>
    <w:rsid w:val="0072224F"/>
    <w:rsid w:val="0072231F"/>
    <w:rsid w:val="00725031"/>
    <w:rsid w:val="0073140F"/>
    <w:rsid w:val="00731DB1"/>
    <w:rsid w:val="007335E8"/>
    <w:rsid w:val="00736405"/>
    <w:rsid w:val="00737CD8"/>
    <w:rsid w:val="00740B4B"/>
    <w:rsid w:val="00741F5D"/>
    <w:rsid w:val="00742B00"/>
    <w:rsid w:val="00742E7C"/>
    <w:rsid w:val="007434FB"/>
    <w:rsid w:val="0074416B"/>
    <w:rsid w:val="0074482E"/>
    <w:rsid w:val="00744CEE"/>
    <w:rsid w:val="00746A0C"/>
    <w:rsid w:val="0075333E"/>
    <w:rsid w:val="00753990"/>
    <w:rsid w:val="00753E02"/>
    <w:rsid w:val="007546B7"/>
    <w:rsid w:val="0075500C"/>
    <w:rsid w:val="0075585B"/>
    <w:rsid w:val="007569C4"/>
    <w:rsid w:val="00757CF8"/>
    <w:rsid w:val="00761771"/>
    <w:rsid w:val="00761D53"/>
    <w:rsid w:val="00763C40"/>
    <w:rsid w:val="007658E3"/>
    <w:rsid w:val="00765B04"/>
    <w:rsid w:val="0077092C"/>
    <w:rsid w:val="00771D83"/>
    <w:rsid w:val="00773351"/>
    <w:rsid w:val="00774790"/>
    <w:rsid w:val="00774F72"/>
    <w:rsid w:val="00777248"/>
    <w:rsid w:val="007814B7"/>
    <w:rsid w:val="00781DBA"/>
    <w:rsid w:val="007822CC"/>
    <w:rsid w:val="0078289D"/>
    <w:rsid w:val="007840E6"/>
    <w:rsid w:val="00784A5A"/>
    <w:rsid w:val="00787BBB"/>
    <w:rsid w:val="0079231B"/>
    <w:rsid w:val="007946B2"/>
    <w:rsid w:val="00797F31"/>
    <w:rsid w:val="007A0009"/>
    <w:rsid w:val="007A0C7A"/>
    <w:rsid w:val="007A1FF2"/>
    <w:rsid w:val="007A2425"/>
    <w:rsid w:val="007A2C68"/>
    <w:rsid w:val="007A3A30"/>
    <w:rsid w:val="007A4249"/>
    <w:rsid w:val="007A5492"/>
    <w:rsid w:val="007A6534"/>
    <w:rsid w:val="007A7078"/>
    <w:rsid w:val="007A755C"/>
    <w:rsid w:val="007A7E49"/>
    <w:rsid w:val="007B51EF"/>
    <w:rsid w:val="007B5DC6"/>
    <w:rsid w:val="007C351F"/>
    <w:rsid w:val="007C6247"/>
    <w:rsid w:val="007C6D1F"/>
    <w:rsid w:val="007D1052"/>
    <w:rsid w:val="007D1505"/>
    <w:rsid w:val="007D1533"/>
    <w:rsid w:val="007D18BA"/>
    <w:rsid w:val="007D3EA5"/>
    <w:rsid w:val="007D5023"/>
    <w:rsid w:val="007D5774"/>
    <w:rsid w:val="007D7A36"/>
    <w:rsid w:val="007E108A"/>
    <w:rsid w:val="007E1AE9"/>
    <w:rsid w:val="007E1D3E"/>
    <w:rsid w:val="007E26A7"/>
    <w:rsid w:val="007E28D0"/>
    <w:rsid w:val="007E3209"/>
    <w:rsid w:val="007E34A4"/>
    <w:rsid w:val="007E4170"/>
    <w:rsid w:val="007E4FD6"/>
    <w:rsid w:val="007E5104"/>
    <w:rsid w:val="007E579D"/>
    <w:rsid w:val="007E6125"/>
    <w:rsid w:val="007E716E"/>
    <w:rsid w:val="007E7AA1"/>
    <w:rsid w:val="007E7BD8"/>
    <w:rsid w:val="007F2160"/>
    <w:rsid w:val="007F24FD"/>
    <w:rsid w:val="007F30A1"/>
    <w:rsid w:val="007F3219"/>
    <w:rsid w:val="007F3734"/>
    <w:rsid w:val="007F43D3"/>
    <w:rsid w:val="007F47DF"/>
    <w:rsid w:val="007F53F8"/>
    <w:rsid w:val="007F547C"/>
    <w:rsid w:val="007F76E5"/>
    <w:rsid w:val="007F7983"/>
    <w:rsid w:val="007F7D80"/>
    <w:rsid w:val="00801918"/>
    <w:rsid w:val="008022C6"/>
    <w:rsid w:val="008028A5"/>
    <w:rsid w:val="00802C62"/>
    <w:rsid w:val="00803F23"/>
    <w:rsid w:val="00803F45"/>
    <w:rsid w:val="0080456A"/>
    <w:rsid w:val="00807C26"/>
    <w:rsid w:val="00807ED3"/>
    <w:rsid w:val="0081316C"/>
    <w:rsid w:val="008141D4"/>
    <w:rsid w:val="00814239"/>
    <w:rsid w:val="00814BAE"/>
    <w:rsid w:val="00815CD8"/>
    <w:rsid w:val="00820084"/>
    <w:rsid w:val="00822F7C"/>
    <w:rsid w:val="00824A3C"/>
    <w:rsid w:val="00824CCB"/>
    <w:rsid w:val="00825651"/>
    <w:rsid w:val="008306BB"/>
    <w:rsid w:val="008306C2"/>
    <w:rsid w:val="008308C4"/>
    <w:rsid w:val="00830981"/>
    <w:rsid w:val="00830D29"/>
    <w:rsid w:val="00831819"/>
    <w:rsid w:val="00832FF8"/>
    <w:rsid w:val="008344FE"/>
    <w:rsid w:val="0083560C"/>
    <w:rsid w:val="00836683"/>
    <w:rsid w:val="00836EF2"/>
    <w:rsid w:val="008372EF"/>
    <w:rsid w:val="008404A1"/>
    <w:rsid w:val="008430F1"/>
    <w:rsid w:val="008433AC"/>
    <w:rsid w:val="00844B7B"/>
    <w:rsid w:val="00846A57"/>
    <w:rsid w:val="00847E61"/>
    <w:rsid w:val="00847FE5"/>
    <w:rsid w:val="008516C0"/>
    <w:rsid w:val="00856AA0"/>
    <w:rsid w:val="00862FE9"/>
    <w:rsid w:val="008649E3"/>
    <w:rsid w:val="008723AB"/>
    <w:rsid w:val="008744E9"/>
    <w:rsid w:val="008758D4"/>
    <w:rsid w:val="00875F60"/>
    <w:rsid w:val="00876599"/>
    <w:rsid w:val="00876A2B"/>
    <w:rsid w:val="0088067F"/>
    <w:rsid w:val="00880AC9"/>
    <w:rsid w:val="00881963"/>
    <w:rsid w:val="00882368"/>
    <w:rsid w:val="00882FE7"/>
    <w:rsid w:val="00883A87"/>
    <w:rsid w:val="00886D48"/>
    <w:rsid w:val="00887A09"/>
    <w:rsid w:val="008900D3"/>
    <w:rsid w:val="00891CA3"/>
    <w:rsid w:val="00892D88"/>
    <w:rsid w:val="00894946"/>
    <w:rsid w:val="00894F76"/>
    <w:rsid w:val="00895694"/>
    <w:rsid w:val="00896994"/>
    <w:rsid w:val="008A0E03"/>
    <w:rsid w:val="008A5EB2"/>
    <w:rsid w:val="008A62DA"/>
    <w:rsid w:val="008A6C02"/>
    <w:rsid w:val="008A6D20"/>
    <w:rsid w:val="008A6F68"/>
    <w:rsid w:val="008A76AF"/>
    <w:rsid w:val="008A7A96"/>
    <w:rsid w:val="008A7D13"/>
    <w:rsid w:val="008A7F57"/>
    <w:rsid w:val="008B1B01"/>
    <w:rsid w:val="008B22F4"/>
    <w:rsid w:val="008B2301"/>
    <w:rsid w:val="008B423D"/>
    <w:rsid w:val="008B5E39"/>
    <w:rsid w:val="008B5EF2"/>
    <w:rsid w:val="008B67ED"/>
    <w:rsid w:val="008C2725"/>
    <w:rsid w:val="008C5CCE"/>
    <w:rsid w:val="008C67A5"/>
    <w:rsid w:val="008C700E"/>
    <w:rsid w:val="008C7061"/>
    <w:rsid w:val="008D08B7"/>
    <w:rsid w:val="008D1088"/>
    <w:rsid w:val="008D2544"/>
    <w:rsid w:val="008D2823"/>
    <w:rsid w:val="008D2FA8"/>
    <w:rsid w:val="008D4717"/>
    <w:rsid w:val="008D70C3"/>
    <w:rsid w:val="008E3681"/>
    <w:rsid w:val="008E3EF6"/>
    <w:rsid w:val="008E48C0"/>
    <w:rsid w:val="008E4F51"/>
    <w:rsid w:val="008E6797"/>
    <w:rsid w:val="008E6F92"/>
    <w:rsid w:val="008F1B92"/>
    <w:rsid w:val="008F1EB3"/>
    <w:rsid w:val="008F2230"/>
    <w:rsid w:val="008F2806"/>
    <w:rsid w:val="008F321B"/>
    <w:rsid w:val="008F4B08"/>
    <w:rsid w:val="008F4BF7"/>
    <w:rsid w:val="008F6DAC"/>
    <w:rsid w:val="009012B3"/>
    <w:rsid w:val="00901399"/>
    <w:rsid w:val="00903B33"/>
    <w:rsid w:val="00904185"/>
    <w:rsid w:val="009043EB"/>
    <w:rsid w:val="009105D5"/>
    <w:rsid w:val="00911AAE"/>
    <w:rsid w:val="0091279A"/>
    <w:rsid w:val="00912BF7"/>
    <w:rsid w:val="00912D31"/>
    <w:rsid w:val="00914152"/>
    <w:rsid w:val="009142A8"/>
    <w:rsid w:val="009155CD"/>
    <w:rsid w:val="00916B1D"/>
    <w:rsid w:val="009176D9"/>
    <w:rsid w:val="009200B6"/>
    <w:rsid w:val="009208B8"/>
    <w:rsid w:val="009219EE"/>
    <w:rsid w:val="00925170"/>
    <w:rsid w:val="00927037"/>
    <w:rsid w:val="00927D90"/>
    <w:rsid w:val="00931473"/>
    <w:rsid w:val="00932D41"/>
    <w:rsid w:val="00936C75"/>
    <w:rsid w:val="009372C3"/>
    <w:rsid w:val="00940B59"/>
    <w:rsid w:val="00940CCD"/>
    <w:rsid w:val="00940DBA"/>
    <w:rsid w:val="00942C87"/>
    <w:rsid w:val="00945088"/>
    <w:rsid w:val="009450C3"/>
    <w:rsid w:val="00946721"/>
    <w:rsid w:val="00946AAC"/>
    <w:rsid w:val="009473FF"/>
    <w:rsid w:val="00950561"/>
    <w:rsid w:val="00950DC0"/>
    <w:rsid w:val="00953982"/>
    <w:rsid w:val="009548B3"/>
    <w:rsid w:val="009555BD"/>
    <w:rsid w:val="009558DE"/>
    <w:rsid w:val="00955B63"/>
    <w:rsid w:val="00956427"/>
    <w:rsid w:val="0095689C"/>
    <w:rsid w:val="009607DE"/>
    <w:rsid w:val="00961065"/>
    <w:rsid w:val="00962ECB"/>
    <w:rsid w:val="009636AB"/>
    <w:rsid w:val="00967172"/>
    <w:rsid w:val="009671A5"/>
    <w:rsid w:val="009702F8"/>
    <w:rsid w:val="0097127C"/>
    <w:rsid w:val="009717FF"/>
    <w:rsid w:val="00971868"/>
    <w:rsid w:val="00971A34"/>
    <w:rsid w:val="00974326"/>
    <w:rsid w:val="00975BE6"/>
    <w:rsid w:val="00975F13"/>
    <w:rsid w:val="00976E48"/>
    <w:rsid w:val="00981C38"/>
    <w:rsid w:val="009828C5"/>
    <w:rsid w:val="00983B6D"/>
    <w:rsid w:val="00984072"/>
    <w:rsid w:val="009855EA"/>
    <w:rsid w:val="00985A90"/>
    <w:rsid w:val="0098624C"/>
    <w:rsid w:val="009862AF"/>
    <w:rsid w:val="00990655"/>
    <w:rsid w:val="009908C5"/>
    <w:rsid w:val="009921BE"/>
    <w:rsid w:val="0099283D"/>
    <w:rsid w:val="00993588"/>
    <w:rsid w:val="009948D3"/>
    <w:rsid w:val="00994ADC"/>
    <w:rsid w:val="00995C19"/>
    <w:rsid w:val="009969AA"/>
    <w:rsid w:val="00996EE2"/>
    <w:rsid w:val="009970ED"/>
    <w:rsid w:val="009A0F7A"/>
    <w:rsid w:val="009A1773"/>
    <w:rsid w:val="009A1EF1"/>
    <w:rsid w:val="009A2314"/>
    <w:rsid w:val="009A43EF"/>
    <w:rsid w:val="009A4A03"/>
    <w:rsid w:val="009A501C"/>
    <w:rsid w:val="009A5201"/>
    <w:rsid w:val="009A77C8"/>
    <w:rsid w:val="009B093F"/>
    <w:rsid w:val="009B0C9C"/>
    <w:rsid w:val="009B15A7"/>
    <w:rsid w:val="009B2E0A"/>
    <w:rsid w:val="009B3FA7"/>
    <w:rsid w:val="009B5926"/>
    <w:rsid w:val="009B63CF"/>
    <w:rsid w:val="009C0585"/>
    <w:rsid w:val="009C129B"/>
    <w:rsid w:val="009C1535"/>
    <w:rsid w:val="009C2469"/>
    <w:rsid w:val="009C289B"/>
    <w:rsid w:val="009C5668"/>
    <w:rsid w:val="009C5817"/>
    <w:rsid w:val="009D235C"/>
    <w:rsid w:val="009D2AD1"/>
    <w:rsid w:val="009D2E8F"/>
    <w:rsid w:val="009D4225"/>
    <w:rsid w:val="009D49F7"/>
    <w:rsid w:val="009D64EF"/>
    <w:rsid w:val="009D66BB"/>
    <w:rsid w:val="009D677C"/>
    <w:rsid w:val="009D7586"/>
    <w:rsid w:val="009E37CB"/>
    <w:rsid w:val="009E6A74"/>
    <w:rsid w:val="009E7326"/>
    <w:rsid w:val="009E7872"/>
    <w:rsid w:val="009F0F39"/>
    <w:rsid w:val="009F17A4"/>
    <w:rsid w:val="009F3310"/>
    <w:rsid w:val="009F38B4"/>
    <w:rsid w:val="009F4F5D"/>
    <w:rsid w:val="009F5B17"/>
    <w:rsid w:val="009F6AE6"/>
    <w:rsid w:val="009F7298"/>
    <w:rsid w:val="009F759D"/>
    <w:rsid w:val="009F7B7E"/>
    <w:rsid w:val="009F7DB5"/>
    <w:rsid w:val="00A00D8C"/>
    <w:rsid w:val="00A01408"/>
    <w:rsid w:val="00A02003"/>
    <w:rsid w:val="00A02739"/>
    <w:rsid w:val="00A028B4"/>
    <w:rsid w:val="00A04607"/>
    <w:rsid w:val="00A04BF1"/>
    <w:rsid w:val="00A05EF9"/>
    <w:rsid w:val="00A06024"/>
    <w:rsid w:val="00A061E7"/>
    <w:rsid w:val="00A115E8"/>
    <w:rsid w:val="00A1338F"/>
    <w:rsid w:val="00A13542"/>
    <w:rsid w:val="00A14348"/>
    <w:rsid w:val="00A15276"/>
    <w:rsid w:val="00A17191"/>
    <w:rsid w:val="00A21F90"/>
    <w:rsid w:val="00A230C4"/>
    <w:rsid w:val="00A239A9"/>
    <w:rsid w:val="00A2424F"/>
    <w:rsid w:val="00A26A88"/>
    <w:rsid w:val="00A278AB"/>
    <w:rsid w:val="00A31751"/>
    <w:rsid w:val="00A32FEA"/>
    <w:rsid w:val="00A333F2"/>
    <w:rsid w:val="00A33726"/>
    <w:rsid w:val="00A356A9"/>
    <w:rsid w:val="00A44357"/>
    <w:rsid w:val="00A449EE"/>
    <w:rsid w:val="00A44A40"/>
    <w:rsid w:val="00A44D1E"/>
    <w:rsid w:val="00A454D1"/>
    <w:rsid w:val="00A4585D"/>
    <w:rsid w:val="00A466D4"/>
    <w:rsid w:val="00A46E0A"/>
    <w:rsid w:val="00A46F1A"/>
    <w:rsid w:val="00A470F9"/>
    <w:rsid w:val="00A47377"/>
    <w:rsid w:val="00A50607"/>
    <w:rsid w:val="00A520CD"/>
    <w:rsid w:val="00A52811"/>
    <w:rsid w:val="00A52837"/>
    <w:rsid w:val="00A52E88"/>
    <w:rsid w:val="00A53C08"/>
    <w:rsid w:val="00A549B5"/>
    <w:rsid w:val="00A5519C"/>
    <w:rsid w:val="00A55A2B"/>
    <w:rsid w:val="00A578FA"/>
    <w:rsid w:val="00A622CB"/>
    <w:rsid w:val="00A6270D"/>
    <w:rsid w:val="00A65E83"/>
    <w:rsid w:val="00A66DFF"/>
    <w:rsid w:val="00A70400"/>
    <w:rsid w:val="00A74098"/>
    <w:rsid w:val="00A76A42"/>
    <w:rsid w:val="00A81217"/>
    <w:rsid w:val="00A8130C"/>
    <w:rsid w:val="00A82F32"/>
    <w:rsid w:val="00A83A28"/>
    <w:rsid w:val="00A8622A"/>
    <w:rsid w:val="00A8777B"/>
    <w:rsid w:val="00A87D30"/>
    <w:rsid w:val="00A87E78"/>
    <w:rsid w:val="00A90475"/>
    <w:rsid w:val="00A91136"/>
    <w:rsid w:val="00A91779"/>
    <w:rsid w:val="00A92585"/>
    <w:rsid w:val="00A92C8F"/>
    <w:rsid w:val="00A9346D"/>
    <w:rsid w:val="00A9407A"/>
    <w:rsid w:val="00A94272"/>
    <w:rsid w:val="00A97143"/>
    <w:rsid w:val="00A97973"/>
    <w:rsid w:val="00AA162D"/>
    <w:rsid w:val="00AA1A21"/>
    <w:rsid w:val="00AA2558"/>
    <w:rsid w:val="00AA27B7"/>
    <w:rsid w:val="00AA32E4"/>
    <w:rsid w:val="00AA3490"/>
    <w:rsid w:val="00AA380B"/>
    <w:rsid w:val="00AA3D78"/>
    <w:rsid w:val="00AA4FD1"/>
    <w:rsid w:val="00AA5436"/>
    <w:rsid w:val="00AB01D1"/>
    <w:rsid w:val="00AB088D"/>
    <w:rsid w:val="00AB0B66"/>
    <w:rsid w:val="00AB0EFF"/>
    <w:rsid w:val="00AB17E9"/>
    <w:rsid w:val="00AB1A32"/>
    <w:rsid w:val="00AB2ECC"/>
    <w:rsid w:val="00AB34DF"/>
    <w:rsid w:val="00AB370A"/>
    <w:rsid w:val="00AB42B6"/>
    <w:rsid w:val="00AB52F2"/>
    <w:rsid w:val="00AB6082"/>
    <w:rsid w:val="00AB691C"/>
    <w:rsid w:val="00AB6D9C"/>
    <w:rsid w:val="00AC19D0"/>
    <w:rsid w:val="00AC1DB4"/>
    <w:rsid w:val="00AC2689"/>
    <w:rsid w:val="00AC6C0E"/>
    <w:rsid w:val="00AD07B7"/>
    <w:rsid w:val="00AD09B8"/>
    <w:rsid w:val="00AD1DAB"/>
    <w:rsid w:val="00AD5092"/>
    <w:rsid w:val="00AD5E5B"/>
    <w:rsid w:val="00AD605D"/>
    <w:rsid w:val="00AD65DF"/>
    <w:rsid w:val="00AD67D0"/>
    <w:rsid w:val="00AD6C69"/>
    <w:rsid w:val="00AD7550"/>
    <w:rsid w:val="00AE0114"/>
    <w:rsid w:val="00AE4C53"/>
    <w:rsid w:val="00AF1EAF"/>
    <w:rsid w:val="00AF2636"/>
    <w:rsid w:val="00AF2E6F"/>
    <w:rsid w:val="00AF4FA0"/>
    <w:rsid w:val="00AF5D04"/>
    <w:rsid w:val="00AF6F79"/>
    <w:rsid w:val="00B01E71"/>
    <w:rsid w:val="00B02E83"/>
    <w:rsid w:val="00B03CFD"/>
    <w:rsid w:val="00B03DD0"/>
    <w:rsid w:val="00B04663"/>
    <w:rsid w:val="00B05F6B"/>
    <w:rsid w:val="00B07EE9"/>
    <w:rsid w:val="00B10187"/>
    <w:rsid w:val="00B12521"/>
    <w:rsid w:val="00B13D16"/>
    <w:rsid w:val="00B15063"/>
    <w:rsid w:val="00B1615D"/>
    <w:rsid w:val="00B17194"/>
    <w:rsid w:val="00B2076F"/>
    <w:rsid w:val="00B20994"/>
    <w:rsid w:val="00B20F39"/>
    <w:rsid w:val="00B226A0"/>
    <w:rsid w:val="00B2418C"/>
    <w:rsid w:val="00B2633F"/>
    <w:rsid w:val="00B26824"/>
    <w:rsid w:val="00B26D66"/>
    <w:rsid w:val="00B278BF"/>
    <w:rsid w:val="00B32BDB"/>
    <w:rsid w:val="00B333A5"/>
    <w:rsid w:val="00B33435"/>
    <w:rsid w:val="00B33817"/>
    <w:rsid w:val="00B33EFD"/>
    <w:rsid w:val="00B402A5"/>
    <w:rsid w:val="00B44101"/>
    <w:rsid w:val="00B44AA7"/>
    <w:rsid w:val="00B45862"/>
    <w:rsid w:val="00B45A78"/>
    <w:rsid w:val="00B466DC"/>
    <w:rsid w:val="00B505DB"/>
    <w:rsid w:val="00B61E54"/>
    <w:rsid w:val="00B6201E"/>
    <w:rsid w:val="00B6245F"/>
    <w:rsid w:val="00B63A85"/>
    <w:rsid w:val="00B640D5"/>
    <w:rsid w:val="00B65C60"/>
    <w:rsid w:val="00B66FF2"/>
    <w:rsid w:val="00B727EE"/>
    <w:rsid w:val="00B75B13"/>
    <w:rsid w:val="00B76370"/>
    <w:rsid w:val="00B7670A"/>
    <w:rsid w:val="00B76BFF"/>
    <w:rsid w:val="00B76CD0"/>
    <w:rsid w:val="00B776F1"/>
    <w:rsid w:val="00B84A8D"/>
    <w:rsid w:val="00B85D07"/>
    <w:rsid w:val="00B861CC"/>
    <w:rsid w:val="00B86E12"/>
    <w:rsid w:val="00B86EDC"/>
    <w:rsid w:val="00B9341A"/>
    <w:rsid w:val="00B93835"/>
    <w:rsid w:val="00B9470C"/>
    <w:rsid w:val="00B953D8"/>
    <w:rsid w:val="00B953F0"/>
    <w:rsid w:val="00B9641D"/>
    <w:rsid w:val="00BA2027"/>
    <w:rsid w:val="00BA2946"/>
    <w:rsid w:val="00BA3713"/>
    <w:rsid w:val="00BA605E"/>
    <w:rsid w:val="00BA6738"/>
    <w:rsid w:val="00BA7B73"/>
    <w:rsid w:val="00BB04CB"/>
    <w:rsid w:val="00BB356B"/>
    <w:rsid w:val="00BB6182"/>
    <w:rsid w:val="00BB63F3"/>
    <w:rsid w:val="00BB65DC"/>
    <w:rsid w:val="00BB66F8"/>
    <w:rsid w:val="00BC122F"/>
    <w:rsid w:val="00BC1407"/>
    <w:rsid w:val="00BC1FA5"/>
    <w:rsid w:val="00BC2025"/>
    <w:rsid w:val="00BC48AA"/>
    <w:rsid w:val="00BC4BE1"/>
    <w:rsid w:val="00BC6458"/>
    <w:rsid w:val="00BC6E5B"/>
    <w:rsid w:val="00BC706C"/>
    <w:rsid w:val="00BC71CD"/>
    <w:rsid w:val="00BC72EB"/>
    <w:rsid w:val="00BC7F8E"/>
    <w:rsid w:val="00BD0282"/>
    <w:rsid w:val="00BD0EB8"/>
    <w:rsid w:val="00BD1A18"/>
    <w:rsid w:val="00BD4E6F"/>
    <w:rsid w:val="00BD55D1"/>
    <w:rsid w:val="00BD7126"/>
    <w:rsid w:val="00BE12C2"/>
    <w:rsid w:val="00BE228C"/>
    <w:rsid w:val="00BE2931"/>
    <w:rsid w:val="00BE3564"/>
    <w:rsid w:val="00BE3572"/>
    <w:rsid w:val="00BE4670"/>
    <w:rsid w:val="00BE5F54"/>
    <w:rsid w:val="00BE6243"/>
    <w:rsid w:val="00BE6965"/>
    <w:rsid w:val="00BE7D47"/>
    <w:rsid w:val="00BF1220"/>
    <w:rsid w:val="00BF2B96"/>
    <w:rsid w:val="00BF2E23"/>
    <w:rsid w:val="00BF3961"/>
    <w:rsid w:val="00BF4A79"/>
    <w:rsid w:val="00BF6887"/>
    <w:rsid w:val="00BF77D1"/>
    <w:rsid w:val="00BF7DA0"/>
    <w:rsid w:val="00C016DE"/>
    <w:rsid w:val="00C0193A"/>
    <w:rsid w:val="00C052F3"/>
    <w:rsid w:val="00C05998"/>
    <w:rsid w:val="00C07DF4"/>
    <w:rsid w:val="00C10CF4"/>
    <w:rsid w:val="00C10FCB"/>
    <w:rsid w:val="00C11663"/>
    <w:rsid w:val="00C1371A"/>
    <w:rsid w:val="00C13C5A"/>
    <w:rsid w:val="00C14551"/>
    <w:rsid w:val="00C159AE"/>
    <w:rsid w:val="00C15D55"/>
    <w:rsid w:val="00C16288"/>
    <w:rsid w:val="00C16C16"/>
    <w:rsid w:val="00C17747"/>
    <w:rsid w:val="00C17984"/>
    <w:rsid w:val="00C204CC"/>
    <w:rsid w:val="00C26490"/>
    <w:rsid w:val="00C31807"/>
    <w:rsid w:val="00C33D14"/>
    <w:rsid w:val="00C40813"/>
    <w:rsid w:val="00C40D0B"/>
    <w:rsid w:val="00C41064"/>
    <w:rsid w:val="00C4237A"/>
    <w:rsid w:val="00C42C7A"/>
    <w:rsid w:val="00C43BA7"/>
    <w:rsid w:val="00C45ED5"/>
    <w:rsid w:val="00C46C72"/>
    <w:rsid w:val="00C4781D"/>
    <w:rsid w:val="00C518AC"/>
    <w:rsid w:val="00C531AF"/>
    <w:rsid w:val="00C5349F"/>
    <w:rsid w:val="00C53E92"/>
    <w:rsid w:val="00C53F81"/>
    <w:rsid w:val="00C54389"/>
    <w:rsid w:val="00C548BA"/>
    <w:rsid w:val="00C54D8C"/>
    <w:rsid w:val="00C55965"/>
    <w:rsid w:val="00C57553"/>
    <w:rsid w:val="00C57DA7"/>
    <w:rsid w:val="00C609EC"/>
    <w:rsid w:val="00C60EEF"/>
    <w:rsid w:val="00C65F7A"/>
    <w:rsid w:val="00C66897"/>
    <w:rsid w:val="00C71161"/>
    <w:rsid w:val="00C725CB"/>
    <w:rsid w:val="00C7515D"/>
    <w:rsid w:val="00C760DB"/>
    <w:rsid w:val="00C76FDA"/>
    <w:rsid w:val="00C77148"/>
    <w:rsid w:val="00C83E73"/>
    <w:rsid w:val="00C8457E"/>
    <w:rsid w:val="00C85A0C"/>
    <w:rsid w:val="00C85FCA"/>
    <w:rsid w:val="00C86FF2"/>
    <w:rsid w:val="00C90BF4"/>
    <w:rsid w:val="00C91B55"/>
    <w:rsid w:val="00C9366F"/>
    <w:rsid w:val="00C93CD7"/>
    <w:rsid w:val="00C95477"/>
    <w:rsid w:val="00C9577F"/>
    <w:rsid w:val="00C95F55"/>
    <w:rsid w:val="00CA07CE"/>
    <w:rsid w:val="00CA0E52"/>
    <w:rsid w:val="00CA3124"/>
    <w:rsid w:val="00CA3663"/>
    <w:rsid w:val="00CA3B26"/>
    <w:rsid w:val="00CA40FA"/>
    <w:rsid w:val="00CB116E"/>
    <w:rsid w:val="00CB121B"/>
    <w:rsid w:val="00CB3AFF"/>
    <w:rsid w:val="00CB3EB9"/>
    <w:rsid w:val="00CB3FD9"/>
    <w:rsid w:val="00CB62F0"/>
    <w:rsid w:val="00CB64EE"/>
    <w:rsid w:val="00CC1985"/>
    <w:rsid w:val="00CC2A36"/>
    <w:rsid w:val="00CC45B1"/>
    <w:rsid w:val="00CC4655"/>
    <w:rsid w:val="00CC6918"/>
    <w:rsid w:val="00CC71E1"/>
    <w:rsid w:val="00CC75F6"/>
    <w:rsid w:val="00CD1651"/>
    <w:rsid w:val="00CD216D"/>
    <w:rsid w:val="00CD2B43"/>
    <w:rsid w:val="00CD4FC4"/>
    <w:rsid w:val="00CD52A9"/>
    <w:rsid w:val="00CD6A77"/>
    <w:rsid w:val="00CD6E18"/>
    <w:rsid w:val="00CD6E5E"/>
    <w:rsid w:val="00CD7036"/>
    <w:rsid w:val="00CD7652"/>
    <w:rsid w:val="00CE04C5"/>
    <w:rsid w:val="00CE14D4"/>
    <w:rsid w:val="00CE17F9"/>
    <w:rsid w:val="00CE1FCE"/>
    <w:rsid w:val="00CE21A5"/>
    <w:rsid w:val="00CE21C1"/>
    <w:rsid w:val="00CE24DF"/>
    <w:rsid w:val="00CE604A"/>
    <w:rsid w:val="00CE7033"/>
    <w:rsid w:val="00CE774F"/>
    <w:rsid w:val="00CE7C64"/>
    <w:rsid w:val="00CF025C"/>
    <w:rsid w:val="00CF1422"/>
    <w:rsid w:val="00CF22A8"/>
    <w:rsid w:val="00CF39BA"/>
    <w:rsid w:val="00CF54A3"/>
    <w:rsid w:val="00CF59EC"/>
    <w:rsid w:val="00CF5ADF"/>
    <w:rsid w:val="00D0191D"/>
    <w:rsid w:val="00D02295"/>
    <w:rsid w:val="00D023DC"/>
    <w:rsid w:val="00D03F58"/>
    <w:rsid w:val="00D054A8"/>
    <w:rsid w:val="00D05EF7"/>
    <w:rsid w:val="00D06C14"/>
    <w:rsid w:val="00D07270"/>
    <w:rsid w:val="00D072DB"/>
    <w:rsid w:val="00D1010E"/>
    <w:rsid w:val="00D11323"/>
    <w:rsid w:val="00D1149E"/>
    <w:rsid w:val="00D12493"/>
    <w:rsid w:val="00D12D78"/>
    <w:rsid w:val="00D135F3"/>
    <w:rsid w:val="00D15077"/>
    <w:rsid w:val="00D17E19"/>
    <w:rsid w:val="00D20C45"/>
    <w:rsid w:val="00D22FA9"/>
    <w:rsid w:val="00D243D0"/>
    <w:rsid w:val="00D25A49"/>
    <w:rsid w:val="00D25D6F"/>
    <w:rsid w:val="00D26E07"/>
    <w:rsid w:val="00D304C9"/>
    <w:rsid w:val="00D3106D"/>
    <w:rsid w:val="00D317FA"/>
    <w:rsid w:val="00D31FAF"/>
    <w:rsid w:val="00D33A9B"/>
    <w:rsid w:val="00D34A83"/>
    <w:rsid w:val="00D356F1"/>
    <w:rsid w:val="00D35B86"/>
    <w:rsid w:val="00D408F6"/>
    <w:rsid w:val="00D40EE3"/>
    <w:rsid w:val="00D41B96"/>
    <w:rsid w:val="00D41EDE"/>
    <w:rsid w:val="00D42F4B"/>
    <w:rsid w:val="00D42FF7"/>
    <w:rsid w:val="00D43BD7"/>
    <w:rsid w:val="00D503D1"/>
    <w:rsid w:val="00D50A60"/>
    <w:rsid w:val="00D51D79"/>
    <w:rsid w:val="00D52279"/>
    <w:rsid w:val="00D52A90"/>
    <w:rsid w:val="00D52CAF"/>
    <w:rsid w:val="00D53472"/>
    <w:rsid w:val="00D5391A"/>
    <w:rsid w:val="00D55E81"/>
    <w:rsid w:val="00D55EA8"/>
    <w:rsid w:val="00D600BA"/>
    <w:rsid w:val="00D611C2"/>
    <w:rsid w:val="00D612CE"/>
    <w:rsid w:val="00D62408"/>
    <w:rsid w:val="00D62754"/>
    <w:rsid w:val="00D6476C"/>
    <w:rsid w:val="00D65864"/>
    <w:rsid w:val="00D65910"/>
    <w:rsid w:val="00D6604B"/>
    <w:rsid w:val="00D66EB5"/>
    <w:rsid w:val="00D6730F"/>
    <w:rsid w:val="00D704CF"/>
    <w:rsid w:val="00D706FD"/>
    <w:rsid w:val="00D71A37"/>
    <w:rsid w:val="00D72D37"/>
    <w:rsid w:val="00D72D65"/>
    <w:rsid w:val="00D7330F"/>
    <w:rsid w:val="00D740D2"/>
    <w:rsid w:val="00D75D03"/>
    <w:rsid w:val="00D7633F"/>
    <w:rsid w:val="00D76F1B"/>
    <w:rsid w:val="00D77D0B"/>
    <w:rsid w:val="00D800C9"/>
    <w:rsid w:val="00D816CD"/>
    <w:rsid w:val="00D83836"/>
    <w:rsid w:val="00D84946"/>
    <w:rsid w:val="00D84B31"/>
    <w:rsid w:val="00D85C2C"/>
    <w:rsid w:val="00D903C5"/>
    <w:rsid w:val="00D91A3C"/>
    <w:rsid w:val="00D9274D"/>
    <w:rsid w:val="00D92856"/>
    <w:rsid w:val="00D94A49"/>
    <w:rsid w:val="00D96416"/>
    <w:rsid w:val="00DA0911"/>
    <w:rsid w:val="00DA0B16"/>
    <w:rsid w:val="00DA150C"/>
    <w:rsid w:val="00DA2596"/>
    <w:rsid w:val="00DA346B"/>
    <w:rsid w:val="00DA42F0"/>
    <w:rsid w:val="00DA45CF"/>
    <w:rsid w:val="00DA6C95"/>
    <w:rsid w:val="00DA798F"/>
    <w:rsid w:val="00DB0D9D"/>
    <w:rsid w:val="00DB17E7"/>
    <w:rsid w:val="00DC0A2E"/>
    <w:rsid w:val="00DC16EF"/>
    <w:rsid w:val="00DC2C4E"/>
    <w:rsid w:val="00DC3631"/>
    <w:rsid w:val="00DC502C"/>
    <w:rsid w:val="00DC57E2"/>
    <w:rsid w:val="00DC5D1A"/>
    <w:rsid w:val="00DC5FC5"/>
    <w:rsid w:val="00DC60B1"/>
    <w:rsid w:val="00DD0CCB"/>
    <w:rsid w:val="00DD2524"/>
    <w:rsid w:val="00DD3B19"/>
    <w:rsid w:val="00DD4667"/>
    <w:rsid w:val="00DD5E7A"/>
    <w:rsid w:val="00DD5E94"/>
    <w:rsid w:val="00DD6E25"/>
    <w:rsid w:val="00DE2587"/>
    <w:rsid w:val="00DE2849"/>
    <w:rsid w:val="00DE31C9"/>
    <w:rsid w:val="00DE44C1"/>
    <w:rsid w:val="00DE44C2"/>
    <w:rsid w:val="00DE4628"/>
    <w:rsid w:val="00DE4C0B"/>
    <w:rsid w:val="00DF0341"/>
    <w:rsid w:val="00DF27E7"/>
    <w:rsid w:val="00DF3739"/>
    <w:rsid w:val="00DF7A57"/>
    <w:rsid w:val="00E005AB"/>
    <w:rsid w:val="00E0152D"/>
    <w:rsid w:val="00E02683"/>
    <w:rsid w:val="00E05833"/>
    <w:rsid w:val="00E1031F"/>
    <w:rsid w:val="00E12695"/>
    <w:rsid w:val="00E13CF0"/>
    <w:rsid w:val="00E14BA2"/>
    <w:rsid w:val="00E156A5"/>
    <w:rsid w:val="00E16235"/>
    <w:rsid w:val="00E16614"/>
    <w:rsid w:val="00E2040D"/>
    <w:rsid w:val="00E205C9"/>
    <w:rsid w:val="00E223B5"/>
    <w:rsid w:val="00E239EE"/>
    <w:rsid w:val="00E23C09"/>
    <w:rsid w:val="00E261FB"/>
    <w:rsid w:val="00E36426"/>
    <w:rsid w:val="00E377DA"/>
    <w:rsid w:val="00E40EFD"/>
    <w:rsid w:val="00E42290"/>
    <w:rsid w:val="00E46773"/>
    <w:rsid w:val="00E471AB"/>
    <w:rsid w:val="00E50671"/>
    <w:rsid w:val="00E51CD1"/>
    <w:rsid w:val="00E544D1"/>
    <w:rsid w:val="00E56050"/>
    <w:rsid w:val="00E57DC1"/>
    <w:rsid w:val="00E6068A"/>
    <w:rsid w:val="00E63EA8"/>
    <w:rsid w:val="00E65DEF"/>
    <w:rsid w:val="00E67179"/>
    <w:rsid w:val="00E675A1"/>
    <w:rsid w:val="00E67727"/>
    <w:rsid w:val="00E67A80"/>
    <w:rsid w:val="00E71641"/>
    <w:rsid w:val="00E73206"/>
    <w:rsid w:val="00E747B9"/>
    <w:rsid w:val="00E74B1C"/>
    <w:rsid w:val="00E80AA7"/>
    <w:rsid w:val="00E80C38"/>
    <w:rsid w:val="00E81319"/>
    <w:rsid w:val="00E81D2A"/>
    <w:rsid w:val="00E82A2F"/>
    <w:rsid w:val="00E82C4A"/>
    <w:rsid w:val="00E82DAE"/>
    <w:rsid w:val="00E847B4"/>
    <w:rsid w:val="00E84807"/>
    <w:rsid w:val="00E84A0F"/>
    <w:rsid w:val="00E8526D"/>
    <w:rsid w:val="00E864D4"/>
    <w:rsid w:val="00E86C7F"/>
    <w:rsid w:val="00E875E4"/>
    <w:rsid w:val="00E87CDE"/>
    <w:rsid w:val="00E92190"/>
    <w:rsid w:val="00E92353"/>
    <w:rsid w:val="00E93C46"/>
    <w:rsid w:val="00E94887"/>
    <w:rsid w:val="00E949F3"/>
    <w:rsid w:val="00E96C64"/>
    <w:rsid w:val="00E97362"/>
    <w:rsid w:val="00E976A7"/>
    <w:rsid w:val="00E97EAC"/>
    <w:rsid w:val="00EA3198"/>
    <w:rsid w:val="00EA378E"/>
    <w:rsid w:val="00EA453D"/>
    <w:rsid w:val="00EA6A13"/>
    <w:rsid w:val="00EB0FB7"/>
    <w:rsid w:val="00EB211F"/>
    <w:rsid w:val="00EB2F13"/>
    <w:rsid w:val="00EB3246"/>
    <w:rsid w:val="00EB3937"/>
    <w:rsid w:val="00EB556A"/>
    <w:rsid w:val="00EB5D58"/>
    <w:rsid w:val="00EB62AC"/>
    <w:rsid w:val="00EB7B67"/>
    <w:rsid w:val="00EC01AB"/>
    <w:rsid w:val="00EC0E67"/>
    <w:rsid w:val="00EC286D"/>
    <w:rsid w:val="00EC337A"/>
    <w:rsid w:val="00EC4430"/>
    <w:rsid w:val="00EC465E"/>
    <w:rsid w:val="00EC61A7"/>
    <w:rsid w:val="00EC685A"/>
    <w:rsid w:val="00EC75A8"/>
    <w:rsid w:val="00EC7777"/>
    <w:rsid w:val="00ED066C"/>
    <w:rsid w:val="00ED0A45"/>
    <w:rsid w:val="00ED1A8A"/>
    <w:rsid w:val="00ED5D9F"/>
    <w:rsid w:val="00ED6AEC"/>
    <w:rsid w:val="00ED6B51"/>
    <w:rsid w:val="00ED6EF0"/>
    <w:rsid w:val="00ED7046"/>
    <w:rsid w:val="00ED7C63"/>
    <w:rsid w:val="00ED7DAE"/>
    <w:rsid w:val="00EE11A4"/>
    <w:rsid w:val="00EE20B0"/>
    <w:rsid w:val="00EE4B85"/>
    <w:rsid w:val="00EF06E3"/>
    <w:rsid w:val="00EF0C20"/>
    <w:rsid w:val="00EF0C81"/>
    <w:rsid w:val="00EF0DBB"/>
    <w:rsid w:val="00EF27EE"/>
    <w:rsid w:val="00EF34CB"/>
    <w:rsid w:val="00EF34F0"/>
    <w:rsid w:val="00EF5246"/>
    <w:rsid w:val="00EF7B0A"/>
    <w:rsid w:val="00F00A44"/>
    <w:rsid w:val="00F00A8D"/>
    <w:rsid w:val="00F015B5"/>
    <w:rsid w:val="00F040D1"/>
    <w:rsid w:val="00F04A3A"/>
    <w:rsid w:val="00F04BA4"/>
    <w:rsid w:val="00F05CAE"/>
    <w:rsid w:val="00F06E31"/>
    <w:rsid w:val="00F12FF7"/>
    <w:rsid w:val="00F138D3"/>
    <w:rsid w:val="00F13B82"/>
    <w:rsid w:val="00F16981"/>
    <w:rsid w:val="00F16B15"/>
    <w:rsid w:val="00F20495"/>
    <w:rsid w:val="00F22A78"/>
    <w:rsid w:val="00F2325F"/>
    <w:rsid w:val="00F2373C"/>
    <w:rsid w:val="00F23B6F"/>
    <w:rsid w:val="00F23EB2"/>
    <w:rsid w:val="00F279BB"/>
    <w:rsid w:val="00F310A3"/>
    <w:rsid w:val="00F31FBE"/>
    <w:rsid w:val="00F321CF"/>
    <w:rsid w:val="00F332EF"/>
    <w:rsid w:val="00F341CD"/>
    <w:rsid w:val="00F3493A"/>
    <w:rsid w:val="00F34C4E"/>
    <w:rsid w:val="00F34D1D"/>
    <w:rsid w:val="00F36204"/>
    <w:rsid w:val="00F37061"/>
    <w:rsid w:val="00F377A1"/>
    <w:rsid w:val="00F40651"/>
    <w:rsid w:val="00F4105B"/>
    <w:rsid w:val="00F41BE8"/>
    <w:rsid w:val="00F420A9"/>
    <w:rsid w:val="00F51180"/>
    <w:rsid w:val="00F54861"/>
    <w:rsid w:val="00F55659"/>
    <w:rsid w:val="00F56C72"/>
    <w:rsid w:val="00F577B5"/>
    <w:rsid w:val="00F60EEC"/>
    <w:rsid w:val="00F63479"/>
    <w:rsid w:val="00F63C58"/>
    <w:rsid w:val="00F65E68"/>
    <w:rsid w:val="00F66A39"/>
    <w:rsid w:val="00F67DF7"/>
    <w:rsid w:val="00F728B6"/>
    <w:rsid w:val="00F75DBF"/>
    <w:rsid w:val="00F76F2C"/>
    <w:rsid w:val="00F771BD"/>
    <w:rsid w:val="00F778DD"/>
    <w:rsid w:val="00F801A4"/>
    <w:rsid w:val="00F828B4"/>
    <w:rsid w:val="00F846E6"/>
    <w:rsid w:val="00F85BC0"/>
    <w:rsid w:val="00F860CF"/>
    <w:rsid w:val="00F86176"/>
    <w:rsid w:val="00F904B4"/>
    <w:rsid w:val="00F90A0A"/>
    <w:rsid w:val="00F90E7E"/>
    <w:rsid w:val="00F91C61"/>
    <w:rsid w:val="00F94C93"/>
    <w:rsid w:val="00F962D5"/>
    <w:rsid w:val="00F97CC6"/>
    <w:rsid w:val="00FA0A6D"/>
    <w:rsid w:val="00FA48A3"/>
    <w:rsid w:val="00FA4999"/>
    <w:rsid w:val="00FA49CF"/>
    <w:rsid w:val="00FA4F30"/>
    <w:rsid w:val="00FA7167"/>
    <w:rsid w:val="00FB39C9"/>
    <w:rsid w:val="00FB6564"/>
    <w:rsid w:val="00FB70D3"/>
    <w:rsid w:val="00FB7A46"/>
    <w:rsid w:val="00FC00E3"/>
    <w:rsid w:val="00FC0D46"/>
    <w:rsid w:val="00FC17BC"/>
    <w:rsid w:val="00FC266F"/>
    <w:rsid w:val="00FC4357"/>
    <w:rsid w:val="00FC6426"/>
    <w:rsid w:val="00FC657E"/>
    <w:rsid w:val="00FC6A9B"/>
    <w:rsid w:val="00FD2081"/>
    <w:rsid w:val="00FD415F"/>
    <w:rsid w:val="00FD679D"/>
    <w:rsid w:val="00FE02DB"/>
    <w:rsid w:val="00FE313F"/>
    <w:rsid w:val="00FE4155"/>
    <w:rsid w:val="00FE4C1C"/>
    <w:rsid w:val="00FE4ECB"/>
    <w:rsid w:val="00FE5612"/>
    <w:rsid w:val="00FE5955"/>
    <w:rsid w:val="00FE6840"/>
    <w:rsid w:val="00FE7A29"/>
    <w:rsid w:val="00FF0701"/>
    <w:rsid w:val="00FF08B3"/>
    <w:rsid w:val="00FF1B60"/>
    <w:rsid w:val="00FF3772"/>
    <w:rsid w:val="00FF63C6"/>
    <w:rsid w:val="00FF78FC"/>
    <w:rsid w:val="00FF7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6A488D-6F06-443B-93BE-7F90AD70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38"/>
    <w:rPr>
      <w:sz w:val="24"/>
      <w:szCs w:val="24"/>
    </w:rPr>
  </w:style>
  <w:style w:type="paragraph" w:styleId="Titolo1">
    <w:name w:val="heading 1"/>
    <w:basedOn w:val="Normale"/>
    <w:next w:val="Normale"/>
    <w:link w:val="Titolo1Carattere"/>
    <w:uiPriority w:val="9"/>
    <w:qFormat/>
    <w:rsid w:val="00DF3739"/>
    <w:pPr>
      <w:keepNext/>
      <w:jc w:val="center"/>
      <w:outlineLvl w:val="0"/>
    </w:pPr>
    <w:rPr>
      <w:b/>
      <w:bCs/>
      <w:szCs w:val="20"/>
    </w:rPr>
  </w:style>
  <w:style w:type="paragraph" w:styleId="Titolo2">
    <w:name w:val="heading 2"/>
    <w:basedOn w:val="Normale"/>
    <w:next w:val="Normale"/>
    <w:link w:val="Titolo2Carattere"/>
    <w:uiPriority w:val="9"/>
    <w:qFormat/>
    <w:rsid w:val="00DF3739"/>
    <w:pPr>
      <w:keepNext/>
      <w:ind w:left="1843" w:hanging="1843"/>
      <w:jc w:val="center"/>
      <w:outlineLvl w:val="1"/>
    </w:pPr>
    <w:rPr>
      <w:b/>
      <w:bCs/>
      <w:szCs w:val="20"/>
    </w:rPr>
  </w:style>
  <w:style w:type="paragraph" w:styleId="Titolo3">
    <w:name w:val="heading 3"/>
    <w:basedOn w:val="Normale"/>
    <w:next w:val="Normale"/>
    <w:link w:val="Titolo3Carattere"/>
    <w:uiPriority w:val="9"/>
    <w:qFormat/>
    <w:rsid w:val="00EB3937"/>
    <w:pPr>
      <w:keepNext/>
      <w:spacing w:before="240" w:after="60"/>
      <w:outlineLvl w:val="2"/>
    </w:pPr>
    <w:rPr>
      <w:rFonts w:ascii="Arial" w:hAnsi="Arial"/>
      <w:b/>
      <w:bCs/>
      <w:sz w:val="26"/>
      <w:szCs w:val="26"/>
      <w:lang w:val="x-none"/>
    </w:rPr>
  </w:style>
  <w:style w:type="paragraph" w:styleId="Titolo4">
    <w:name w:val="heading 4"/>
    <w:basedOn w:val="Normale"/>
    <w:next w:val="Normale"/>
    <w:link w:val="Titolo4Carattere"/>
    <w:uiPriority w:val="9"/>
    <w:qFormat/>
    <w:rsid w:val="00EB3937"/>
    <w:pPr>
      <w:keepNext/>
      <w:outlineLvl w:val="3"/>
    </w:pPr>
    <w:rPr>
      <w:b/>
      <w:bCs/>
      <w:smallCaps/>
      <w:szCs w:val="20"/>
      <w:lang w:val="de-DE" w:eastAsia="x-none"/>
    </w:rPr>
  </w:style>
  <w:style w:type="paragraph" w:styleId="Titolo5">
    <w:name w:val="heading 5"/>
    <w:basedOn w:val="Normale"/>
    <w:next w:val="Normale"/>
    <w:link w:val="Titolo5Carattere"/>
    <w:uiPriority w:val="9"/>
    <w:qFormat/>
    <w:rsid w:val="00EB3937"/>
    <w:pPr>
      <w:keepNext/>
      <w:tabs>
        <w:tab w:val="left" w:pos="4536"/>
      </w:tabs>
      <w:jc w:val="center"/>
      <w:outlineLvl w:val="4"/>
    </w:pPr>
    <w:rPr>
      <w:b/>
      <w:bCs/>
      <w:smallCaps/>
      <w:sz w:val="28"/>
      <w:szCs w:val="20"/>
      <w:lang w:val="x-none" w:eastAsia="x-none"/>
    </w:rPr>
  </w:style>
  <w:style w:type="paragraph" w:styleId="Titolo6">
    <w:name w:val="heading 6"/>
    <w:basedOn w:val="Normale"/>
    <w:next w:val="Normale"/>
    <w:link w:val="Titolo6Carattere"/>
    <w:uiPriority w:val="9"/>
    <w:qFormat/>
    <w:rsid w:val="00EB3937"/>
    <w:pPr>
      <w:keepNext/>
      <w:tabs>
        <w:tab w:val="left" w:pos="4536"/>
      </w:tabs>
      <w:jc w:val="center"/>
      <w:outlineLvl w:val="5"/>
    </w:pPr>
    <w:rPr>
      <w:b/>
      <w:bCs/>
      <w:smallCaps/>
      <w:szCs w:val="20"/>
      <w:lang w:val="x-none" w:eastAsia="x-none"/>
    </w:rPr>
  </w:style>
  <w:style w:type="paragraph" w:styleId="Titolo7">
    <w:name w:val="heading 7"/>
    <w:basedOn w:val="Normale"/>
    <w:next w:val="Normale"/>
    <w:link w:val="Titolo7Carattere"/>
    <w:uiPriority w:val="9"/>
    <w:qFormat/>
    <w:rsid w:val="00DF3739"/>
    <w:pPr>
      <w:keepNext/>
      <w:ind w:left="3545" w:firstLine="424"/>
      <w:outlineLvl w:val="6"/>
    </w:pPr>
    <w:rPr>
      <w:i/>
      <w:color w:val="008080"/>
    </w:rPr>
  </w:style>
  <w:style w:type="paragraph" w:styleId="Titolo8">
    <w:name w:val="heading 8"/>
    <w:basedOn w:val="Normale"/>
    <w:next w:val="Normale"/>
    <w:link w:val="Titolo8Carattere"/>
    <w:uiPriority w:val="9"/>
    <w:qFormat/>
    <w:rsid w:val="00EB3937"/>
    <w:pPr>
      <w:keepNext/>
      <w:snapToGrid w:val="0"/>
      <w:outlineLvl w:val="7"/>
    </w:pPr>
    <w:rPr>
      <w:rFonts w:ascii="Arial" w:hAnsi="Arial"/>
      <w:b/>
      <w:bCs/>
      <w:color w:val="000000"/>
      <w:sz w:val="20"/>
      <w:szCs w:val="20"/>
      <w:lang w:val="x-none" w:eastAsia="x-none"/>
    </w:rPr>
  </w:style>
  <w:style w:type="paragraph" w:styleId="Titolo9">
    <w:name w:val="heading 9"/>
    <w:basedOn w:val="Normale"/>
    <w:next w:val="Normale"/>
    <w:link w:val="Titolo9Carattere"/>
    <w:uiPriority w:val="9"/>
    <w:qFormat/>
    <w:rsid w:val="00EB3937"/>
    <w:pPr>
      <w:keepNext/>
      <w:ind w:left="1843" w:hanging="1843"/>
      <w:jc w:val="both"/>
      <w:outlineLvl w:val="8"/>
    </w:pPr>
    <w:rPr>
      <w:b/>
      <w:bCs/>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E528F"/>
    <w:pPr>
      <w:widowControl w:val="0"/>
      <w:autoSpaceDE w:val="0"/>
      <w:autoSpaceDN w:val="0"/>
      <w:adjustRightInd w:val="0"/>
      <w:spacing w:line="360" w:lineRule="atLeast"/>
      <w:jc w:val="both"/>
      <w:textAlignment w:val="baseline"/>
    </w:pPr>
    <w:rPr>
      <w:color w:val="000000"/>
      <w:sz w:val="24"/>
      <w:szCs w:val="24"/>
    </w:rPr>
  </w:style>
  <w:style w:type="paragraph" w:customStyle="1" w:styleId="Consid">
    <w:name w:val="Consid"/>
    <w:rsid w:val="004E528F"/>
    <w:pPr>
      <w:spacing w:after="120"/>
      <w:jc w:val="both"/>
    </w:pPr>
    <w:rPr>
      <w:sz w:val="22"/>
    </w:rPr>
  </w:style>
  <w:style w:type="paragraph" w:styleId="Testonormale">
    <w:name w:val="Plain Text"/>
    <w:aliases w:val="Testo normale PdR"/>
    <w:basedOn w:val="Normale"/>
    <w:link w:val="TestonormaleCarattere"/>
    <w:uiPriority w:val="99"/>
    <w:rsid w:val="004E528F"/>
    <w:rPr>
      <w:rFonts w:ascii="Courier New" w:hAnsi="Courier New" w:cs="Courier New"/>
      <w:sz w:val="20"/>
      <w:szCs w:val="20"/>
    </w:rPr>
  </w:style>
  <w:style w:type="character" w:customStyle="1" w:styleId="TestonormaleCarattere">
    <w:name w:val="Testo normale Carattere"/>
    <w:aliases w:val="Testo normale PdR Carattere"/>
    <w:link w:val="Testonormale"/>
    <w:uiPriority w:val="99"/>
    <w:rsid w:val="004E528F"/>
    <w:rPr>
      <w:rFonts w:ascii="Courier New" w:hAnsi="Courier New" w:cs="Courier New"/>
      <w:lang w:val="it-IT" w:eastAsia="it-IT" w:bidi="ar-SA"/>
    </w:rPr>
  </w:style>
  <w:style w:type="paragraph" w:styleId="Intestazione">
    <w:name w:val="header"/>
    <w:aliases w:val="hd,intestazione"/>
    <w:basedOn w:val="Normale"/>
    <w:link w:val="IntestazioneCarattere"/>
    <w:uiPriority w:val="99"/>
    <w:rsid w:val="004E528F"/>
    <w:pPr>
      <w:tabs>
        <w:tab w:val="center" w:pos="4819"/>
        <w:tab w:val="right" w:pos="9638"/>
      </w:tabs>
    </w:pPr>
  </w:style>
  <w:style w:type="paragraph" w:styleId="Pidipagina">
    <w:name w:val="footer"/>
    <w:basedOn w:val="Normale"/>
    <w:link w:val="PidipaginaCarattere"/>
    <w:uiPriority w:val="99"/>
    <w:rsid w:val="004E528F"/>
    <w:pPr>
      <w:tabs>
        <w:tab w:val="center" w:pos="4819"/>
        <w:tab w:val="right" w:pos="9638"/>
      </w:tabs>
    </w:pPr>
  </w:style>
  <w:style w:type="character" w:styleId="Numeropagina">
    <w:name w:val="page number"/>
    <w:basedOn w:val="Carpredefinitoparagrafo"/>
    <w:rsid w:val="004E528F"/>
  </w:style>
  <w:style w:type="paragraph" w:customStyle="1" w:styleId="xl41">
    <w:name w:val="xl41"/>
    <w:basedOn w:val="Normale"/>
    <w:rsid w:val="00DC57E2"/>
    <w:pPr>
      <w:pBdr>
        <w:left w:val="single" w:sz="8" w:space="0" w:color="auto"/>
        <w:bottom w:val="single" w:sz="4" w:space="0" w:color="auto"/>
        <w:right w:val="single" w:sz="8" w:space="0" w:color="auto"/>
      </w:pBdr>
      <w:spacing w:before="100" w:beforeAutospacing="1" w:after="100" w:afterAutospacing="1"/>
    </w:pPr>
    <w:rPr>
      <w:rFonts w:ascii="Arial Narrow" w:hAnsi="Arial Narrow" w:cs="Arial Narrow"/>
    </w:rPr>
  </w:style>
  <w:style w:type="character" w:customStyle="1" w:styleId="Titolo1Carattere">
    <w:name w:val="Titolo 1 Carattere"/>
    <w:link w:val="Titolo1"/>
    <w:uiPriority w:val="9"/>
    <w:locked/>
    <w:rsid w:val="00DF3739"/>
    <w:rPr>
      <w:b/>
      <w:bCs/>
      <w:sz w:val="22"/>
      <w:lang w:val="it-IT" w:eastAsia="it-IT" w:bidi="ar-SA"/>
    </w:rPr>
  </w:style>
  <w:style w:type="character" w:customStyle="1" w:styleId="Titolo2Carattere">
    <w:name w:val="Titolo 2 Carattere"/>
    <w:link w:val="Titolo2"/>
    <w:uiPriority w:val="9"/>
    <w:locked/>
    <w:rsid w:val="00DF3739"/>
    <w:rPr>
      <w:b/>
      <w:bCs/>
      <w:sz w:val="22"/>
      <w:lang w:val="it-IT" w:eastAsia="it-IT" w:bidi="ar-SA"/>
    </w:rPr>
  </w:style>
  <w:style w:type="character" w:customStyle="1" w:styleId="Titolo7Carattere">
    <w:name w:val="Titolo 7 Carattere"/>
    <w:link w:val="Titolo7"/>
    <w:uiPriority w:val="9"/>
    <w:locked/>
    <w:rsid w:val="00DF3739"/>
    <w:rPr>
      <w:i/>
      <w:color w:val="008080"/>
      <w:sz w:val="22"/>
      <w:szCs w:val="22"/>
      <w:lang w:val="it-IT" w:eastAsia="it-IT" w:bidi="ar-SA"/>
    </w:rPr>
  </w:style>
  <w:style w:type="paragraph" w:styleId="Rientrocorpodeltesto2">
    <w:name w:val="Body Text Indent 2"/>
    <w:basedOn w:val="Normale"/>
    <w:link w:val="Rientrocorpodeltesto2Carattere"/>
    <w:rsid w:val="00DF3739"/>
    <w:pPr>
      <w:tabs>
        <w:tab w:val="left" w:pos="0"/>
      </w:tabs>
      <w:ind w:left="1843" w:hanging="1843"/>
      <w:jc w:val="both"/>
    </w:pPr>
    <w:rPr>
      <w:szCs w:val="20"/>
    </w:rPr>
  </w:style>
  <w:style w:type="character" w:customStyle="1" w:styleId="Rientrocorpodeltesto2Carattere">
    <w:name w:val="Rientro corpo del testo 2 Carattere"/>
    <w:link w:val="Rientrocorpodeltesto2"/>
    <w:locked/>
    <w:rsid w:val="00DF3739"/>
    <w:rPr>
      <w:sz w:val="24"/>
      <w:lang w:val="it-IT" w:eastAsia="it-IT" w:bidi="ar-SA"/>
    </w:rPr>
  </w:style>
  <w:style w:type="character" w:customStyle="1" w:styleId="PidipaginaCarattere">
    <w:name w:val="Piè di pagina Carattere"/>
    <w:link w:val="Pidipagina"/>
    <w:uiPriority w:val="99"/>
    <w:locked/>
    <w:rsid w:val="00DF3739"/>
    <w:rPr>
      <w:rFonts w:ascii="Calibri" w:eastAsia="Calibri" w:hAnsi="Calibri"/>
      <w:sz w:val="22"/>
      <w:szCs w:val="22"/>
      <w:lang w:val="it-IT" w:eastAsia="en-US" w:bidi="ar-SA"/>
    </w:rPr>
  </w:style>
  <w:style w:type="paragraph" w:styleId="Puntoelenco">
    <w:name w:val="List Bullet"/>
    <w:basedOn w:val="Normale"/>
    <w:autoRedefine/>
    <w:rsid w:val="00894946"/>
    <w:pPr>
      <w:numPr>
        <w:numId w:val="1"/>
      </w:numPr>
      <w:tabs>
        <w:tab w:val="clear" w:pos="360"/>
        <w:tab w:val="left" w:pos="180"/>
      </w:tabs>
      <w:ind w:left="180" w:firstLine="0"/>
    </w:pPr>
    <w:rPr>
      <w:sz w:val="20"/>
      <w:szCs w:val="20"/>
      <w:lang w:val="en-US"/>
    </w:rPr>
  </w:style>
  <w:style w:type="paragraph" w:styleId="Corpodeltesto3">
    <w:name w:val="Body Text 3"/>
    <w:basedOn w:val="Normale"/>
    <w:link w:val="Corpodeltesto3Carattere"/>
    <w:uiPriority w:val="99"/>
    <w:rsid w:val="00DF3739"/>
    <w:pPr>
      <w:spacing w:after="120"/>
    </w:pPr>
    <w:rPr>
      <w:sz w:val="16"/>
      <w:szCs w:val="16"/>
      <w:lang w:val="x-none"/>
    </w:rPr>
  </w:style>
  <w:style w:type="paragraph" w:customStyle="1" w:styleId="Paragrafoelenco1">
    <w:name w:val="Paragrafo elenco1"/>
    <w:basedOn w:val="Normale"/>
    <w:rsid w:val="00DF3739"/>
    <w:pPr>
      <w:ind w:left="720"/>
      <w:contextualSpacing/>
    </w:pPr>
    <w:rPr>
      <w:sz w:val="20"/>
      <w:szCs w:val="20"/>
      <w:lang w:val="en-US"/>
    </w:rPr>
  </w:style>
  <w:style w:type="character" w:styleId="Collegamentoipertestuale">
    <w:name w:val="Hyperlink"/>
    <w:uiPriority w:val="99"/>
    <w:rsid w:val="00DF3739"/>
    <w:rPr>
      <w:rFonts w:cs="Times New Roman"/>
      <w:color w:val="0000FF"/>
      <w:u w:val="single"/>
    </w:rPr>
  </w:style>
  <w:style w:type="paragraph" w:styleId="Rientrocorpodeltesto">
    <w:name w:val="Body Text Indent"/>
    <w:basedOn w:val="Normale"/>
    <w:link w:val="RientrocorpodeltestoCarattere"/>
    <w:uiPriority w:val="99"/>
    <w:rsid w:val="00894946"/>
    <w:pPr>
      <w:spacing w:after="120"/>
      <w:ind w:left="283"/>
    </w:pPr>
    <w:rPr>
      <w:lang w:val="x-none"/>
    </w:rPr>
  </w:style>
  <w:style w:type="paragraph" w:styleId="Corpotesto">
    <w:name w:val="Body Text"/>
    <w:basedOn w:val="Normale"/>
    <w:link w:val="CorpotestoCarattere"/>
    <w:uiPriority w:val="1"/>
    <w:qFormat/>
    <w:rsid w:val="00EB3937"/>
    <w:pPr>
      <w:spacing w:after="120"/>
    </w:pPr>
  </w:style>
  <w:style w:type="character" w:styleId="Collegamentovisitato">
    <w:name w:val="FollowedHyperlink"/>
    <w:uiPriority w:val="99"/>
    <w:rsid w:val="00EB3937"/>
    <w:rPr>
      <w:color w:val="800080"/>
      <w:u w:val="single"/>
    </w:rPr>
  </w:style>
  <w:style w:type="paragraph" w:styleId="Sommario1">
    <w:name w:val="toc 1"/>
    <w:aliases w:val="Sommario 1NV"/>
    <w:basedOn w:val="Normale"/>
    <w:next w:val="Normale"/>
    <w:autoRedefine/>
    <w:uiPriority w:val="39"/>
    <w:qFormat/>
    <w:rsid w:val="00797F31"/>
    <w:pPr>
      <w:tabs>
        <w:tab w:val="left" w:pos="480"/>
        <w:tab w:val="left" w:pos="709"/>
        <w:tab w:val="right" w:leader="dot" w:pos="9061"/>
        <w:tab w:val="right" w:leader="dot" w:pos="9628"/>
      </w:tabs>
      <w:spacing w:line="480" w:lineRule="auto"/>
      <w:ind w:left="142"/>
      <w:jc w:val="center"/>
    </w:pPr>
    <w:rPr>
      <w:rFonts w:ascii="Verdana" w:hAnsi="Verdana"/>
      <w:b/>
    </w:rPr>
  </w:style>
  <w:style w:type="paragraph" w:styleId="Sommario2">
    <w:name w:val="toc 2"/>
    <w:aliases w:val="Sommario 2 NV"/>
    <w:basedOn w:val="Normale"/>
    <w:next w:val="Normale"/>
    <w:autoRedefine/>
    <w:uiPriority w:val="39"/>
    <w:qFormat/>
    <w:rsid w:val="00EB3937"/>
    <w:pPr>
      <w:ind w:left="240"/>
    </w:pPr>
  </w:style>
  <w:style w:type="paragraph" w:styleId="Sommario3">
    <w:name w:val="toc 3"/>
    <w:aliases w:val="Sommario 3 NV"/>
    <w:basedOn w:val="Normale"/>
    <w:next w:val="Normale"/>
    <w:autoRedefine/>
    <w:uiPriority w:val="39"/>
    <w:qFormat/>
    <w:rsid w:val="00EB3937"/>
    <w:pPr>
      <w:ind w:left="480"/>
    </w:pPr>
  </w:style>
  <w:style w:type="character" w:customStyle="1" w:styleId="IntestazioneCarattere">
    <w:name w:val="Intestazione Carattere"/>
    <w:aliases w:val="hd Carattere,intestazione Carattere"/>
    <w:link w:val="Intestazione"/>
    <w:uiPriority w:val="99"/>
    <w:locked/>
    <w:rsid w:val="00EB3937"/>
    <w:rPr>
      <w:rFonts w:ascii="Calibri" w:eastAsia="Calibri" w:hAnsi="Calibri"/>
      <w:sz w:val="22"/>
      <w:szCs w:val="22"/>
      <w:lang w:val="it-IT" w:eastAsia="en-US" w:bidi="ar-SA"/>
    </w:rPr>
  </w:style>
  <w:style w:type="character" w:customStyle="1" w:styleId="CorpotestoCarattere">
    <w:name w:val="Corpo testo Carattere"/>
    <w:link w:val="Corpotesto"/>
    <w:uiPriority w:val="1"/>
    <w:locked/>
    <w:rsid w:val="00EB3937"/>
    <w:rPr>
      <w:rFonts w:ascii="Calibri" w:eastAsia="Calibri" w:hAnsi="Calibri"/>
      <w:sz w:val="22"/>
      <w:szCs w:val="22"/>
      <w:lang w:val="it-IT" w:eastAsia="en-US" w:bidi="ar-SA"/>
    </w:rPr>
  </w:style>
  <w:style w:type="character" w:customStyle="1" w:styleId="CarattereCarattere5">
    <w:name w:val="Carattere Carattere5"/>
    <w:locked/>
    <w:rsid w:val="00EB3937"/>
    <w:rPr>
      <w:rFonts w:ascii="Courier New" w:hAnsi="Courier New" w:cs="Courier New"/>
      <w:lang w:val="it-IT" w:eastAsia="it-IT" w:bidi="ar-SA"/>
    </w:rPr>
  </w:style>
  <w:style w:type="character" w:customStyle="1" w:styleId="TestofumettoCarattere">
    <w:name w:val="Testo fumetto Carattere"/>
    <w:link w:val="Testofumetto"/>
    <w:uiPriority w:val="99"/>
    <w:locked/>
    <w:rsid w:val="00EB3937"/>
    <w:rPr>
      <w:rFonts w:ascii="Tahoma" w:hAnsi="Tahoma" w:cs="Courier New"/>
      <w:sz w:val="16"/>
      <w:szCs w:val="16"/>
      <w:lang w:val="it-IT" w:eastAsia="it-IT" w:bidi="ar-SA"/>
    </w:rPr>
  </w:style>
  <w:style w:type="paragraph" w:styleId="Testofumetto">
    <w:name w:val="Balloon Text"/>
    <w:basedOn w:val="Normale"/>
    <w:link w:val="TestofumettoCarattere"/>
    <w:uiPriority w:val="99"/>
    <w:rsid w:val="00EB3937"/>
    <w:rPr>
      <w:rFonts w:ascii="Tahoma" w:hAnsi="Tahoma" w:cs="Courier New"/>
      <w:sz w:val="16"/>
      <w:szCs w:val="16"/>
    </w:rPr>
  </w:style>
  <w:style w:type="paragraph" w:customStyle="1" w:styleId="Caratterestandard">
    <w:name w:val="Carattere standard"/>
    <w:basedOn w:val="Normale"/>
    <w:rsid w:val="00EB3937"/>
    <w:rPr>
      <w:szCs w:val="20"/>
    </w:rPr>
  </w:style>
  <w:style w:type="paragraph" w:customStyle="1" w:styleId="Correzioneautomatica">
    <w:name w:val="Correzione automatica"/>
    <w:rsid w:val="00EB3937"/>
    <w:rPr>
      <w:sz w:val="24"/>
      <w:szCs w:val="24"/>
    </w:rPr>
  </w:style>
  <w:style w:type="paragraph" w:customStyle="1" w:styleId="BodyText21">
    <w:name w:val="Body Text 21"/>
    <w:basedOn w:val="Normale"/>
    <w:rsid w:val="00EB3937"/>
    <w:pPr>
      <w:widowControl w:val="0"/>
      <w:adjustRightInd w:val="0"/>
      <w:spacing w:line="360" w:lineRule="atLeast"/>
      <w:jc w:val="both"/>
    </w:pPr>
    <w:rPr>
      <w:rFonts w:ascii="Arial" w:hAnsi="Arial"/>
      <w:szCs w:val="20"/>
    </w:rPr>
  </w:style>
  <w:style w:type="paragraph" w:customStyle="1" w:styleId="Corpodeltesto21">
    <w:name w:val="Corpo del testo 21"/>
    <w:basedOn w:val="Normale"/>
    <w:rsid w:val="00EB3937"/>
    <w:pPr>
      <w:ind w:left="1134" w:hanging="1134"/>
    </w:pPr>
    <w:rPr>
      <w:rFonts w:ascii="Arial" w:hAnsi="Arial"/>
      <w:szCs w:val="20"/>
    </w:rPr>
  </w:style>
  <w:style w:type="paragraph" w:customStyle="1" w:styleId="Testonormale1">
    <w:name w:val="Testo normale1"/>
    <w:basedOn w:val="Normale"/>
    <w:rsid w:val="00EB3937"/>
    <w:pPr>
      <w:overflowPunct w:val="0"/>
      <w:autoSpaceDE w:val="0"/>
      <w:autoSpaceDN w:val="0"/>
      <w:adjustRightInd w:val="0"/>
    </w:pPr>
    <w:rPr>
      <w:rFonts w:ascii="Courier New" w:hAnsi="Courier New"/>
      <w:sz w:val="20"/>
      <w:szCs w:val="20"/>
    </w:rPr>
  </w:style>
  <w:style w:type="paragraph" w:styleId="Paragrafoelenco">
    <w:name w:val="List Paragraph"/>
    <w:basedOn w:val="Normale"/>
    <w:uiPriority w:val="34"/>
    <w:qFormat/>
    <w:rsid w:val="00EB3937"/>
    <w:pPr>
      <w:ind w:left="720"/>
      <w:contextualSpacing/>
    </w:pPr>
  </w:style>
  <w:style w:type="paragraph" w:customStyle="1" w:styleId="ParCorsivo">
    <w:name w:val="Par_Corsivo"/>
    <w:basedOn w:val="Normale"/>
    <w:rsid w:val="00EB3937"/>
    <w:pPr>
      <w:spacing w:after="120"/>
      <w:jc w:val="both"/>
    </w:pPr>
    <w:rPr>
      <w:rFonts w:ascii="Arial Narrow" w:hAnsi="Arial Narrow"/>
      <w:i/>
      <w:iCs/>
      <w:sz w:val="20"/>
      <w:szCs w:val="20"/>
    </w:rPr>
  </w:style>
  <w:style w:type="paragraph" w:customStyle="1" w:styleId="Style2">
    <w:name w:val="Style 2"/>
    <w:basedOn w:val="Normale"/>
    <w:rsid w:val="00EB3937"/>
    <w:pPr>
      <w:widowControl w:val="0"/>
      <w:autoSpaceDE w:val="0"/>
      <w:autoSpaceDN w:val="0"/>
      <w:spacing w:line="276" w:lineRule="exact"/>
      <w:ind w:left="432" w:hanging="432"/>
    </w:pPr>
  </w:style>
  <w:style w:type="paragraph" w:customStyle="1" w:styleId="Style1">
    <w:name w:val="Style 1"/>
    <w:basedOn w:val="Normale"/>
    <w:rsid w:val="00EB3937"/>
    <w:pPr>
      <w:widowControl w:val="0"/>
      <w:autoSpaceDE w:val="0"/>
      <w:autoSpaceDN w:val="0"/>
      <w:adjustRightInd w:val="0"/>
    </w:pPr>
    <w:rPr>
      <w:sz w:val="20"/>
      <w:szCs w:val="20"/>
    </w:rPr>
  </w:style>
  <w:style w:type="paragraph" w:customStyle="1" w:styleId="Style3">
    <w:name w:val="Style 3"/>
    <w:basedOn w:val="Normale"/>
    <w:rsid w:val="00EB3937"/>
    <w:pPr>
      <w:widowControl w:val="0"/>
      <w:autoSpaceDE w:val="0"/>
      <w:autoSpaceDN w:val="0"/>
      <w:ind w:left="648"/>
    </w:pPr>
  </w:style>
  <w:style w:type="paragraph" w:customStyle="1" w:styleId="Style4">
    <w:name w:val="Style 4"/>
    <w:basedOn w:val="Normale"/>
    <w:uiPriority w:val="99"/>
    <w:rsid w:val="00EB3937"/>
    <w:pPr>
      <w:widowControl w:val="0"/>
      <w:autoSpaceDE w:val="0"/>
      <w:autoSpaceDN w:val="0"/>
      <w:ind w:left="216" w:right="216"/>
      <w:jc w:val="both"/>
    </w:pPr>
  </w:style>
  <w:style w:type="paragraph" w:customStyle="1" w:styleId="Style5">
    <w:name w:val="Style 5"/>
    <w:basedOn w:val="Normale"/>
    <w:rsid w:val="00EB3937"/>
    <w:pPr>
      <w:widowControl w:val="0"/>
      <w:autoSpaceDE w:val="0"/>
      <w:autoSpaceDN w:val="0"/>
      <w:spacing w:line="216" w:lineRule="auto"/>
    </w:pPr>
  </w:style>
  <w:style w:type="paragraph" w:customStyle="1" w:styleId="Contenutotabella">
    <w:name w:val="Contenuto tabella"/>
    <w:basedOn w:val="Normale"/>
    <w:rsid w:val="00EB3937"/>
    <w:pPr>
      <w:widowControl w:val="0"/>
      <w:suppressLineNumbers/>
      <w:suppressAutoHyphens/>
    </w:pPr>
    <w:rPr>
      <w:rFonts w:eastAsia="Lucida Sans Unicode" w:cs="Tahoma"/>
      <w:color w:val="000000"/>
      <w:lang w:val="en-US" w:bidi="en-US"/>
    </w:rPr>
  </w:style>
  <w:style w:type="paragraph" w:customStyle="1" w:styleId="smalleraction">
    <w:name w:val="smalleraction"/>
    <w:basedOn w:val="Normale"/>
    <w:rsid w:val="00EB3937"/>
    <w:pPr>
      <w:spacing w:before="100" w:beforeAutospacing="1" w:after="100" w:afterAutospacing="1"/>
      <w:jc w:val="both"/>
    </w:pPr>
    <w:rPr>
      <w:rFonts w:ascii="Verdana" w:eastAsia="Arial Unicode MS" w:hAnsi="Verdana" w:cs="Arial Unicode MS"/>
      <w:color w:val="000099"/>
      <w:sz w:val="18"/>
      <w:szCs w:val="18"/>
    </w:rPr>
  </w:style>
  <w:style w:type="paragraph" w:customStyle="1" w:styleId="StileTitolo2LatinoVerdana10pt">
    <w:name w:val="Stile Titolo 2 + (Latino) Verdana 10 pt"/>
    <w:basedOn w:val="Titolo2"/>
    <w:autoRedefine/>
    <w:rsid w:val="00EB3937"/>
    <w:pPr>
      <w:numPr>
        <w:ilvl w:val="1"/>
        <w:numId w:val="2"/>
      </w:numPr>
      <w:spacing w:before="240" w:after="180" w:line="360" w:lineRule="auto"/>
      <w:ind w:left="788" w:hanging="431"/>
      <w:jc w:val="left"/>
    </w:pPr>
    <w:rPr>
      <w:rFonts w:ascii="Verdana" w:hAnsi="Verdana" w:cs="Arial"/>
      <w:i/>
      <w:iCs/>
      <w:sz w:val="20"/>
      <w:szCs w:val="28"/>
    </w:rPr>
  </w:style>
  <w:style w:type="character" w:customStyle="1" w:styleId="CharacterStyle1">
    <w:name w:val="Character Style 1"/>
    <w:rsid w:val="00EB3937"/>
    <w:rPr>
      <w:sz w:val="20"/>
      <w:szCs w:val="20"/>
    </w:rPr>
  </w:style>
  <w:style w:type="character" w:customStyle="1" w:styleId="CharacterStyle2">
    <w:name w:val="Character Style 2"/>
    <w:rsid w:val="00EB3937"/>
    <w:rPr>
      <w:sz w:val="24"/>
      <w:szCs w:val="24"/>
    </w:rPr>
  </w:style>
  <w:style w:type="table" w:styleId="Grigliatabella">
    <w:name w:val="Table Grid"/>
    <w:basedOn w:val="Tabellanormale"/>
    <w:uiPriority w:val="39"/>
    <w:rsid w:val="00EB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rsid w:val="00EB3937"/>
    <w:pPr>
      <w:numPr>
        <w:numId w:val="3"/>
      </w:numPr>
    </w:pPr>
  </w:style>
  <w:style w:type="paragraph" w:styleId="Corpodeltesto2">
    <w:name w:val="Body Text 2"/>
    <w:basedOn w:val="Normale"/>
    <w:link w:val="Corpodeltesto2Carattere"/>
    <w:uiPriority w:val="99"/>
    <w:rsid w:val="00D9274D"/>
    <w:pPr>
      <w:spacing w:after="120" w:line="480" w:lineRule="auto"/>
    </w:pPr>
    <w:rPr>
      <w:lang w:val="x-none"/>
    </w:rPr>
  </w:style>
  <w:style w:type="paragraph" w:styleId="Testodelblocco">
    <w:name w:val="Block Text"/>
    <w:basedOn w:val="Normale"/>
    <w:rsid w:val="00D9274D"/>
    <w:pPr>
      <w:spacing w:line="360" w:lineRule="auto"/>
      <w:ind w:left="142" w:right="-262" w:firstLine="566"/>
      <w:jc w:val="both"/>
    </w:pPr>
    <w:rPr>
      <w:szCs w:val="23"/>
    </w:rPr>
  </w:style>
  <w:style w:type="paragraph" w:styleId="Rientrocorpodeltesto3">
    <w:name w:val="Body Text Indent 3"/>
    <w:basedOn w:val="Normale"/>
    <w:link w:val="Rientrocorpodeltesto3Carattere"/>
    <w:uiPriority w:val="99"/>
    <w:rsid w:val="00524A6D"/>
    <w:pPr>
      <w:spacing w:after="120"/>
      <w:ind w:left="283"/>
    </w:pPr>
    <w:rPr>
      <w:sz w:val="16"/>
      <w:szCs w:val="16"/>
      <w:lang w:val="x-none"/>
    </w:rPr>
  </w:style>
  <w:style w:type="paragraph" w:customStyle="1" w:styleId="Stile">
    <w:name w:val="Stile"/>
    <w:rsid w:val="00015B5E"/>
    <w:pPr>
      <w:widowControl w:val="0"/>
      <w:autoSpaceDE w:val="0"/>
      <w:autoSpaceDN w:val="0"/>
      <w:adjustRightInd w:val="0"/>
    </w:pPr>
    <w:rPr>
      <w:rFonts w:ascii="Arial" w:hAnsi="Arial" w:cs="Arial"/>
      <w:sz w:val="24"/>
      <w:szCs w:val="24"/>
    </w:rPr>
  </w:style>
  <w:style w:type="paragraph" w:customStyle="1" w:styleId="default0">
    <w:name w:val="default"/>
    <w:basedOn w:val="Normale"/>
    <w:rsid w:val="00BC71CD"/>
    <w:pPr>
      <w:autoSpaceDE w:val="0"/>
      <w:autoSpaceDN w:val="0"/>
    </w:pPr>
    <w:rPr>
      <w:color w:val="000000"/>
    </w:rPr>
  </w:style>
  <w:style w:type="paragraph" w:styleId="NormaleWeb">
    <w:name w:val="Normal (Web)"/>
    <w:aliases w:val="Carattere,Carattere Carattere"/>
    <w:basedOn w:val="Normale"/>
    <w:link w:val="NormaleWebCarattere"/>
    <w:uiPriority w:val="99"/>
    <w:qFormat/>
    <w:rsid w:val="00BC71CD"/>
    <w:pPr>
      <w:spacing w:before="100" w:beforeAutospacing="1" w:after="100" w:afterAutospacing="1"/>
    </w:pPr>
    <w:rPr>
      <w:lang w:val="x-none" w:eastAsia="x-none"/>
    </w:rPr>
  </w:style>
  <w:style w:type="character" w:styleId="Enfasigrassetto">
    <w:name w:val="Strong"/>
    <w:qFormat/>
    <w:rsid w:val="00BC71CD"/>
    <w:rPr>
      <w:b/>
      <w:bCs/>
    </w:rPr>
  </w:style>
  <w:style w:type="paragraph" w:customStyle="1" w:styleId="NoParagraphStyle">
    <w:name w:val="[No Paragraph Style]"/>
    <w:rsid w:val="00DE4C0B"/>
    <w:pPr>
      <w:widowControl w:val="0"/>
      <w:suppressAutoHyphens/>
      <w:spacing w:line="288" w:lineRule="auto"/>
    </w:pPr>
    <w:rPr>
      <w:rFonts w:eastAsia="SimSun" w:cs="Mangal"/>
      <w:color w:val="000000"/>
      <w:kern w:val="1"/>
      <w:sz w:val="24"/>
      <w:szCs w:val="24"/>
      <w:lang w:eastAsia="hi-IN" w:bidi="hi-IN"/>
    </w:rPr>
  </w:style>
  <w:style w:type="paragraph" w:customStyle="1" w:styleId="BasicParagraph">
    <w:name w:val="[Basic Paragraph]"/>
    <w:basedOn w:val="NoParagraphStyle"/>
    <w:rsid w:val="00DE4C0B"/>
  </w:style>
  <w:style w:type="paragraph" w:customStyle="1" w:styleId="Standard">
    <w:name w:val="Standard"/>
    <w:uiPriority w:val="99"/>
    <w:rsid w:val="000F4639"/>
    <w:pPr>
      <w:widowControl w:val="0"/>
      <w:suppressAutoHyphens/>
      <w:autoSpaceDN w:val="0"/>
      <w:textAlignment w:val="baseline"/>
    </w:pPr>
    <w:rPr>
      <w:rFonts w:eastAsia="Lucida Sans Unicode"/>
      <w:kern w:val="3"/>
      <w:lang w:eastAsia="zh-CN"/>
    </w:rPr>
  </w:style>
  <w:style w:type="character" w:styleId="Rimandonotaapidipagina">
    <w:name w:val="footnote reference"/>
    <w:uiPriority w:val="99"/>
    <w:rsid w:val="00F56C72"/>
    <w:rPr>
      <w:rFonts w:ascii="Arial" w:hAnsi="Arial"/>
      <w:b/>
      <w:sz w:val="18"/>
      <w:vertAlign w:val="superscript"/>
    </w:rPr>
  </w:style>
  <w:style w:type="paragraph" w:customStyle="1" w:styleId="Numerato">
    <w:name w:val="Numerato"/>
    <w:basedOn w:val="Normale"/>
    <w:autoRedefine/>
    <w:rsid w:val="00F56C72"/>
    <w:pPr>
      <w:widowControl w:val="0"/>
      <w:tabs>
        <w:tab w:val="left" w:pos="0"/>
      </w:tabs>
      <w:autoSpaceDE w:val="0"/>
      <w:autoSpaceDN w:val="0"/>
    </w:pPr>
  </w:style>
  <w:style w:type="paragraph" w:customStyle="1" w:styleId="tabella">
    <w:name w:val="tabella"/>
    <w:basedOn w:val="Normale"/>
    <w:rsid w:val="00F56C72"/>
    <w:pPr>
      <w:keepNext/>
      <w:keepLines/>
      <w:widowControl w:val="0"/>
      <w:tabs>
        <w:tab w:val="left" w:pos="4536"/>
      </w:tabs>
      <w:autoSpaceDE w:val="0"/>
      <w:autoSpaceDN w:val="0"/>
      <w:spacing w:before="240" w:after="240"/>
      <w:jc w:val="center"/>
    </w:pPr>
    <w:rPr>
      <w:rFonts w:ascii="Arial Black" w:hAnsi="Arial Black" w:cs="Arial Black"/>
      <w:b/>
      <w:bCs/>
    </w:rPr>
  </w:style>
  <w:style w:type="paragraph" w:customStyle="1" w:styleId="formula">
    <w:name w:val="formula"/>
    <w:basedOn w:val="Normale"/>
    <w:rsid w:val="00F56C72"/>
    <w:pPr>
      <w:keepLines/>
      <w:widowControl w:val="0"/>
      <w:tabs>
        <w:tab w:val="left" w:pos="4536"/>
      </w:tabs>
      <w:autoSpaceDE w:val="0"/>
      <w:autoSpaceDN w:val="0"/>
      <w:spacing w:before="240" w:after="240"/>
      <w:jc w:val="center"/>
    </w:pPr>
  </w:style>
  <w:style w:type="character" w:customStyle="1" w:styleId="FooterChar">
    <w:name w:val="Footer Char"/>
    <w:uiPriority w:val="99"/>
    <w:locked/>
    <w:rsid w:val="00F56C72"/>
    <w:rPr>
      <w:rFonts w:eastAsia="Calibri"/>
      <w:lang w:val="it-IT" w:eastAsia="it-IT" w:bidi="ar-SA"/>
    </w:rPr>
  </w:style>
  <w:style w:type="paragraph" w:customStyle="1" w:styleId="Paragrafoelenco12">
    <w:name w:val="Paragrafo elenco12"/>
    <w:basedOn w:val="Normale"/>
    <w:rsid w:val="00F56C72"/>
    <w:pPr>
      <w:ind w:left="720"/>
    </w:pPr>
    <w:rPr>
      <w:sz w:val="20"/>
      <w:szCs w:val="20"/>
    </w:rPr>
  </w:style>
  <w:style w:type="character" w:customStyle="1" w:styleId="1">
    <w:name w:val="1"/>
    <w:semiHidden/>
    <w:rsid w:val="00447F0D"/>
    <w:rPr>
      <w:rFonts w:ascii="Arial" w:hAnsi="Arial" w:cs="Arial"/>
      <w:color w:val="auto"/>
      <w:sz w:val="20"/>
      <w:szCs w:val="20"/>
    </w:rPr>
  </w:style>
  <w:style w:type="paragraph" w:customStyle="1" w:styleId="msolistparagraph0">
    <w:name w:val="msolistparagraph"/>
    <w:basedOn w:val="Normale"/>
    <w:uiPriority w:val="99"/>
    <w:rsid w:val="00C8457E"/>
    <w:pPr>
      <w:ind w:left="720"/>
      <w:contextualSpacing/>
    </w:pPr>
  </w:style>
  <w:style w:type="paragraph" w:styleId="Titolo">
    <w:name w:val="Title"/>
    <w:basedOn w:val="Normale"/>
    <w:link w:val="TitoloCarattere"/>
    <w:uiPriority w:val="10"/>
    <w:qFormat/>
    <w:rsid w:val="00180078"/>
    <w:pPr>
      <w:jc w:val="center"/>
    </w:pPr>
    <w:rPr>
      <w:szCs w:val="20"/>
      <w:u w:val="single"/>
      <w:lang w:val="x-none" w:eastAsia="x-none"/>
    </w:rPr>
  </w:style>
  <w:style w:type="paragraph" w:styleId="Mappadocumento">
    <w:name w:val="Document Map"/>
    <w:basedOn w:val="Normale"/>
    <w:link w:val="MappadocumentoCarattere"/>
    <w:uiPriority w:val="99"/>
    <w:semiHidden/>
    <w:rsid w:val="00180078"/>
    <w:pPr>
      <w:shd w:val="clear" w:color="auto" w:fill="000080"/>
    </w:pPr>
    <w:rPr>
      <w:rFonts w:ascii="Tahoma" w:hAnsi="Tahoma"/>
      <w:sz w:val="20"/>
      <w:szCs w:val="20"/>
      <w:lang w:val="x-none" w:eastAsia="x-none"/>
    </w:rPr>
  </w:style>
  <w:style w:type="paragraph" w:styleId="Testonotadichiusura">
    <w:name w:val="endnote text"/>
    <w:basedOn w:val="Normale"/>
    <w:link w:val="TestonotadichiusuraCarattere"/>
    <w:uiPriority w:val="99"/>
    <w:semiHidden/>
    <w:rsid w:val="00180078"/>
    <w:rPr>
      <w:sz w:val="20"/>
      <w:szCs w:val="20"/>
    </w:rPr>
  </w:style>
  <w:style w:type="character" w:styleId="Rimandonotadichiusura">
    <w:name w:val="endnote reference"/>
    <w:uiPriority w:val="99"/>
    <w:semiHidden/>
    <w:rsid w:val="00180078"/>
    <w:rPr>
      <w:vertAlign w:val="superscript"/>
    </w:rPr>
  </w:style>
  <w:style w:type="paragraph" w:styleId="Sottotitolo">
    <w:name w:val="Subtitle"/>
    <w:basedOn w:val="Normale"/>
    <w:link w:val="SottotitoloCarattere"/>
    <w:uiPriority w:val="11"/>
    <w:qFormat/>
    <w:rsid w:val="00180078"/>
    <w:pPr>
      <w:jc w:val="center"/>
    </w:pPr>
    <w:rPr>
      <w:b/>
      <w:bCs/>
      <w:i/>
      <w:iCs/>
      <w:szCs w:val="20"/>
      <w:lang w:val="x-none" w:eastAsia="x-none"/>
    </w:rPr>
  </w:style>
  <w:style w:type="paragraph" w:styleId="Sommario4">
    <w:name w:val="toc 4"/>
    <w:basedOn w:val="Normale"/>
    <w:next w:val="Normale"/>
    <w:autoRedefine/>
    <w:uiPriority w:val="39"/>
    <w:semiHidden/>
    <w:rsid w:val="00180078"/>
    <w:pPr>
      <w:ind w:left="600"/>
    </w:pPr>
    <w:rPr>
      <w:sz w:val="20"/>
      <w:szCs w:val="20"/>
    </w:rPr>
  </w:style>
  <w:style w:type="paragraph" w:styleId="Sommario5">
    <w:name w:val="toc 5"/>
    <w:basedOn w:val="Normale"/>
    <w:next w:val="Normale"/>
    <w:autoRedefine/>
    <w:uiPriority w:val="39"/>
    <w:semiHidden/>
    <w:rsid w:val="00180078"/>
    <w:pPr>
      <w:ind w:left="800"/>
    </w:pPr>
    <w:rPr>
      <w:sz w:val="20"/>
      <w:szCs w:val="20"/>
    </w:rPr>
  </w:style>
  <w:style w:type="paragraph" w:styleId="Sommario6">
    <w:name w:val="toc 6"/>
    <w:basedOn w:val="Normale"/>
    <w:next w:val="Normale"/>
    <w:autoRedefine/>
    <w:uiPriority w:val="39"/>
    <w:semiHidden/>
    <w:rsid w:val="00180078"/>
    <w:pPr>
      <w:ind w:left="1000"/>
    </w:pPr>
    <w:rPr>
      <w:sz w:val="20"/>
      <w:szCs w:val="20"/>
    </w:rPr>
  </w:style>
  <w:style w:type="paragraph" w:styleId="Sommario7">
    <w:name w:val="toc 7"/>
    <w:basedOn w:val="Normale"/>
    <w:next w:val="Normale"/>
    <w:autoRedefine/>
    <w:uiPriority w:val="39"/>
    <w:semiHidden/>
    <w:rsid w:val="00180078"/>
    <w:pPr>
      <w:ind w:left="1200"/>
    </w:pPr>
    <w:rPr>
      <w:sz w:val="20"/>
      <w:szCs w:val="20"/>
    </w:rPr>
  </w:style>
  <w:style w:type="paragraph" w:styleId="Sommario8">
    <w:name w:val="toc 8"/>
    <w:basedOn w:val="Normale"/>
    <w:next w:val="Normale"/>
    <w:autoRedefine/>
    <w:uiPriority w:val="39"/>
    <w:semiHidden/>
    <w:rsid w:val="00180078"/>
    <w:pPr>
      <w:ind w:left="1400"/>
    </w:pPr>
    <w:rPr>
      <w:sz w:val="20"/>
      <w:szCs w:val="20"/>
    </w:rPr>
  </w:style>
  <w:style w:type="paragraph" w:styleId="Sommario9">
    <w:name w:val="toc 9"/>
    <w:basedOn w:val="Normale"/>
    <w:next w:val="Normale"/>
    <w:autoRedefine/>
    <w:uiPriority w:val="39"/>
    <w:semiHidden/>
    <w:rsid w:val="00180078"/>
    <w:pPr>
      <w:ind w:left="1600"/>
    </w:pPr>
    <w:rPr>
      <w:sz w:val="20"/>
      <w:szCs w:val="20"/>
    </w:rPr>
  </w:style>
  <w:style w:type="paragraph" w:styleId="Testonotaapidipagina">
    <w:name w:val="footnote text"/>
    <w:basedOn w:val="Normale"/>
    <w:link w:val="TestonotaapidipaginaCarattere"/>
    <w:uiPriority w:val="99"/>
    <w:rsid w:val="00180078"/>
    <w:rPr>
      <w:sz w:val="20"/>
      <w:szCs w:val="20"/>
    </w:rPr>
  </w:style>
  <w:style w:type="paragraph" w:customStyle="1" w:styleId="xl25">
    <w:name w:val="xl2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26">
    <w:name w:val="xl26"/>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7">
    <w:name w:val="xl2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28">
    <w:name w:val="xl2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16"/>
      <w:szCs w:val="16"/>
    </w:rPr>
  </w:style>
  <w:style w:type="paragraph" w:customStyle="1" w:styleId="xl29">
    <w:name w:val="xl2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31">
    <w:name w:val="xl3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rPr>
  </w:style>
  <w:style w:type="paragraph" w:customStyle="1" w:styleId="xl33">
    <w:name w:val="xl33"/>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b/>
      <w:bCs/>
    </w:rPr>
  </w:style>
  <w:style w:type="paragraph" w:customStyle="1" w:styleId="xl34">
    <w:name w:val="xl3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35">
    <w:name w:val="xl3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36">
    <w:name w:val="xl3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rPr>
  </w:style>
  <w:style w:type="paragraph" w:customStyle="1" w:styleId="xl37">
    <w:name w:val="xl3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olor w:val="000000"/>
      <w:sz w:val="16"/>
      <w:szCs w:val="16"/>
    </w:rPr>
  </w:style>
  <w:style w:type="paragraph" w:customStyle="1" w:styleId="xl38">
    <w:name w:val="xl3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rPr>
  </w:style>
  <w:style w:type="paragraph" w:customStyle="1" w:styleId="xl39">
    <w:name w:val="xl3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0">
    <w:name w:val="xl4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42">
    <w:name w:val="xl4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6"/>
      <w:szCs w:val="16"/>
    </w:rPr>
  </w:style>
  <w:style w:type="paragraph" w:customStyle="1" w:styleId="xl43">
    <w:name w:val="xl4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44">
    <w:name w:val="xl4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45">
    <w:name w:val="xl4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46">
    <w:name w:val="xl4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top"/>
    </w:pPr>
    <w:rPr>
      <w:rFonts w:ascii="Arial" w:hAnsi="Arial" w:cs="Arial"/>
      <w:b/>
      <w:bCs/>
      <w:color w:val="000000"/>
      <w:sz w:val="16"/>
      <w:szCs w:val="16"/>
    </w:rPr>
  </w:style>
  <w:style w:type="paragraph" w:customStyle="1" w:styleId="xl47">
    <w:name w:val="xl47"/>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sz w:val="16"/>
      <w:szCs w:val="16"/>
    </w:rPr>
  </w:style>
  <w:style w:type="paragraph" w:customStyle="1" w:styleId="xl48">
    <w:name w:val="xl4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7"/>
      <w:szCs w:val="17"/>
    </w:rPr>
  </w:style>
  <w:style w:type="paragraph" w:customStyle="1" w:styleId="xl49">
    <w:name w:val="xl49"/>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0">
    <w:name w:val="xl5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51">
    <w:name w:val="xl51"/>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2">
    <w:name w:val="xl5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53">
    <w:name w:val="xl5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54">
    <w:name w:val="xl5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16"/>
      <w:szCs w:val="16"/>
    </w:rPr>
  </w:style>
  <w:style w:type="paragraph" w:customStyle="1" w:styleId="xl57">
    <w:name w:val="xl5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
    <w:name w:val="xl58"/>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9">
    <w:name w:val="xl5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6"/>
      <w:szCs w:val="16"/>
    </w:rPr>
  </w:style>
  <w:style w:type="paragraph" w:customStyle="1" w:styleId="xl60">
    <w:name w:val="xl6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S Sans Serif" w:hAnsi="MS Sans Serif"/>
      <w:b/>
      <w:bCs/>
      <w:color w:val="000000"/>
    </w:rPr>
  </w:style>
  <w:style w:type="paragraph" w:customStyle="1" w:styleId="xl61">
    <w:name w:val="xl61"/>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62">
    <w:name w:val="xl6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63">
    <w:name w:val="xl63"/>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sz w:val="16"/>
      <w:szCs w:val="16"/>
    </w:rPr>
  </w:style>
  <w:style w:type="paragraph" w:customStyle="1" w:styleId="xl64">
    <w:name w:val="xl64"/>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5">
    <w:name w:val="xl65"/>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rPr>
  </w:style>
  <w:style w:type="paragraph" w:customStyle="1" w:styleId="xl66">
    <w:name w:val="xl66"/>
    <w:basedOn w:val="Normale"/>
    <w:rsid w:val="007E4FD6"/>
    <w:pPr>
      <w:shd w:val="clear" w:color="auto" w:fill="FFFFFF"/>
      <w:spacing w:before="100" w:beforeAutospacing="1" w:after="100" w:afterAutospacing="1"/>
      <w:jc w:val="center"/>
      <w:textAlignment w:val="top"/>
    </w:pPr>
  </w:style>
  <w:style w:type="paragraph" w:customStyle="1" w:styleId="xl67">
    <w:name w:val="xl67"/>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color w:val="000000"/>
      <w:sz w:val="16"/>
      <w:szCs w:val="16"/>
    </w:rPr>
  </w:style>
  <w:style w:type="paragraph" w:customStyle="1" w:styleId="xl68">
    <w:name w:val="xl68"/>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00"/>
      <w:sz w:val="16"/>
      <w:szCs w:val="16"/>
    </w:rPr>
  </w:style>
  <w:style w:type="paragraph" w:customStyle="1" w:styleId="xl70">
    <w:name w:val="xl70"/>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1">
    <w:name w:val="xl71"/>
    <w:basedOn w:val="Normale"/>
    <w:rsid w:val="007E4FD6"/>
    <w:pPr>
      <w:pBdr>
        <w:bottom w:val="single" w:sz="4" w:space="0" w:color="auto"/>
      </w:pBdr>
      <w:shd w:val="clear" w:color="auto" w:fill="FFFFFF"/>
      <w:spacing w:before="100" w:beforeAutospacing="1" w:after="100" w:afterAutospacing="1"/>
      <w:jc w:val="center"/>
      <w:textAlignment w:val="top"/>
    </w:pPr>
    <w:rPr>
      <w:rFonts w:ascii="MS Sans Serif" w:hAnsi="MS Sans Serif"/>
      <w:color w:val="000000"/>
    </w:rPr>
  </w:style>
  <w:style w:type="paragraph" w:customStyle="1" w:styleId="xl72">
    <w:name w:val="xl72"/>
    <w:basedOn w:val="Normale"/>
    <w:rsid w:val="007E4FD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73">
    <w:name w:val="xl73"/>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b/>
      <w:bCs/>
      <w:color w:val="000000"/>
    </w:rPr>
  </w:style>
  <w:style w:type="paragraph" w:customStyle="1" w:styleId="xl74">
    <w:name w:val="xl74"/>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b/>
      <w:bCs/>
      <w:color w:val="000000"/>
    </w:rPr>
  </w:style>
  <w:style w:type="paragraph" w:customStyle="1" w:styleId="xl75">
    <w:name w:val="xl75"/>
    <w:basedOn w:val="Normale"/>
    <w:rsid w:val="007E4FD6"/>
    <w:pPr>
      <w:pBdr>
        <w:top w:val="single" w:sz="4" w:space="0" w:color="auto"/>
        <w:left w:val="single" w:sz="4" w:space="0" w:color="auto"/>
        <w:bottom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6">
    <w:name w:val="xl76"/>
    <w:basedOn w:val="Normale"/>
    <w:rsid w:val="007E4FD6"/>
    <w:pPr>
      <w:pBdr>
        <w:top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hAnsi="Arial" w:cs="Arial"/>
      <w:b/>
      <w:bCs/>
      <w:color w:val="000000"/>
      <w:sz w:val="18"/>
      <w:szCs w:val="18"/>
    </w:rPr>
  </w:style>
  <w:style w:type="paragraph" w:customStyle="1" w:styleId="xl77">
    <w:name w:val="xl77"/>
    <w:basedOn w:val="Normale"/>
    <w:rsid w:val="007E4FD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78">
    <w:name w:val="xl78"/>
    <w:basedOn w:val="Normale"/>
    <w:rsid w:val="007E4FD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e"/>
    <w:rsid w:val="007E4FD6"/>
    <w:pPr>
      <w:pBdr>
        <w:top w:val="single" w:sz="4" w:space="0" w:color="auto"/>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0">
    <w:name w:val="xl80"/>
    <w:basedOn w:val="Normale"/>
    <w:rsid w:val="007E4FD6"/>
    <w:pPr>
      <w:pBdr>
        <w:left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1">
    <w:name w:val="xl81"/>
    <w:basedOn w:val="Normale"/>
    <w:rsid w:val="007E4F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sz w:val="16"/>
      <w:szCs w:val="16"/>
    </w:rPr>
  </w:style>
  <w:style w:type="paragraph" w:customStyle="1" w:styleId="xl82">
    <w:name w:val="xl82"/>
    <w:basedOn w:val="Normale"/>
    <w:rsid w:val="007E4F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b/>
      <w:bCs/>
      <w:color w:val="000000"/>
    </w:rPr>
  </w:style>
  <w:style w:type="character" w:customStyle="1" w:styleId="TitoloCarattere">
    <w:name w:val="Titolo Carattere"/>
    <w:link w:val="Titolo"/>
    <w:uiPriority w:val="10"/>
    <w:rsid w:val="003F2F93"/>
    <w:rPr>
      <w:sz w:val="24"/>
      <w:u w:val="single"/>
    </w:rPr>
  </w:style>
  <w:style w:type="character" w:styleId="Enfasicorsivo">
    <w:name w:val="Emphasis"/>
    <w:qFormat/>
    <w:rsid w:val="00F51180"/>
    <w:rPr>
      <w:i/>
      <w:iCs/>
    </w:rPr>
  </w:style>
  <w:style w:type="character" w:customStyle="1" w:styleId="NormaleWebCarattere">
    <w:name w:val="Normale (Web) Carattere"/>
    <w:aliases w:val="Carattere Carattere1,Carattere Carattere Carattere"/>
    <w:link w:val="NormaleWeb"/>
    <w:uiPriority w:val="99"/>
    <w:rsid w:val="002027B6"/>
    <w:rPr>
      <w:sz w:val="24"/>
      <w:szCs w:val="24"/>
    </w:rPr>
  </w:style>
  <w:style w:type="character" w:customStyle="1" w:styleId="amm-p0035">
    <w:name w:val="amm-p0035"/>
    <w:semiHidden/>
    <w:rsid w:val="00C531AF"/>
    <w:rPr>
      <w:rFonts w:ascii="Arial" w:hAnsi="Arial" w:cs="Arial"/>
      <w:color w:val="auto"/>
      <w:sz w:val="20"/>
      <w:szCs w:val="20"/>
    </w:rPr>
  </w:style>
  <w:style w:type="character" w:styleId="Rimandocommento">
    <w:name w:val="annotation reference"/>
    <w:uiPriority w:val="99"/>
    <w:rsid w:val="00746A0C"/>
    <w:rPr>
      <w:sz w:val="16"/>
      <w:szCs w:val="16"/>
    </w:rPr>
  </w:style>
  <w:style w:type="paragraph" w:styleId="Testocommento">
    <w:name w:val="annotation text"/>
    <w:basedOn w:val="Normale"/>
    <w:link w:val="TestocommentoCarattere"/>
    <w:uiPriority w:val="99"/>
    <w:rsid w:val="00746A0C"/>
    <w:rPr>
      <w:sz w:val="20"/>
      <w:szCs w:val="20"/>
    </w:rPr>
  </w:style>
  <w:style w:type="paragraph" w:styleId="Soggettocommento">
    <w:name w:val="annotation subject"/>
    <w:basedOn w:val="Testocommento"/>
    <w:next w:val="Testocommento"/>
    <w:link w:val="SoggettocommentoCarattere"/>
    <w:uiPriority w:val="99"/>
    <w:semiHidden/>
    <w:rsid w:val="00746A0C"/>
    <w:rPr>
      <w:b/>
      <w:bCs/>
    </w:rPr>
  </w:style>
  <w:style w:type="character" w:customStyle="1" w:styleId="Titolo3Carattere">
    <w:name w:val="Titolo 3 Carattere"/>
    <w:link w:val="Titolo3"/>
    <w:uiPriority w:val="9"/>
    <w:rsid w:val="00203E9D"/>
    <w:rPr>
      <w:rFonts w:ascii="Arial" w:eastAsia="Calibri" w:hAnsi="Arial" w:cs="Arial"/>
      <w:b/>
      <w:bCs/>
      <w:sz w:val="26"/>
      <w:szCs w:val="26"/>
      <w:lang w:eastAsia="en-US"/>
    </w:rPr>
  </w:style>
  <w:style w:type="character" w:customStyle="1" w:styleId="Titolo4Carattere">
    <w:name w:val="Titolo 4 Carattere"/>
    <w:link w:val="Titolo4"/>
    <w:uiPriority w:val="9"/>
    <w:rsid w:val="00203E9D"/>
    <w:rPr>
      <w:b/>
      <w:bCs/>
      <w:smallCaps/>
      <w:sz w:val="22"/>
      <w:lang w:val="de-DE"/>
    </w:rPr>
  </w:style>
  <w:style w:type="character" w:customStyle="1" w:styleId="Titolo5Carattere">
    <w:name w:val="Titolo 5 Carattere"/>
    <w:link w:val="Titolo5"/>
    <w:uiPriority w:val="9"/>
    <w:rsid w:val="00203E9D"/>
    <w:rPr>
      <w:b/>
      <w:bCs/>
      <w:smallCaps/>
      <w:sz w:val="28"/>
    </w:rPr>
  </w:style>
  <w:style w:type="character" w:customStyle="1" w:styleId="Titolo6Carattere">
    <w:name w:val="Titolo 6 Carattere"/>
    <w:link w:val="Titolo6"/>
    <w:uiPriority w:val="9"/>
    <w:rsid w:val="00203E9D"/>
    <w:rPr>
      <w:b/>
      <w:bCs/>
      <w:smallCaps/>
      <w:sz w:val="24"/>
    </w:rPr>
  </w:style>
  <w:style w:type="character" w:customStyle="1" w:styleId="Titolo8Carattere">
    <w:name w:val="Titolo 8 Carattere"/>
    <w:link w:val="Titolo8"/>
    <w:uiPriority w:val="9"/>
    <w:rsid w:val="00203E9D"/>
    <w:rPr>
      <w:rFonts w:ascii="Arial" w:hAnsi="Arial"/>
      <w:b/>
      <w:bCs/>
      <w:color w:val="000000"/>
    </w:rPr>
  </w:style>
  <w:style w:type="character" w:customStyle="1" w:styleId="Titolo9Carattere">
    <w:name w:val="Titolo 9 Carattere"/>
    <w:link w:val="Titolo9"/>
    <w:uiPriority w:val="9"/>
    <w:rsid w:val="00203E9D"/>
    <w:rPr>
      <w:b/>
      <w:bCs/>
      <w:i/>
      <w:iCs/>
      <w:szCs w:val="22"/>
    </w:rPr>
  </w:style>
  <w:style w:type="character" w:customStyle="1" w:styleId="MappadocumentoCarattere">
    <w:name w:val="Mappa documento Carattere"/>
    <w:link w:val="Mappadocumento"/>
    <w:uiPriority w:val="99"/>
    <w:semiHidden/>
    <w:rsid w:val="00203E9D"/>
    <w:rPr>
      <w:rFonts w:ascii="Tahoma" w:hAnsi="Tahoma"/>
      <w:shd w:val="clear" w:color="auto" w:fill="000080"/>
    </w:rPr>
  </w:style>
  <w:style w:type="character" w:customStyle="1" w:styleId="TestonotadichiusuraCarattere">
    <w:name w:val="Testo nota di chiusura Carattere"/>
    <w:link w:val="Testonotadichiusura"/>
    <w:uiPriority w:val="99"/>
    <w:semiHidden/>
    <w:rsid w:val="00203E9D"/>
  </w:style>
  <w:style w:type="character" w:customStyle="1" w:styleId="RientrocorpodeltestoCarattere">
    <w:name w:val="Rientro corpo del testo Carattere"/>
    <w:link w:val="Rientrocorpodeltesto"/>
    <w:uiPriority w:val="99"/>
    <w:rsid w:val="00203E9D"/>
    <w:rPr>
      <w:rFonts w:ascii="Calibri" w:eastAsia="Calibri" w:hAnsi="Calibri"/>
      <w:sz w:val="22"/>
      <w:szCs w:val="22"/>
      <w:lang w:eastAsia="en-US"/>
    </w:rPr>
  </w:style>
  <w:style w:type="character" w:customStyle="1" w:styleId="Corpodeltesto2Carattere">
    <w:name w:val="Corpo del testo 2 Carattere"/>
    <w:link w:val="Corpodeltesto2"/>
    <w:uiPriority w:val="99"/>
    <w:rsid w:val="00203E9D"/>
    <w:rPr>
      <w:rFonts w:ascii="Calibri" w:eastAsia="Calibri" w:hAnsi="Calibri"/>
      <w:sz w:val="22"/>
      <w:szCs w:val="22"/>
      <w:lang w:eastAsia="en-US"/>
    </w:rPr>
  </w:style>
  <w:style w:type="character" w:customStyle="1" w:styleId="Rientrocorpodeltesto3Carattere">
    <w:name w:val="Rientro corpo del testo 3 Carattere"/>
    <w:link w:val="Rientrocorpodeltesto3"/>
    <w:uiPriority w:val="99"/>
    <w:rsid w:val="00203E9D"/>
    <w:rPr>
      <w:rFonts w:ascii="Calibri" w:eastAsia="Calibri" w:hAnsi="Calibri"/>
      <w:sz w:val="16"/>
      <w:szCs w:val="16"/>
      <w:lang w:eastAsia="en-US"/>
    </w:rPr>
  </w:style>
  <w:style w:type="character" w:customStyle="1" w:styleId="SottotitoloCarattere">
    <w:name w:val="Sottotitolo Carattere"/>
    <w:link w:val="Sottotitolo"/>
    <w:uiPriority w:val="11"/>
    <w:rsid w:val="00203E9D"/>
    <w:rPr>
      <w:b/>
      <w:bCs/>
      <w:i/>
      <w:iCs/>
      <w:sz w:val="22"/>
    </w:rPr>
  </w:style>
  <w:style w:type="character" w:customStyle="1" w:styleId="Corpodeltesto3Carattere">
    <w:name w:val="Corpo del testo 3 Carattere"/>
    <w:link w:val="Corpodeltesto3"/>
    <w:uiPriority w:val="99"/>
    <w:rsid w:val="00203E9D"/>
    <w:rPr>
      <w:rFonts w:ascii="Calibri" w:eastAsia="Calibri" w:hAnsi="Calibri"/>
      <w:sz w:val="16"/>
      <w:szCs w:val="16"/>
      <w:lang w:eastAsia="en-US"/>
    </w:rPr>
  </w:style>
  <w:style w:type="paragraph" w:styleId="Indice1">
    <w:name w:val="index 1"/>
    <w:basedOn w:val="Normale"/>
    <w:next w:val="Normale"/>
    <w:autoRedefine/>
    <w:uiPriority w:val="99"/>
    <w:rsid w:val="00203E9D"/>
    <w:pPr>
      <w:ind w:left="200" w:hanging="200"/>
    </w:pPr>
    <w:rPr>
      <w:sz w:val="20"/>
      <w:szCs w:val="20"/>
    </w:rPr>
  </w:style>
  <w:style w:type="paragraph" w:customStyle="1" w:styleId="xl24">
    <w:name w:val="xl2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BodyTextIndentChar">
    <w:name w:val="Body Text Indent Char"/>
    <w:semiHidden/>
    <w:locked/>
    <w:rsid w:val="00203E9D"/>
    <w:rPr>
      <w:sz w:val="24"/>
      <w:szCs w:val="24"/>
    </w:rPr>
  </w:style>
  <w:style w:type="character" w:customStyle="1" w:styleId="Heading1Char">
    <w:name w:val="Heading 1 Char"/>
    <w:locked/>
    <w:rsid w:val="00203E9D"/>
    <w:rPr>
      <w:rFonts w:ascii="Cambria" w:hAnsi="Cambria" w:cs="Cambria"/>
      <w:b/>
      <w:bCs/>
      <w:kern w:val="32"/>
      <w:sz w:val="32"/>
      <w:szCs w:val="32"/>
    </w:rPr>
  </w:style>
  <w:style w:type="character" w:customStyle="1" w:styleId="Heading2Char">
    <w:name w:val="Heading 2 Char"/>
    <w:locked/>
    <w:rsid w:val="00203E9D"/>
    <w:rPr>
      <w:rFonts w:ascii="Cambria" w:hAnsi="Cambria" w:cs="Cambria"/>
      <w:b/>
      <w:bCs/>
      <w:i/>
      <w:iCs/>
      <w:sz w:val="28"/>
      <w:szCs w:val="28"/>
    </w:rPr>
  </w:style>
  <w:style w:type="paragraph" w:styleId="Didascalia">
    <w:name w:val="caption"/>
    <w:basedOn w:val="Normale"/>
    <w:next w:val="Normale"/>
    <w:uiPriority w:val="35"/>
    <w:qFormat/>
    <w:rsid w:val="00203E9D"/>
    <w:pPr>
      <w:jc w:val="both"/>
    </w:pPr>
    <w:rPr>
      <w:szCs w:val="20"/>
    </w:rPr>
  </w:style>
  <w:style w:type="paragraph" w:customStyle="1" w:styleId="xl83">
    <w:name w:val="xl8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5">
    <w:name w:val="xl85"/>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rPr>
  </w:style>
  <w:style w:type="paragraph" w:customStyle="1" w:styleId="xl90">
    <w:name w:val="xl90"/>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rPr>
  </w:style>
  <w:style w:type="paragraph" w:customStyle="1" w:styleId="xl91">
    <w:name w:val="xl91"/>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92">
    <w:name w:val="xl92"/>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3">
    <w:name w:val="xl93"/>
    <w:basedOn w:val="Normale"/>
    <w:rsid w:val="00203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4">
    <w:name w:val="xl94"/>
    <w:basedOn w:val="Normale"/>
    <w:rsid w:val="00203E9D"/>
    <w:pPr>
      <w:spacing w:before="100" w:beforeAutospacing="1" w:after="100" w:afterAutospacing="1"/>
      <w:jc w:val="center"/>
      <w:textAlignment w:val="center"/>
    </w:pPr>
    <w:rPr>
      <w:color w:val="000000"/>
      <w:sz w:val="20"/>
      <w:szCs w:val="20"/>
    </w:rPr>
  </w:style>
  <w:style w:type="paragraph" w:customStyle="1" w:styleId="xl95">
    <w:name w:val="xl95"/>
    <w:basedOn w:val="Normale"/>
    <w:rsid w:val="00203E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Normale"/>
    <w:rsid w:val="00203E9D"/>
    <w:pPr>
      <w:spacing w:before="100" w:beforeAutospacing="1" w:after="100" w:afterAutospacing="1"/>
      <w:jc w:val="center"/>
      <w:textAlignment w:val="center"/>
    </w:pPr>
    <w:rPr>
      <w:color w:val="000000"/>
      <w:sz w:val="16"/>
      <w:szCs w:val="16"/>
    </w:rPr>
  </w:style>
  <w:style w:type="paragraph" w:styleId="Nessunaspaziatura">
    <w:name w:val="No Spacing"/>
    <w:link w:val="NessunaspaziaturaCarattere"/>
    <w:uiPriority w:val="1"/>
    <w:qFormat/>
    <w:rsid w:val="0077092C"/>
    <w:pPr>
      <w:widowControl w:val="0"/>
      <w:suppressAutoHyphens/>
      <w:autoSpaceDN w:val="0"/>
      <w:textAlignment w:val="baseline"/>
    </w:pPr>
    <w:rPr>
      <w:rFonts w:eastAsia="Lucida Sans Unicode" w:cs="Mangal"/>
      <w:kern w:val="3"/>
      <w:sz w:val="24"/>
      <w:szCs w:val="21"/>
      <w:lang w:eastAsia="zh-CN" w:bidi="hi-IN"/>
    </w:rPr>
  </w:style>
  <w:style w:type="paragraph" w:customStyle="1" w:styleId="font5">
    <w:name w:val="font5"/>
    <w:basedOn w:val="Normale"/>
    <w:rsid w:val="00406A35"/>
    <w:pPr>
      <w:spacing w:before="100" w:beforeAutospacing="1" w:after="100" w:afterAutospacing="1"/>
    </w:pPr>
    <w:rPr>
      <w:rFonts w:ascii="Verdana" w:hAnsi="Verdana"/>
      <w:b/>
      <w:bCs/>
      <w:color w:val="FFFFFF"/>
    </w:rPr>
  </w:style>
  <w:style w:type="paragraph" w:customStyle="1" w:styleId="font6">
    <w:name w:val="font6"/>
    <w:basedOn w:val="Normale"/>
    <w:rsid w:val="00406A35"/>
    <w:pPr>
      <w:spacing w:before="100" w:beforeAutospacing="1" w:after="100" w:afterAutospacing="1"/>
    </w:pPr>
    <w:rPr>
      <w:rFonts w:ascii="Verdana" w:hAnsi="Verdana"/>
      <w:b/>
      <w:bCs/>
      <w:color w:val="808080"/>
    </w:rPr>
  </w:style>
  <w:style w:type="paragraph" w:customStyle="1" w:styleId="font7">
    <w:name w:val="font7"/>
    <w:basedOn w:val="Normale"/>
    <w:rsid w:val="00406A35"/>
    <w:pPr>
      <w:spacing w:before="100" w:beforeAutospacing="1" w:after="100" w:afterAutospacing="1"/>
    </w:pPr>
    <w:rPr>
      <w:rFonts w:ascii="Verdana" w:hAnsi="Verdana"/>
      <w:b/>
      <w:bCs/>
      <w:color w:val="000000"/>
      <w:sz w:val="18"/>
      <w:szCs w:val="18"/>
    </w:rPr>
  </w:style>
  <w:style w:type="paragraph" w:customStyle="1" w:styleId="xl97">
    <w:name w:val="xl97"/>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8">
    <w:name w:val="xl98"/>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99">
    <w:name w:val="xl99"/>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8"/>
      <w:szCs w:val="18"/>
    </w:rPr>
  </w:style>
  <w:style w:type="paragraph" w:customStyle="1" w:styleId="xl100">
    <w:name w:val="xl100"/>
    <w:basedOn w:val="Normale"/>
    <w:rsid w:val="00406A35"/>
    <w:pPr>
      <w:spacing w:before="100" w:beforeAutospacing="1" w:after="100" w:afterAutospacing="1"/>
      <w:textAlignment w:val="top"/>
    </w:pPr>
  </w:style>
  <w:style w:type="paragraph" w:customStyle="1" w:styleId="xl101">
    <w:name w:val="xl10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102">
    <w:name w:val="xl102"/>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3">
    <w:name w:val="xl10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4">
    <w:name w:val="xl10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05">
    <w:name w:val="xl10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6">
    <w:name w:val="xl106"/>
    <w:basedOn w:val="Normale"/>
    <w:rsid w:val="00406A35"/>
    <w:pPr>
      <w:spacing w:before="100" w:beforeAutospacing="1" w:after="100" w:afterAutospacing="1"/>
      <w:jc w:val="center"/>
      <w:textAlignment w:val="top"/>
    </w:pPr>
  </w:style>
  <w:style w:type="paragraph" w:customStyle="1" w:styleId="xl107">
    <w:name w:val="xl10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08">
    <w:name w:val="xl108"/>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09">
    <w:name w:val="xl109"/>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10">
    <w:name w:val="xl110"/>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sz w:val="18"/>
      <w:szCs w:val="18"/>
    </w:rPr>
  </w:style>
  <w:style w:type="paragraph" w:customStyle="1" w:styleId="xl111">
    <w:name w:val="xl111"/>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xl112">
    <w:name w:val="xl112"/>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sz w:val="18"/>
      <w:szCs w:val="18"/>
    </w:rPr>
  </w:style>
  <w:style w:type="paragraph" w:customStyle="1" w:styleId="xl114">
    <w:name w:val="xl114"/>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sz w:val="18"/>
      <w:szCs w:val="18"/>
    </w:rPr>
  </w:style>
  <w:style w:type="paragraph" w:customStyle="1" w:styleId="xl115">
    <w:name w:val="xl115"/>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16">
    <w:name w:val="xl116"/>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17">
    <w:name w:val="xl117"/>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b/>
      <w:bCs/>
      <w:color w:val="FFFFFF"/>
    </w:rPr>
  </w:style>
  <w:style w:type="paragraph" w:customStyle="1" w:styleId="xl118">
    <w:name w:val="xl118"/>
    <w:basedOn w:val="Normale"/>
    <w:rsid w:val="00406A35"/>
    <w:pPr>
      <w:pBdr>
        <w:left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19">
    <w:name w:val="xl119"/>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20">
    <w:name w:val="xl120"/>
    <w:basedOn w:val="Normale"/>
    <w:rsid w:val="00406A35"/>
    <w:pPr>
      <w:pBdr>
        <w:top w:val="single" w:sz="4" w:space="0" w:color="auto"/>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21">
    <w:name w:val="xl121"/>
    <w:basedOn w:val="Normale"/>
    <w:rsid w:val="00406A35"/>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2">
    <w:name w:val="xl122"/>
    <w:basedOn w:val="Normale"/>
    <w:rsid w:val="00406A35"/>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3">
    <w:name w:val="xl123"/>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20"/>
      <w:szCs w:val="20"/>
    </w:rPr>
  </w:style>
  <w:style w:type="paragraph" w:customStyle="1" w:styleId="xl124">
    <w:name w:val="xl124"/>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20"/>
      <w:szCs w:val="20"/>
    </w:rPr>
  </w:style>
  <w:style w:type="paragraph" w:customStyle="1" w:styleId="xl125">
    <w:name w:val="xl125"/>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0"/>
      <w:szCs w:val="20"/>
    </w:rPr>
  </w:style>
  <w:style w:type="paragraph" w:customStyle="1" w:styleId="xl126">
    <w:name w:val="xl126"/>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27">
    <w:name w:val="xl127"/>
    <w:basedOn w:val="Normale"/>
    <w:rsid w:val="00406A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20"/>
      <w:szCs w:val="20"/>
    </w:rPr>
  </w:style>
  <w:style w:type="paragraph" w:customStyle="1" w:styleId="xl128">
    <w:name w:val="xl128"/>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Verdana" w:hAnsi="Verdana"/>
      <w:b/>
      <w:bCs/>
      <w:sz w:val="18"/>
      <w:szCs w:val="18"/>
    </w:rPr>
  </w:style>
  <w:style w:type="paragraph" w:customStyle="1" w:styleId="xl129">
    <w:name w:val="xl129"/>
    <w:basedOn w:val="Normale"/>
    <w:rsid w:val="00406A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Verdana" w:hAnsi="Verdana"/>
      <w:b/>
      <w:bCs/>
      <w:color w:val="000000"/>
      <w:sz w:val="18"/>
      <w:szCs w:val="18"/>
    </w:rPr>
  </w:style>
  <w:style w:type="paragraph" w:customStyle="1" w:styleId="xl130">
    <w:name w:val="xl130"/>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31">
    <w:name w:val="xl131"/>
    <w:basedOn w:val="Normale"/>
    <w:rsid w:val="00406A35"/>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ascii="Verdana" w:hAnsi="Verdana"/>
      <w:b/>
      <w:bCs/>
      <w:color w:val="FFFFFF"/>
      <w:sz w:val="20"/>
      <w:szCs w:val="20"/>
    </w:rPr>
  </w:style>
  <w:style w:type="paragraph" w:customStyle="1" w:styleId="xl132">
    <w:name w:val="xl132"/>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3">
    <w:name w:val="xl133"/>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color w:val="000000"/>
      <w:sz w:val="18"/>
      <w:szCs w:val="18"/>
    </w:rPr>
  </w:style>
  <w:style w:type="paragraph" w:customStyle="1" w:styleId="xl134">
    <w:name w:val="xl134"/>
    <w:basedOn w:val="Normale"/>
    <w:rsid w:val="00406A3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Verdana" w:hAnsi="Verdana"/>
      <w:b/>
      <w:bCs/>
      <w:sz w:val="18"/>
      <w:szCs w:val="18"/>
    </w:rPr>
  </w:style>
  <w:style w:type="paragraph" w:customStyle="1" w:styleId="xl135">
    <w:name w:val="xl135"/>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6">
    <w:name w:val="xl136"/>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color w:val="000000"/>
      <w:sz w:val="18"/>
      <w:szCs w:val="18"/>
    </w:rPr>
  </w:style>
  <w:style w:type="paragraph" w:customStyle="1" w:styleId="xl137">
    <w:name w:val="xl137"/>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color w:val="000000"/>
      <w:sz w:val="18"/>
      <w:szCs w:val="18"/>
    </w:rPr>
  </w:style>
  <w:style w:type="paragraph" w:customStyle="1" w:styleId="xl138">
    <w:name w:val="xl138"/>
    <w:basedOn w:val="Normale"/>
    <w:rsid w:val="00406A3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both"/>
      <w:textAlignment w:val="center"/>
    </w:pPr>
    <w:rPr>
      <w:rFonts w:ascii="Verdana" w:hAnsi="Verdana"/>
      <w:b/>
      <w:bCs/>
      <w:sz w:val="18"/>
      <w:szCs w:val="18"/>
    </w:rPr>
  </w:style>
  <w:style w:type="paragraph" w:customStyle="1" w:styleId="xl139">
    <w:name w:val="xl139"/>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40">
    <w:name w:val="xl140"/>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20"/>
      <w:szCs w:val="20"/>
    </w:rPr>
  </w:style>
  <w:style w:type="paragraph" w:customStyle="1" w:styleId="xl141">
    <w:name w:val="xl141"/>
    <w:basedOn w:val="Normale"/>
    <w:rsid w:val="00406A35"/>
    <w:pPr>
      <w:pBdr>
        <w:top w:val="single" w:sz="4" w:space="0" w:color="auto"/>
        <w:left w:val="single" w:sz="4" w:space="0" w:color="auto"/>
      </w:pBdr>
      <w:spacing w:before="100" w:beforeAutospacing="1" w:after="100" w:afterAutospacing="1"/>
      <w:jc w:val="center"/>
    </w:pPr>
    <w:rPr>
      <w:rFonts w:ascii="Verdana" w:hAnsi="Verdana"/>
      <w:b/>
      <w:bCs/>
      <w:sz w:val="20"/>
      <w:szCs w:val="20"/>
    </w:rPr>
  </w:style>
  <w:style w:type="paragraph" w:customStyle="1" w:styleId="xl142">
    <w:name w:val="xl142"/>
    <w:basedOn w:val="Normale"/>
    <w:rsid w:val="00406A35"/>
    <w:pPr>
      <w:pBdr>
        <w:left w:val="single" w:sz="4" w:space="0" w:color="auto"/>
      </w:pBdr>
      <w:spacing w:before="100" w:beforeAutospacing="1" w:after="100" w:afterAutospacing="1"/>
      <w:jc w:val="center"/>
    </w:pPr>
    <w:rPr>
      <w:rFonts w:ascii="Verdana" w:hAnsi="Verdana"/>
      <w:b/>
      <w:bCs/>
      <w:sz w:val="20"/>
      <w:szCs w:val="20"/>
    </w:rPr>
  </w:style>
  <w:style w:type="paragraph" w:customStyle="1" w:styleId="xl143">
    <w:name w:val="xl143"/>
    <w:basedOn w:val="Normale"/>
    <w:rsid w:val="00406A35"/>
    <w:pPr>
      <w:pBdr>
        <w:left w:val="single" w:sz="4" w:space="0" w:color="auto"/>
        <w:bottom w:val="single" w:sz="4" w:space="0" w:color="auto"/>
      </w:pBdr>
      <w:spacing w:before="100" w:beforeAutospacing="1" w:after="100" w:afterAutospacing="1"/>
      <w:jc w:val="center"/>
    </w:pPr>
    <w:rPr>
      <w:rFonts w:ascii="Verdana" w:hAnsi="Verdana"/>
      <w:b/>
      <w:bCs/>
      <w:sz w:val="20"/>
      <w:szCs w:val="20"/>
    </w:rPr>
  </w:style>
  <w:style w:type="paragraph" w:customStyle="1" w:styleId="xl144">
    <w:name w:val="xl144"/>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5">
    <w:name w:val="xl145"/>
    <w:basedOn w:val="Normale"/>
    <w:rsid w:val="00406A35"/>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46">
    <w:name w:val="xl146"/>
    <w:basedOn w:val="Normale"/>
    <w:rsid w:val="00406A3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8"/>
      <w:szCs w:val="18"/>
    </w:rPr>
  </w:style>
  <w:style w:type="paragraph" w:customStyle="1" w:styleId="xl147">
    <w:name w:val="xl147"/>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48">
    <w:name w:val="xl148"/>
    <w:basedOn w:val="Normale"/>
    <w:rsid w:val="00406A35"/>
    <w:pPr>
      <w:pBdr>
        <w:top w:val="single" w:sz="4" w:space="0" w:color="auto"/>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49">
    <w:name w:val="xl149"/>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808080"/>
    </w:rPr>
  </w:style>
  <w:style w:type="paragraph" w:customStyle="1" w:styleId="xl150">
    <w:name w:val="xl150"/>
    <w:basedOn w:val="Normale"/>
    <w:rsid w:val="00406A35"/>
    <w:pPr>
      <w:pBdr>
        <w:top w:val="single" w:sz="4" w:space="0" w:color="auto"/>
        <w:left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1">
    <w:name w:val="xl151"/>
    <w:basedOn w:val="Normale"/>
    <w:rsid w:val="00406A35"/>
    <w:pPr>
      <w:pBdr>
        <w:top w:val="single" w:sz="4" w:space="0" w:color="auto"/>
        <w:bottom w:val="single" w:sz="4" w:space="0" w:color="auto"/>
      </w:pBdr>
      <w:shd w:val="clear" w:color="000000" w:fill="00B0F0"/>
      <w:spacing w:before="100" w:beforeAutospacing="1" w:after="100" w:afterAutospacing="1"/>
      <w:jc w:val="center"/>
    </w:pPr>
    <w:rPr>
      <w:b/>
      <w:bCs/>
      <w:color w:val="FFFFFF"/>
    </w:rPr>
  </w:style>
  <w:style w:type="paragraph" w:customStyle="1" w:styleId="xl152">
    <w:name w:val="xl152"/>
    <w:basedOn w:val="Normale"/>
    <w:rsid w:val="00406A35"/>
    <w:pPr>
      <w:pBdr>
        <w:top w:val="single" w:sz="4" w:space="0" w:color="auto"/>
        <w:bottom w:val="single" w:sz="4" w:space="0" w:color="auto"/>
        <w:right w:val="single" w:sz="4" w:space="0" w:color="auto"/>
      </w:pBdr>
      <w:shd w:val="clear" w:color="000000" w:fill="00B0F0"/>
      <w:spacing w:before="100" w:beforeAutospacing="1" w:after="100" w:afterAutospacing="1"/>
      <w:jc w:val="center"/>
    </w:pPr>
    <w:rPr>
      <w:b/>
      <w:bCs/>
      <w:color w:val="FFFFFF"/>
    </w:rPr>
  </w:style>
  <w:style w:type="paragraph" w:customStyle="1" w:styleId="xl153">
    <w:name w:val="xl153"/>
    <w:basedOn w:val="Normale"/>
    <w:rsid w:val="00406A3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color w:val="FFFFFF"/>
    </w:rPr>
  </w:style>
  <w:style w:type="paragraph" w:customStyle="1" w:styleId="xl154">
    <w:name w:val="xl154"/>
    <w:basedOn w:val="Normale"/>
    <w:rsid w:val="00406A35"/>
    <w:pPr>
      <w:pBdr>
        <w:top w:val="single" w:sz="4" w:space="0" w:color="auto"/>
        <w:bottom w:val="single" w:sz="4" w:space="0" w:color="auto"/>
      </w:pBdr>
      <w:shd w:val="clear" w:color="000000" w:fill="FFC000"/>
      <w:spacing w:before="100" w:beforeAutospacing="1" w:after="100" w:afterAutospacing="1"/>
      <w:jc w:val="center"/>
    </w:pPr>
  </w:style>
  <w:style w:type="paragraph" w:customStyle="1" w:styleId="xl155">
    <w:name w:val="xl155"/>
    <w:basedOn w:val="Normale"/>
    <w:rsid w:val="00406A35"/>
    <w:pPr>
      <w:pBdr>
        <w:top w:val="single" w:sz="4" w:space="0" w:color="auto"/>
        <w:bottom w:val="single" w:sz="4" w:space="0" w:color="auto"/>
        <w:right w:val="single" w:sz="4" w:space="0" w:color="auto"/>
      </w:pBdr>
      <w:shd w:val="clear" w:color="000000" w:fill="FFC000"/>
      <w:spacing w:before="100" w:beforeAutospacing="1" w:after="100" w:afterAutospacing="1"/>
      <w:jc w:val="center"/>
    </w:pPr>
  </w:style>
  <w:style w:type="paragraph" w:customStyle="1" w:styleId="xl156">
    <w:name w:val="xl156"/>
    <w:basedOn w:val="Normale"/>
    <w:rsid w:val="00406A35"/>
    <w:pPr>
      <w:pBdr>
        <w:left w:val="single" w:sz="4" w:space="0" w:color="auto"/>
        <w:right w:val="single" w:sz="4" w:space="0" w:color="auto"/>
      </w:pBdr>
      <w:shd w:val="clear" w:color="000000" w:fill="000000"/>
      <w:spacing w:before="100" w:beforeAutospacing="1" w:after="100" w:afterAutospacing="1"/>
      <w:textAlignment w:val="center"/>
    </w:pPr>
    <w:rPr>
      <w:rFonts w:ascii="Verdana" w:hAnsi="Verdana"/>
      <w:b/>
      <w:bCs/>
      <w:color w:val="FFFFFF"/>
    </w:rPr>
  </w:style>
  <w:style w:type="paragraph" w:customStyle="1" w:styleId="xl157">
    <w:name w:val="xl157"/>
    <w:basedOn w:val="Normale"/>
    <w:rsid w:val="00406A35"/>
    <w:pPr>
      <w:pBdr>
        <w:left w:val="single" w:sz="4" w:space="0" w:color="auto"/>
        <w:bottom w:val="single" w:sz="4" w:space="0" w:color="auto"/>
        <w:right w:val="single" w:sz="4" w:space="0" w:color="auto"/>
      </w:pBdr>
      <w:shd w:val="clear" w:color="000000" w:fill="000000"/>
      <w:spacing w:before="100" w:beforeAutospacing="1" w:after="100" w:afterAutospacing="1"/>
      <w:textAlignment w:val="center"/>
    </w:pPr>
    <w:rPr>
      <w:rFonts w:ascii="Verdana" w:hAnsi="Verdana"/>
      <w:b/>
      <w:bCs/>
      <w:sz w:val="20"/>
      <w:szCs w:val="20"/>
    </w:rPr>
  </w:style>
  <w:style w:type="paragraph" w:customStyle="1" w:styleId="xl158">
    <w:name w:val="xl158"/>
    <w:basedOn w:val="Normale"/>
    <w:rsid w:val="00406A35"/>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8"/>
      <w:szCs w:val="18"/>
    </w:rPr>
  </w:style>
  <w:style w:type="paragraph" w:customStyle="1" w:styleId="xl159">
    <w:name w:val="xl159"/>
    <w:basedOn w:val="Normale"/>
    <w:rsid w:val="00406A35"/>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0">
    <w:name w:val="xl160"/>
    <w:basedOn w:val="Normale"/>
    <w:rsid w:val="00406A35"/>
    <w:pPr>
      <w:pBdr>
        <w:left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1">
    <w:name w:val="xl161"/>
    <w:basedOn w:val="Normale"/>
    <w:rsid w:val="00406A3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2">
    <w:name w:val="xl162"/>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3">
    <w:name w:val="xl163"/>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4">
    <w:name w:val="xl164"/>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5">
    <w:name w:val="xl165"/>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6">
    <w:name w:val="xl166"/>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7">
    <w:name w:val="xl167"/>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b/>
      <w:bCs/>
      <w:color w:val="FFFFFF"/>
    </w:rPr>
  </w:style>
  <w:style w:type="paragraph" w:customStyle="1" w:styleId="xl168">
    <w:name w:val="xl168"/>
    <w:basedOn w:val="Normale"/>
    <w:rsid w:val="00406A35"/>
    <w:pPr>
      <w:pBdr>
        <w:top w:val="single" w:sz="4" w:space="0" w:color="auto"/>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69">
    <w:name w:val="xl169"/>
    <w:basedOn w:val="Normale"/>
    <w:rsid w:val="00406A35"/>
    <w:pPr>
      <w:pBdr>
        <w:top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0">
    <w:name w:val="xl170"/>
    <w:basedOn w:val="Normale"/>
    <w:rsid w:val="00406A35"/>
    <w:pPr>
      <w:pBdr>
        <w:lef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1">
    <w:name w:val="xl171"/>
    <w:basedOn w:val="Normale"/>
    <w:rsid w:val="00406A35"/>
    <w:pPr>
      <w:spacing w:before="100" w:beforeAutospacing="1" w:after="100" w:afterAutospacing="1"/>
      <w:jc w:val="center"/>
      <w:textAlignment w:val="center"/>
    </w:pPr>
    <w:rPr>
      <w:rFonts w:ascii="Verdana" w:hAnsi="Verdana"/>
      <w:sz w:val="18"/>
      <w:szCs w:val="18"/>
    </w:rPr>
  </w:style>
  <w:style w:type="paragraph" w:customStyle="1" w:styleId="xl172">
    <w:name w:val="xl172"/>
    <w:basedOn w:val="Normale"/>
    <w:rsid w:val="00406A35"/>
    <w:pPr>
      <w:pBdr>
        <w:left w:val="single" w:sz="4" w:space="0" w:color="auto"/>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3">
    <w:name w:val="xl173"/>
    <w:basedOn w:val="Normale"/>
    <w:rsid w:val="00406A35"/>
    <w:pPr>
      <w:pBdr>
        <w:bottom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74">
    <w:name w:val="xl174"/>
    <w:basedOn w:val="Normale"/>
    <w:rsid w:val="00406A35"/>
    <w:pPr>
      <w:pBdr>
        <w:top w:val="single" w:sz="4" w:space="0" w:color="auto"/>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5">
    <w:name w:val="xl175"/>
    <w:basedOn w:val="Normale"/>
    <w:rsid w:val="00406A35"/>
    <w:pPr>
      <w:pBdr>
        <w:top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6">
    <w:name w:val="xl176"/>
    <w:basedOn w:val="Normale"/>
    <w:rsid w:val="00406A35"/>
    <w:pPr>
      <w:pBdr>
        <w:left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7">
    <w:name w:val="xl177"/>
    <w:basedOn w:val="Normale"/>
    <w:rsid w:val="00406A35"/>
    <w:pPr>
      <w:spacing w:before="100" w:beforeAutospacing="1" w:after="100" w:afterAutospacing="1"/>
      <w:jc w:val="center"/>
      <w:textAlignment w:val="top"/>
    </w:pPr>
    <w:rPr>
      <w:rFonts w:ascii="Verdana" w:hAnsi="Verdana"/>
      <w:b/>
      <w:bCs/>
      <w:sz w:val="18"/>
      <w:szCs w:val="18"/>
    </w:rPr>
  </w:style>
  <w:style w:type="paragraph" w:customStyle="1" w:styleId="xl178">
    <w:name w:val="xl178"/>
    <w:basedOn w:val="Normale"/>
    <w:rsid w:val="00406A35"/>
    <w:pPr>
      <w:pBdr>
        <w:left w:val="single" w:sz="4" w:space="0" w:color="auto"/>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79">
    <w:name w:val="xl179"/>
    <w:basedOn w:val="Normale"/>
    <w:rsid w:val="00406A35"/>
    <w:pPr>
      <w:pBdr>
        <w:bottom w:val="single" w:sz="4" w:space="0" w:color="auto"/>
      </w:pBdr>
      <w:spacing w:before="100" w:beforeAutospacing="1" w:after="100" w:afterAutospacing="1"/>
      <w:jc w:val="center"/>
      <w:textAlignment w:val="top"/>
    </w:pPr>
    <w:rPr>
      <w:rFonts w:ascii="Verdana" w:hAnsi="Verdana"/>
      <w:b/>
      <w:bCs/>
      <w:sz w:val="18"/>
      <w:szCs w:val="18"/>
    </w:rPr>
  </w:style>
  <w:style w:type="paragraph" w:customStyle="1" w:styleId="xl180">
    <w:name w:val="xl180"/>
    <w:basedOn w:val="Normale"/>
    <w:rsid w:val="00406A35"/>
    <w:pPr>
      <w:pBdr>
        <w:top w:val="single" w:sz="4" w:space="0" w:color="auto"/>
        <w:left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1">
    <w:name w:val="xl181"/>
    <w:basedOn w:val="Normale"/>
    <w:rsid w:val="00406A35"/>
    <w:pPr>
      <w:pBdr>
        <w:top w:val="single" w:sz="4" w:space="0" w:color="auto"/>
        <w:bottom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2">
    <w:name w:val="xl182"/>
    <w:basedOn w:val="Normale"/>
    <w:rsid w:val="00406A35"/>
    <w:pPr>
      <w:pBdr>
        <w:top w:val="single" w:sz="4" w:space="0" w:color="auto"/>
        <w:bottom w:val="single" w:sz="4" w:space="0" w:color="auto"/>
        <w:right w:val="single" w:sz="4" w:space="0" w:color="auto"/>
      </w:pBdr>
      <w:shd w:val="clear" w:color="000000" w:fill="000000"/>
      <w:spacing w:before="100" w:beforeAutospacing="1" w:after="100" w:afterAutospacing="1"/>
      <w:jc w:val="center"/>
      <w:textAlignment w:val="top"/>
    </w:pPr>
    <w:rPr>
      <w:rFonts w:ascii="Verdana" w:hAnsi="Verdana"/>
      <w:b/>
      <w:bCs/>
      <w:color w:val="FFFFFF"/>
      <w:sz w:val="20"/>
      <w:szCs w:val="20"/>
    </w:rPr>
  </w:style>
  <w:style w:type="paragraph" w:customStyle="1" w:styleId="xl183">
    <w:name w:val="xl183"/>
    <w:basedOn w:val="Normale"/>
    <w:rsid w:val="00406A35"/>
    <w:pPr>
      <w:pBdr>
        <w:top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4">
    <w:name w:val="xl184"/>
    <w:basedOn w:val="Normale"/>
    <w:rsid w:val="00406A35"/>
    <w:pPr>
      <w:pBdr>
        <w:right w:val="single" w:sz="4" w:space="0" w:color="auto"/>
      </w:pBdr>
      <w:spacing w:before="100" w:beforeAutospacing="1" w:after="100" w:afterAutospacing="1"/>
      <w:jc w:val="center"/>
      <w:textAlignment w:val="center"/>
    </w:pPr>
    <w:rPr>
      <w:rFonts w:ascii="Verdana" w:hAnsi="Verdana"/>
      <w:sz w:val="18"/>
      <w:szCs w:val="18"/>
    </w:rPr>
  </w:style>
  <w:style w:type="paragraph" w:customStyle="1" w:styleId="xl185">
    <w:name w:val="xl185"/>
    <w:basedOn w:val="Normale"/>
    <w:rsid w:val="00406A35"/>
    <w:pPr>
      <w:pBdr>
        <w:bottom w:val="single" w:sz="4" w:space="0" w:color="auto"/>
        <w:right w:val="single" w:sz="4" w:space="0" w:color="auto"/>
      </w:pBdr>
      <w:spacing w:before="100" w:beforeAutospacing="1" w:after="100" w:afterAutospacing="1"/>
      <w:jc w:val="center"/>
      <w:textAlignment w:val="center"/>
    </w:pPr>
    <w:rPr>
      <w:rFonts w:ascii="Verdana" w:hAnsi="Verdana"/>
      <w:sz w:val="18"/>
      <w:szCs w:val="18"/>
    </w:rPr>
  </w:style>
  <w:style w:type="character" w:customStyle="1" w:styleId="apple-style-span">
    <w:name w:val="apple-style-span"/>
    <w:rsid w:val="008A0E03"/>
  </w:style>
  <w:style w:type="paragraph" w:customStyle="1" w:styleId="Paragrafoelenco11">
    <w:name w:val="Paragrafo elenco11"/>
    <w:basedOn w:val="Normale"/>
    <w:uiPriority w:val="99"/>
    <w:rsid w:val="008A0E03"/>
    <w:pPr>
      <w:ind w:left="720"/>
      <w:contextualSpacing/>
    </w:pPr>
  </w:style>
  <w:style w:type="character" w:styleId="MacchinadascrivereHTML">
    <w:name w:val="HTML Typewriter"/>
    <w:uiPriority w:val="99"/>
    <w:unhideWhenUsed/>
    <w:rsid w:val="008A0E03"/>
    <w:rPr>
      <w:rFonts w:ascii="Courier New" w:eastAsia="Calibri" w:hAnsi="Courier New" w:cs="Courier New" w:hint="default"/>
      <w:sz w:val="20"/>
      <w:szCs w:val="20"/>
    </w:rPr>
  </w:style>
  <w:style w:type="paragraph" w:customStyle="1" w:styleId="Elencoacolori-Colore11">
    <w:name w:val="Elenco a colori - Colore 11"/>
    <w:basedOn w:val="Normale"/>
    <w:qFormat/>
    <w:rsid w:val="00E005AB"/>
    <w:pPr>
      <w:ind w:left="708"/>
    </w:pPr>
  </w:style>
  <w:style w:type="character" w:customStyle="1" w:styleId="s64">
    <w:name w:val="s64"/>
    <w:rsid w:val="00265DB1"/>
  </w:style>
  <w:style w:type="character" w:customStyle="1" w:styleId="apple-converted-space">
    <w:name w:val="apple-converted-space"/>
    <w:rsid w:val="00801918"/>
  </w:style>
  <w:style w:type="paragraph" w:customStyle="1" w:styleId="style40">
    <w:name w:val="style4"/>
    <w:basedOn w:val="Normale"/>
    <w:rsid w:val="006D6DB9"/>
    <w:pPr>
      <w:spacing w:before="100" w:beforeAutospacing="1" w:after="100" w:afterAutospacing="1"/>
    </w:pPr>
    <w:rPr>
      <w:color w:val="0000FF"/>
    </w:rPr>
  </w:style>
  <w:style w:type="paragraph" w:customStyle="1" w:styleId="NormaleWeb1">
    <w:name w:val="Normale (Web)1"/>
    <w:basedOn w:val="Normale"/>
    <w:rsid w:val="0041635F"/>
    <w:pPr>
      <w:overflowPunct w:val="0"/>
      <w:autoSpaceDE w:val="0"/>
      <w:autoSpaceDN w:val="0"/>
      <w:adjustRightInd w:val="0"/>
      <w:spacing w:before="100" w:after="100"/>
      <w:textAlignment w:val="baseline"/>
    </w:pPr>
    <w:rPr>
      <w:rFonts w:ascii="Trebuchet MS" w:hAnsi="Trebuchet MS"/>
      <w:sz w:val="20"/>
      <w:szCs w:val="20"/>
    </w:rPr>
  </w:style>
  <w:style w:type="paragraph" w:customStyle="1" w:styleId="stile1">
    <w:name w:val="stile1"/>
    <w:basedOn w:val="Normale"/>
    <w:rsid w:val="0041635F"/>
    <w:pPr>
      <w:spacing w:before="100" w:beforeAutospacing="1" w:after="100" w:afterAutospacing="1"/>
    </w:pPr>
  </w:style>
  <w:style w:type="character" w:customStyle="1" w:styleId="TestonotaapidipaginaCarattere">
    <w:name w:val="Testo nota a piè di pagina Carattere"/>
    <w:link w:val="Testonotaapidipagina"/>
    <w:uiPriority w:val="99"/>
    <w:rsid w:val="0041635F"/>
  </w:style>
  <w:style w:type="paragraph" w:styleId="Indirizzomittente">
    <w:name w:val="envelope return"/>
    <w:basedOn w:val="Normale"/>
    <w:rsid w:val="0041635F"/>
    <w:rPr>
      <w:rFonts w:ascii="Edwardian Script ITC" w:hAnsi="Edwardian Script ITC" w:cs="Arial"/>
      <w:sz w:val="20"/>
      <w:szCs w:val="20"/>
    </w:rPr>
  </w:style>
  <w:style w:type="paragraph" w:customStyle="1" w:styleId="stile6">
    <w:name w:val="stile6"/>
    <w:basedOn w:val="Normale"/>
    <w:rsid w:val="0041635F"/>
    <w:pPr>
      <w:spacing w:before="100" w:beforeAutospacing="1" w:after="100" w:afterAutospacing="1"/>
    </w:pPr>
    <w:rPr>
      <w:b/>
      <w:bCs/>
      <w:color w:val="000000"/>
      <w:sz w:val="20"/>
      <w:szCs w:val="20"/>
    </w:rPr>
  </w:style>
  <w:style w:type="character" w:customStyle="1" w:styleId="CarattereCarattere3">
    <w:name w:val="Carattere Carattere3"/>
    <w:locked/>
    <w:rsid w:val="0041635F"/>
    <w:rPr>
      <w:lang w:val="en-GB" w:eastAsia="it-IT" w:bidi="ar-SA"/>
    </w:rPr>
  </w:style>
  <w:style w:type="character" w:customStyle="1" w:styleId="CarattereCarattere7">
    <w:name w:val="Carattere Carattere7"/>
    <w:locked/>
    <w:rsid w:val="0041635F"/>
    <w:rPr>
      <w:rFonts w:ascii="Courier New" w:hAnsi="Courier New" w:cs="Courier New"/>
      <w:lang w:val="it-IT" w:eastAsia="it-IT" w:bidi="ar-SA"/>
    </w:rPr>
  </w:style>
  <w:style w:type="paragraph" w:customStyle="1" w:styleId="Stile10">
    <w:name w:val="Stile1"/>
    <w:basedOn w:val="Normale"/>
    <w:rsid w:val="0041635F"/>
    <w:pPr>
      <w:spacing w:after="120"/>
      <w:ind w:left="1701" w:hanging="1701"/>
      <w:jc w:val="both"/>
    </w:pPr>
    <w:rPr>
      <w:rFonts w:ascii="Eurostile" w:hAnsi="Eurostile"/>
      <w:b/>
      <w:smallCaps/>
      <w:sz w:val="28"/>
      <w:szCs w:val="20"/>
    </w:rPr>
  </w:style>
  <w:style w:type="paragraph" w:customStyle="1" w:styleId="Corpo">
    <w:name w:val="Corpo"/>
    <w:autoRedefine/>
    <w:rsid w:val="0041635F"/>
    <w:rPr>
      <w:rFonts w:ascii="Helvetica" w:eastAsia="ヒラギノ角ゴ Pro W3" w:hAnsi="Helvetica"/>
      <w:color w:val="000000"/>
      <w:sz w:val="24"/>
    </w:rPr>
  </w:style>
  <w:style w:type="paragraph" w:customStyle="1" w:styleId="revisori">
    <w:name w:val="revisori"/>
    <w:basedOn w:val="Normale"/>
    <w:rsid w:val="0041635F"/>
    <w:pPr>
      <w:tabs>
        <w:tab w:val="left" w:pos="5103"/>
      </w:tabs>
      <w:spacing w:line="480" w:lineRule="atLeast"/>
      <w:ind w:firstLine="560"/>
      <w:jc w:val="both"/>
    </w:pPr>
    <w:rPr>
      <w:rFonts w:ascii="New Century Schlbk" w:hAnsi="New Century Schlbk"/>
      <w:szCs w:val="20"/>
    </w:rPr>
  </w:style>
  <w:style w:type="paragraph" w:customStyle="1" w:styleId="Corpo10">
    <w:name w:val="Corpo10"/>
    <w:basedOn w:val="Normale"/>
    <w:rsid w:val="0041635F"/>
    <w:pPr>
      <w:spacing w:before="120"/>
      <w:jc w:val="both"/>
    </w:pPr>
    <w:rPr>
      <w:rFonts w:ascii="Palatino Linotype" w:hAnsi="Palatino Linotype"/>
      <w:sz w:val="20"/>
      <w:szCs w:val="20"/>
    </w:rPr>
  </w:style>
  <w:style w:type="paragraph" w:customStyle="1" w:styleId="Indirizzo">
    <w:name w:val="Indirizzo"/>
    <w:basedOn w:val="Normale"/>
    <w:rsid w:val="0041635F"/>
    <w:pPr>
      <w:spacing w:before="40"/>
      <w:ind w:left="4800" w:right="-20"/>
      <w:jc w:val="both"/>
    </w:pPr>
    <w:rPr>
      <w:rFonts w:ascii="Bookman" w:hAnsi="Bookman"/>
      <w:szCs w:val="20"/>
    </w:rPr>
  </w:style>
  <w:style w:type="paragraph" w:customStyle="1" w:styleId="Normale1">
    <w:name w:val="Normale1"/>
    <w:basedOn w:val="Normale"/>
    <w:rsid w:val="0041635F"/>
    <w:pPr>
      <w:spacing w:before="100" w:beforeAutospacing="1" w:after="100" w:afterAutospacing="1"/>
    </w:pPr>
  </w:style>
  <w:style w:type="character" w:customStyle="1" w:styleId="Carpredefinitoparagrafo1">
    <w:name w:val="Car. predefinito paragrafo1"/>
    <w:rsid w:val="0041635F"/>
  </w:style>
  <w:style w:type="character" w:customStyle="1" w:styleId="atti14">
    <w:name w:val="atti14"/>
    <w:rsid w:val="0041635F"/>
  </w:style>
  <w:style w:type="character" w:customStyle="1" w:styleId="Caratteredinumerazione">
    <w:name w:val="Carattere di numerazione"/>
    <w:rsid w:val="0041635F"/>
  </w:style>
  <w:style w:type="paragraph" w:customStyle="1" w:styleId="Intestazione1">
    <w:name w:val="Intestazione1"/>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styleId="Elenco">
    <w:name w:val="List"/>
    <w:basedOn w:val="Corpotesto"/>
    <w:rsid w:val="0041635F"/>
    <w:pPr>
      <w:suppressAutoHyphens/>
    </w:pPr>
    <w:rPr>
      <w:rFonts w:ascii="Century Gothic" w:hAnsi="Century Gothic" w:cs="Tahoma"/>
      <w:color w:val="000000"/>
      <w:sz w:val="18"/>
      <w:szCs w:val="18"/>
      <w:lang w:eastAsia="ar-SA"/>
    </w:rPr>
  </w:style>
  <w:style w:type="paragraph" w:customStyle="1" w:styleId="Didascalia1">
    <w:name w:val="Didascalia1"/>
    <w:basedOn w:val="Normale"/>
    <w:rsid w:val="0041635F"/>
    <w:pPr>
      <w:suppressLineNumbers/>
      <w:suppressAutoHyphens/>
      <w:spacing w:before="120" w:after="120"/>
    </w:pPr>
    <w:rPr>
      <w:rFonts w:ascii="Century Gothic" w:hAnsi="Century Gothic" w:cs="Tahoma"/>
      <w:i/>
      <w:iCs/>
      <w:color w:val="000000"/>
      <w:lang w:eastAsia="ar-SA"/>
    </w:rPr>
  </w:style>
  <w:style w:type="paragraph" w:customStyle="1" w:styleId="Indice">
    <w:name w:val="Indice"/>
    <w:basedOn w:val="Normale"/>
    <w:rsid w:val="0041635F"/>
    <w:pPr>
      <w:suppressLineNumbers/>
      <w:suppressAutoHyphens/>
    </w:pPr>
    <w:rPr>
      <w:rFonts w:ascii="Century Gothic" w:hAnsi="Century Gothic" w:cs="Tahoma"/>
      <w:color w:val="000000"/>
      <w:sz w:val="18"/>
      <w:szCs w:val="18"/>
      <w:lang w:eastAsia="ar-SA"/>
    </w:rPr>
  </w:style>
  <w:style w:type="paragraph" w:customStyle="1" w:styleId="Testonormale11">
    <w:name w:val="Testo normale11"/>
    <w:basedOn w:val="Normale"/>
    <w:rsid w:val="0041635F"/>
    <w:pPr>
      <w:suppressAutoHyphens/>
    </w:pPr>
    <w:rPr>
      <w:rFonts w:ascii="Courier New" w:hAnsi="Courier New" w:cs="Courier New"/>
      <w:sz w:val="20"/>
      <w:szCs w:val="20"/>
      <w:lang w:eastAsia="ar-SA"/>
    </w:rPr>
  </w:style>
  <w:style w:type="character" w:customStyle="1" w:styleId="fbold">
    <w:name w:val="f_bold"/>
    <w:rsid w:val="0041635F"/>
  </w:style>
  <w:style w:type="paragraph" w:styleId="Indice2">
    <w:name w:val="index 2"/>
    <w:basedOn w:val="Normale"/>
    <w:next w:val="Normale"/>
    <w:autoRedefine/>
    <w:rsid w:val="0041635F"/>
    <w:pPr>
      <w:ind w:left="480" w:hanging="240"/>
    </w:pPr>
  </w:style>
  <w:style w:type="character" w:customStyle="1" w:styleId="highlightedsearchterm">
    <w:name w:val="highlightedsearchterm"/>
    <w:rsid w:val="0041635F"/>
  </w:style>
  <w:style w:type="paragraph" w:customStyle="1" w:styleId="align-justify">
    <w:name w:val="align-justify"/>
    <w:basedOn w:val="Normale"/>
    <w:rsid w:val="0041635F"/>
    <w:pPr>
      <w:spacing w:before="100" w:beforeAutospacing="1" w:after="100" w:afterAutospacing="1"/>
    </w:pPr>
  </w:style>
  <w:style w:type="paragraph" w:customStyle="1" w:styleId="bodytext">
    <w:name w:val="bodytext"/>
    <w:basedOn w:val="Normale"/>
    <w:rsid w:val="0041635F"/>
    <w:pPr>
      <w:spacing w:before="100" w:beforeAutospacing="1" w:after="100" w:afterAutospacing="1"/>
    </w:pPr>
  </w:style>
  <w:style w:type="character" w:customStyle="1" w:styleId="fboldred1">
    <w:name w:val="f_bold_red1"/>
    <w:rsid w:val="0041635F"/>
    <w:rPr>
      <w:b/>
      <w:bCs/>
      <w:color w:val="FF0000"/>
    </w:rPr>
  </w:style>
  <w:style w:type="character" w:customStyle="1" w:styleId="fbold1">
    <w:name w:val="f_bold1"/>
    <w:rsid w:val="0041635F"/>
    <w:rPr>
      <w:b/>
      <w:bCs/>
    </w:rPr>
  </w:style>
  <w:style w:type="character" w:customStyle="1" w:styleId="NessunaspaziaturaCarattere">
    <w:name w:val="Nessuna spaziatura Carattere"/>
    <w:link w:val="Nessunaspaziatura"/>
    <w:uiPriority w:val="1"/>
    <w:rsid w:val="0041635F"/>
    <w:rPr>
      <w:rFonts w:eastAsia="Lucida Sans Unicode" w:cs="Mangal"/>
      <w:kern w:val="3"/>
      <w:sz w:val="24"/>
      <w:szCs w:val="21"/>
      <w:lang w:eastAsia="zh-CN" w:bidi="hi-IN"/>
    </w:rPr>
  </w:style>
  <w:style w:type="character" w:customStyle="1" w:styleId="WW8Num1z0">
    <w:name w:val="WW8Num1z0"/>
    <w:rsid w:val="0041635F"/>
    <w:rPr>
      <w:rFonts w:ascii="Wingdings" w:hAnsi="Wingdings"/>
      <w:sz w:val="16"/>
    </w:rPr>
  </w:style>
  <w:style w:type="character" w:customStyle="1" w:styleId="WW8Num3z1">
    <w:name w:val="WW8Num3z1"/>
    <w:rsid w:val="0041635F"/>
    <w:rPr>
      <w:rFonts w:ascii="Courier New" w:hAnsi="Courier New" w:cs="Courier New"/>
    </w:rPr>
  </w:style>
  <w:style w:type="character" w:customStyle="1" w:styleId="WW8Num6z0">
    <w:name w:val="WW8Num6z0"/>
    <w:rsid w:val="0041635F"/>
    <w:rPr>
      <w:rFonts w:ascii="Symbol" w:hAnsi="Symbol"/>
    </w:rPr>
  </w:style>
  <w:style w:type="character" w:customStyle="1" w:styleId="WW8Num7z0">
    <w:name w:val="WW8Num7z0"/>
    <w:rsid w:val="0041635F"/>
    <w:rPr>
      <w:rFonts w:ascii="Wingdings" w:hAnsi="Wingdings"/>
    </w:rPr>
  </w:style>
  <w:style w:type="character" w:customStyle="1" w:styleId="WW8Num7z2">
    <w:name w:val="WW8Num7z2"/>
    <w:rsid w:val="0041635F"/>
    <w:rPr>
      <w:rFonts w:ascii="Tahoma" w:hAnsi="Tahoma" w:cs="Tahoma"/>
    </w:rPr>
  </w:style>
  <w:style w:type="character" w:customStyle="1" w:styleId="WW8Num7z3">
    <w:name w:val="WW8Num7z3"/>
    <w:rsid w:val="0041635F"/>
    <w:rPr>
      <w:rFonts w:ascii="Symbol" w:hAnsi="Symbol"/>
    </w:rPr>
  </w:style>
  <w:style w:type="character" w:customStyle="1" w:styleId="WW8Num7z4">
    <w:name w:val="WW8Num7z4"/>
    <w:rsid w:val="0041635F"/>
    <w:rPr>
      <w:rFonts w:ascii="Courier New" w:hAnsi="Courier New" w:cs="Courier New"/>
    </w:rPr>
  </w:style>
  <w:style w:type="character" w:customStyle="1" w:styleId="Absatz-Standardschriftart">
    <w:name w:val="Absatz-Standardschriftart"/>
    <w:rsid w:val="0041635F"/>
  </w:style>
  <w:style w:type="character" w:customStyle="1" w:styleId="WW-Absatz-Standardschriftart">
    <w:name w:val="WW-Absatz-Standardschriftart"/>
    <w:rsid w:val="0041635F"/>
  </w:style>
  <w:style w:type="character" w:customStyle="1" w:styleId="WW8Num1z1">
    <w:name w:val="WW8Num1z1"/>
    <w:rsid w:val="0041635F"/>
    <w:rPr>
      <w:rFonts w:ascii="Times New Roman" w:hAnsi="Times New Roman" w:cs="Times New Roman"/>
    </w:rPr>
  </w:style>
  <w:style w:type="character" w:customStyle="1" w:styleId="WW8Num2z0">
    <w:name w:val="WW8Num2z0"/>
    <w:rsid w:val="0041635F"/>
    <w:rPr>
      <w:rFonts w:ascii="Symbol" w:hAnsi="Symbol"/>
    </w:rPr>
  </w:style>
  <w:style w:type="character" w:customStyle="1" w:styleId="WW8Num2z1">
    <w:name w:val="WW8Num2z1"/>
    <w:rsid w:val="0041635F"/>
    <w:rPr>
      <w:rFonts w:ascii="Courier New" w:hAnsi="Courier New" w:cs="Courier New"/>
    </w:rPr>
  </w:style>
  <w:style w:type="character" w:customStyle="1" w:styleId="WW8Num2z2">
    <w:name w:val="WW8Num2z2"/>
    <w:rsid w:val="0041635F"/>
    <w:rPr>
      <w:rFonts w:ascii="Wingdings" w:hAnsi="Wingdings"/>
    </w:rPr>
  </w:style>
  <w:style w:type="character" w:customStyle="1" w:styleId="WW8Num3z0">
    <w:name w:val="WW8Num3z0"/>
    <w:rsid w:val="0041635F"/>
    <w:rPr>
      <w:rFonts w:ascii="Wingdings" w:hAnsi="Wingdings"/>
      <w:color w:val="FF6600"/>
    </w:rPr>
  </w:style>
  <w:style w:type="character" w:customStyle="1" w:styleId="WW8Num3z2">
    <w:name w:val="WW8Num3z2"/>
    <w:rsid w:val="0041635F"/>
    <w:rPr>
      <w:rFonts w:ascii="Wingdings" w:hAnsi="Wingdings"/>
    </w:rPr>
  </w:style>
  <w:style w:type="character" w:customStyle="1" w:styleId="WW8Num3z3">
    <w:name w:val="WW8Num3z3"/>
    <w:rsid w:val="0041635F"/>
    <w:rPr>
      <w:rFonts w:ascii="Symbol" w:hAnsi="Symbol"/>
    </w:rPr>
  </w:style>
  <w:style w:type="character" w:customStyle="1" w:styleId="WW8Num4z0">
    <w:name w:val="WW8Num4z0"/>
    <w:rsid w:val="0041635F"/>
    <w:rPr>
      <w:rFonts w:ascii="Wingdings" w:hAnsi="Wingdings"/>
    </w:rPr>
  </w:style>
  <w:style w:type="character" w:customStyle="1" w:styleId="WW8Num4z1">
    <w:name w:val="WW8Num4z1"/>
    <w:rsid w:val="0041635F"/>
    <w:rPr>
      <w:rFonts w:ascii="Courier New" w:hAnsi="Courier New" w:cs="Courier New"/>
    </w:rPr>
  </w:style>
  <w:style w:type="character" w:customStyle="1" w:styleId="WW8Num4z3">
    <w:name w:val="WW8Num4z3"/>
    <w:rsid w:val="0041635F"/>
    <w:rPr>
      <w:rFonts w:ascii="Symbol" w:hAnsi="Symbol"/>
    </w:rPr>
  </w:style>
  <w:style w:type="character" w:customStyle="1" w:styleId="WW8Num5z1">
    <w:name w:val="WW8Num5z1"/>
    <w:rsid w:val="0041635F"/>
    <w:rPr>
      <w:rFonts w:ascii="Wingdings" w:hAnsi="Wingdings"/>
    </w:rPr>
  </w:style>
  <w:style w:type="character" w:customStyle="1" w:styleId="WW8Num6z1">
    <w:name w:val="WW8Num6z1"/>
    <w:rsid w:val="0041635F"/>
    <w:rPr>
      <w:rFonts w:ascii="Courier New" w:hAnsi="Courier New"/>
    </w:rPr>
  </w:style>
  <w:style w:type="character" w:customStyle="1" w:styleId="WW8Num6z2">
    <w:name w:val="WW8Num6z2"/>
    <w:rsid w:val="0041635F"/>
    <w:rPr>
      <w:rFonts w:ascii="Wingdings" w:hAnsi="Wingdings"/>
    </w:rPr>
  </w:style>
  <w:style w:type="character" w:customStyle="1" w:styleId="WW8Num7z1">
    <w:name w:val="WW8Num7z1"/>
    <w:rsid w:val="0041635F"/>
    <w:rPr>
      <w:rFonts w:ascii="Courier New" w:hAnsi="Courier New" w:cs="Courier New"/>
    </w:rPr>
  </w:style>
  <w:style w:type="character" w:customStyle="1" w:styleId="WW8Num8z0">
    <w:name w:val="WW8Num8z0"/>
    <w:rsid w:val="0041635F"/>
    <w:rPr>
      <w:b/>
      <w:i/>
      <w:color w:val="3366FF"/>
    </w:rPr>
  </w:style>
  <w:style w:type="character" w:customStyle="1" w:styleId="WW8Num10z0">
    <w:name w:val="WW8Num10z0"/>
    <w:rsid w:val="0041635F"/>
    <w:rPr>
      <w:rFonts w:ascii="Symbol" w:hAnsi="Symbol"/>
    </w:rPr>
  </w:style>
  <w:style w:type="character" w:customStyle="1" w:styleId="WW8Num10z1">
    <w:name w:val="WW8Num10z1"/>
    <w:rsid w:val="0041635F"/>
    <w:rPr>
      <w:rFonts w:ascii="Courier New" w:hAnsi="Courier New" w:cs="Courier New"/>
    </w:rPr>
  </w:style>
  <w:style w:type="character" w:customStyle="1" w:styleId="WW8Num10z2">
    <w:name w:val="WW8Num10z2"/>
    <w:rsid w:val="0041635F"/>
    <w:rPr>
      <w:rFonts w:ascii="Wingdings" w:hAnsi="Wingdings"/>
    </w:rPr>
  </w:style>
  <w:style w:type="character" w:customStyle="1" w:styleId="WW8Num11z0">
    <w:name w:val="WW8Num11z0"/>
    <w:rsid w:val="0041635F"/>
    <w:rPr>
      <w:rFonts w:ascii="Wingdings" w:hAnsi="Wingdings"/>
    </w:rPr>
  </w:style>
  <w:style w:type="character" w:customStyle="1" w:styleId="WW8Num11z1">
    <w:name w:val="WW8Num11z1"/>
    <w:rsid w:val="0041635F"/>
    <w:rPr>
      <w:rFonts w:ascii="Courier New" w:hAnsi="Courier New" w:cs="Courier New"/>
    </w:rPr>
  </w:style>
  <w:style w:type="character" w:customStyle="1" w:styleId="WW8Num11z3">
    <w:name w:val="WW8Num11z3"/>
    <w:rsid w:val="0041635F"/>
    <w:rPr>
      <w:rFonts w:ascii="Symbol" w:hAnsi="Symbol"/>
    </w:rPr>
  </w:style>
  <w:style w:type="character" w:customStyle="1" w:styleId="WW8Num13z0">
    <w:name w:val="WW8Num13z0"/>
    <w:rsid w:val="0041635F"/>
    <w:rPr>
      <w:rFonts w:ascii="Wingdings" w:hAnsi="Wingdings"/>
    </w:rPr>
  </w:style>
  <w:style w:type="character" w:customStyle="1" w:styleId="WW8Num13z1">
    <w:name w:val="WW8Num13z1"/>
    <w:rsid w:val="0041635F"/>
    <w:rPr>
      <w:rFonts w:ascii="Courier New" w:hAnsi="Courier New" w:cs="Courier New"/>
    </w:rPr>
  </w:style>
  <w:style w:type="character" w:customStyle="1" w:styleId="WW8Num13z3">
    <w:name w:val="WW8Num13z3"/>
    <w:rsid w:val="0041635F"/>
    <w:rPr>
      <w:rFonts w:ascii="Symbol" w:hAnsi="Symbol"/>
    </w:rPr>
  </w:style>
  <w:style w:type="character" w:customStyle="1" w:styleId="WW8Num14z0">
    <w:name w:val="WW8Num14z0"/>
    <w:rsid w:val="0041635F"/>
    <w:rPr>
      <w:rFonts w:ascii="Courier New" w:hAnsi="Courier New"/>
    </w:rPr>
  </w:style>
  <w:style w:type="character" w:customStyle="1" w:styleId="WW8Num14z1">
    <w:name w:val="WW8Num14z1"/>
    <w:rsid w:val="0041635F"/>
    <w:rPr>
      <w:rFonts w:ascii="Courier New" w:hAnsi="Courier New" w:cs="Courier New"/>
    </w:rPr>
  </w:style>
  <w:style w:type="character" w:customStyle="1" w:styleId="WW8Num14z2">
    <w:name w:val="WW8Num14z2"/>
    <w:rsid w:val="0041635F"/>
    <w:rPr>
      <w:rFonts w:ascii="Wingdings" w:hAnsi="Wingdings"/>
    </w:rPr>
  </w:style>
  <w:style w:type="character" w:customStyle="1" w:styleId="WW8Num14z3">
    <w:name w:val="WW8Num14z3"/>
    <w:rsid w:val="0041635F"/>
    <w:rPr>
      <w:rFonts w:ascii="Symbol" w:hAnsi="Symbol"/>
    </w:rPr>
  </w:style>
  <w:style w:type="character" w:customStyle="1" w:styleId="WW8Num15z0">
    <w:name w:val="WW8Num15z0"/>
    <w:rsid w:val="0041635F"/>
    <w:rPr>
      <w:rFonts w:ascii="Symbol" w:hAnsi="Symbol"/>
    </w:rPr>
  </w:style>
  <w:style w:type="character" w:customStyle="1" w:styleId="WW8Num17z0">
    <w:name w:val="WW8Num17z0"/>
    <w:rsid w:val="0041635F"/>
    <w:rPr>
      <w:rFonts w:ascii="Wingdings" w:hAnsi="Wingdings"/>
    </w:rPr>
  </w:style>
  <w:style w:type="character" w:customStyle="1" w:styleId="WW8Num17z1">
    <w:name w:val="WW8Num17z1"/>
    <w:rsid w:val="0041635F"/>
    <w:rPr>
      <w:rFonts w:ascii="Courier New" w:hAnsi="Courier New" w:cs="Courier New"/>
    </w:rPr>
  </w:style>
  <w:style w:type="character" w:customStyle="1" w:styleId="WW8Num17z3">
    <w:name w:val="WW8Num17z3"/>
    <w:rsid w:val="0041635F"/>
    <w:rPr>
      <w:rFonts w:ascii="Symbol" w:hAnsi="Symbol"/>
    </w:rPr>
  </w:style>
  <w:style w:type="character" w:customStyle="1" w:styleId="WW8Num18z1">
    <w:name w:val="WW8Num18z1"/>
    <w:rsid w:val="0041635F"/>
    <w:rPr>
      <w:rFonts w:ascii="Wingdings" w:hAnsi="Wingdings"/>
    </w:rPr>
  </w:style>
  <w:style w:type="character" w:customStyle="1" w:styleId="WW8Num20z0">
    <w:name w:val="WW8Num20z0"/>
    <w:rsid w:val="0041635F"/>
    <w:rPr>
      <w:rFonts w:ascii="Wingdings" w:hAnsi="Wingdings"/>
    </w:rPr>
  </w:style>
  <w:style w:type="character" w:customStyle="1" w:styleId="WW8Num20z6">
    <w:name w:val="WW8Num20z6"/>
    <w:rsid w:val="0041635F"/>
    <w:rPr>
      <w:rFonts w:ascii="Symbol" w:hAnsi="Symbol"/>
    </w:rPr>
  </w:style>
  <w:style w:type="character" w:customStyle="1" w:styleId="WW8Num20z7">
    <w:name w:val="WW8Num20z7"/>
    <w:rsid w:val="0041635F"/>
    <w:rPr>
      <w:rFonts w:ascii="Courier New" w:hAnsi="Courier New" w:cs="Courier New"/>
    </w:rPr>
  </w:style>
  <w:style w:type="character" w:customStyle="1" w:styleId="WW8Num21z0">
    <w:name w:val="WW8Num21z0"/>
    <w:rsid w:val="0041635F"/>
    <w:rPr>
      <w:rFonts w:ascii="Symbol" w:hAnsi="Symbol"/>
    </w:rPr>
  </w:style>
  <w:style w:type="character" w:customStyle="1" w:styleId="WW8Num21z1">
    <w:name w:val="WW8Num21z1"/>
    <w:rsid w:val="0041635F"/>
    <w:rPr>
      <w:rFonts w:ascii="Times New Roman" w:hAnsi="Times New Roman"/>
      <w:b w:val="0"/>
      <w:i w:val="0"/>
      <w:sz w:val="22"/>
      <w:szCs w:val="22"/>
    </w:rPr>
  </w:style>
  <w:style w:type="character" w:customStyle="1" w:styleId="WW8Num21z2">
    <w:name w:val="WW8Num21z2"/>
    <w:rsid w:val="0041635F"/>
    <w:rPr>
      <w:rFonts w:ascii="Wingdings" w:hAnsi="Wingdings"/>
    </w:rPr>
  </w:style>
  <w:style w:type="character" w:customStyle="1" w:styleId="WW8Num21z4">
    <w:name w:val="WW8Num21z4"/>
    <w:rsid w:val="0041635F"/>
    <w:rPr>
      <w:rFonts w:ascii="Courier New" w:hAnsi="Courier New" w:cs="Courier New"/>
    </w:rPr>
  </w:style>
  <w:style w:type="character" w:customStyle="1" w:styleId="WW8Num22z0">
    <w:name w:val="WW8Num22z0"/>
    <w:rsid w:val="0041635F"/>
    <w:rPr>
      <w:rFonts w:ascii="Wingdings" w:hAnsi="Wingdings"/>
    </w:rPr>
  </w:style>
  <w:style w:type="character" w:customStyle="1" w:styleId="WW8Num23z0">
    <w:name w:val="WW8Num23z0"/>
    <w:rsid w:val="0041635F"/>
    <w:rPr>
      <w:rFonts w:ascii="Symbol" w:hAnsi="Symbol"/>
    </w:rPr>
  </w:style>
  <w:style w:type="character" w:customStyle="1" w:styleId="WW8Num23z1">
    <w:name w:val="WW8Num23z1"/>
    <w:rsid w:val="0041635F"/>
    <w:rPr>
      <w:rFonts w:ascii="Courier New" w:hAnsi="Courier New" w:cs="Courier New"/>
    </w:rPr>
  </w:style>
  <w:style w:type="character" w:customStyle="1" w:styleId="WW8Num23z2">
    <w:name w:val="WW8Num23z2"/>
    <w:rsid w:val="0041635F"/>
    <w:rPr>
      <w:rFonts w:ascii="Wingdings" w:hAnsi="Wingdings"/>
    </w:rPr>
  </w:style>
  <w:style w:type="character" w:customStyle="1" w:styleId="WW8Num24z0">
    <w:name w:val="WW8Num24z0"/>
    <w:rsid w:val="0041635F"/>
    <w:rPr>
      <w:rFonts w:ascii="Symbol" w:hAnsi="Symbol"/>
      <w:sz w:val="20"/>
    </w:rPr>
  </w:style>
  <w:style w:type="character" w:customStyle="1" w:styleId="WW8Num24z3">
    <w:name w:val="WW8Num24z3"/>
    <w:rsid w:val="0041635F"/>
    <w:rPr>
      <w:rFonts w:ascii="Wingdings" w:hAnsi="Wingdings"/>
      <w:sz w:val="20"/>
    </w:rPr>
  </w:style>
  <w:style w:type="character" w:customStyle="1" w:styleId="WW8Num25z0">
    <w:name w:val="WW8Num25z0"/>
    <w:rsid w:val="0041635F"/>
    <w:rPr>
      <w:rFonts w:ascii="Wingdings" w:hAnsi="Wingdings"/>
    </w:rPr>
  </w:style>
  <w:style w:type="character" w:customStyle="1" w:styleId="WW8Num25z1">
    <w:name w:val="WW8Num25z1"/>
    <w:rsid w:val="0041635F"/>
    <w:rPr>
      <w:rFonts w:ascii="Courier New" w:hAnsi="Courier New" w:cs="Courier New"/>
    </w:rPr>
  </w:style>
  <w:style w:type="character" w:customStyle="1" w:styleId="WW8Num25z3">
    <w:name w:val="WW8Num25z3"/>
    <w:rsid w:val="0041635F"/>
    <w:rPr>
      <w:rFonts w:ascii="Symbol" w:hAnsi="Symbol"/>
    </w:rPr>
  </w:style>
  <w:style w:type="character" w:customStyle="1" w:styleId="WW8Num26z0">
    <w:name w:val="WW8Num26z0"/>
    <w:rsid w:val="0041635F"/>
    <w:rPr>
      <w:rFonts w:ascii="Wingdings" w:hAnsi="Wingdings"/>
    </w:rPr>
  </w:style>
  <w:style w:type="character" w:customStyle="1" w:styleId="WW8Num26z2">
    <w:name w:val="WW8Num26z2"/>
    <w:rsid w:val="0041635F"/>
    <w:rPr>
      <w:rFonts w:ascii="Tahoma" w:eastAsia="Times New Roman" w:hAnsi="Tahoma" w:cs="Tahoma"/>
    </w:rPr>
  </w:style>
  <w:style w:type="character" w:customStyle="1" w:styleId="WW8Num26z3">
    <w:name w:val="WW8Num26z3"/>
    <w:rsid w:val="0041635F"/>
    <w:rPr>
      <w:rFonts w:ascii="Symbol" w:hAnsi="Symbol"/>
    </w:rPr>
  </w:style>
  <w:style w:type="character" w:customStyle="1" w:styleId="WW8Num26z4">
    <w:name w:val="WW8Num26z4"/>
    <w:rsid w:val="0041635F"/>
    <w:rPr>
      <w:rFonts w:ascii="Courier New" w:hAnsi="Courier New" w:cs="Courier New"/>
    </w:rPr>
  </w:style>
  <w:style w:type="character" w:customStyle="1" w:styleId="WW8Num27z0">
    <w:name w:val="WW8Num27z0"/>
    <w:rsid w:val="0041635F"/>
    <w:rPr>
      <w:rFonts w:ascii="Symbol" w:hAnsi="Symbol"/>
    </w:rPr>
  </w:style>
  <w:style w:type="character" w:customStyle="1" w:styleId="WW8Num27z1">
    <w:name w:val="WW8Num27z1"/>
    <w:rsid w:val="0041635F"/>
    <w:rPr>
      <w:rFonts w:ascii="Tahoma" w:eastAsia="Times New Roman" w:hAnsi="Tahoma" w:cs="Tahoma"/>
    </w:rPr>
  </w:style>
  <w:style w:type="character" w:customStyle="1" w:styleId="WW8Num27z2">
    <w:name w:val="WW8Num27z2"/>
    <w:rsid w:val="0041635F"/>
    <w:rPr>
      <w:rFonts w:ascii="Wingdings" w:hAnsi="Wingdings"/>
    </w:rPr>
  </w:style>
  <w:style w:type="character" w:customStyle="1" w:styleId="WW8Num27z4">
    <w:name w:val="WW8Num27z4"/>
    <w:rsid w:val="0041635F"/>
    <w:rPr>
      <w:rFonts w:ascii="Courier New" w:hAnsi="Courier New" w:cs="Courier New"/>
    </w:rPr>
  </w:style>
  <w:style w:type="character" w:customStyle="1" w:styleId="WW8Num28z0">
    <w:name w:val="WW8Num28z0"/>
    <w:rsid w:val="0041635F"/>
    <w:rPr>
      <w:rFonts w:ascii="Wingdings" w:hAnsi="Wingdings"/>
    </w:rPr>
  </w:style>
  <w:style w:type="character" w:customStyle="1" w:styleId="WW8Num28z1">
    <w:name w:val="WW8Num28z1"/>
    <w:rsid w:val="0041635F"/>
    <w:rPr>
      <w:rFonts w:ascii="Courier New" w:hAnsi="Courier New" w:cs="Courier New"/>
    </w:rPr>
  </w:style>
  <w:style w:type="character" w:customStyle="1" w:styleId="WW8Num28z3">
    <w:name w:val="WW8Num28z3"/>
    <w:rsid w:val="0041635F"/>
    <w:rPr>
      <w:rFonts w:ascii="Symbol" w:hAnsi="Symbol"/>
    </w:rPr>
  </w:style>
  <w:style w:type="character" w:customStyle="1" w:styleId="WW8Num30z0">
    <w:name w:val="WW8Num30z0"/>
    <w:rsid w:val="0041635F"/>
    <w:rPr>
      <w:rFonts w:ascii="Symbol" w:hAnsi="Symbol"/>
      <w:sz w:val="20"/>
    </w:rPr>
  </w:style>
  <w:style w:type="character" w:customStyle="1" w:styleId="WW8Num30z1">
    <w:name w:val="WW8Num30z1"/>
    <w:rsid w:val="0041635F"/>
    <w:rPr>
      <w:rFonts w:ascii="Courier New" w:hAnsi="Courier New"/>
      <w:sz w:val="20"/>
    </w:rPr>
  </w:style>
  <w:style w:type="character" w:customStyle="1" w:styleId="WW8Num30z2">
    <w:name w:val="WW8Num30z2"/>
    <w:rsid w:val="0041635F"/>
    <w:rPr>
      <w:rFonts w:ascii="Wingdings" w:hAnsi="Wingdings"/>
      <w:sz w:val="20"/>
    </w:rPr>
  </w:style>
  <w:style w:type="character" w:customStyle="1" w:styleId="WW8Num32z0">
    <w:name w:val="WW8Num32z0"/>
    <w:rsid w:val="0041635F"/>
    <w:rPr>
      <w:rFonts w:ascii="Wingdings" w:hAnsi="Wingdings"/>
    </w:rPr>
  </w:style>
  <w:style w:type="character" w:customStyle="1" w:styleId="WW8Num32z1">
    <w:name w:val="WW8Num32z1"/>
    <w:rsid w:val="0041635F"/>
    <w:rPr>
      <w:rFonts w:ascii="Courier New" w:hAnsi="Courier New" w:cs="Courier New"/>
    </w:rPr>
  </w:style>
  <w:style w:type="character" w:customStyle="1" w:styleId="WW8Num32z3">
    <w:name w:val="WW8Num32z3"/>
    <w:rsid w:val="0041635F"/>
    <w:rPr>
      <w:rFonts w:ascii="Symbol" w:hAnsi="Symbol"/>
    </w:rPr>
  </w:style>
  <w:style w:type="character" w:customStyle="1" w:styleId="WW8Num33z0">
    <w:name w:val="WW8Num33z0"/>
    <w:rsid w:val="0041635F"/>
    <w:rPr>
      <w:rFonts w:ascii="Wingdings" w:hAnsi="Wingdings"/>
    </w:rPr>
  </w:style>
  <w:style w:type="character" w:customStyle="1" w:styleId="WW8Num33z1">
    <w:name w:val="WW8Num33z1"/>
    <w:rsid w:val="0041635F"/>
    <w:rPr>
      <w:rFonts w:ascii="Symbol" w:hAnsi="Symbol"/>
    </w:rPr>
  </w:style>
  <w:style w:type="character" w:customStyle="1" w:styleId="WW8Num33z4">
    <w:name w:val="WW8Num33z4"/>
    <w:rsid w:val="0041635F"/>
    <w:rPr>
      <w:rFonts w:ascii="Courier New" w:hAnsi="Courier New" w:cs="Courier New"/>
    </w:rPr>
  </w:style>
  <w:style w:type="character" w:customStyle="1" w:styleId="WW8Num34z0">
    <w:name w:val="WW8Num34z0"/>
    <w:rsid w:val="0041635F"/>
    <w:rPr>
      <w:b w:val="0"/>
      <w:i w:val="0"/>
    </w:rPr>
  </w:style>
  <w:style w:type="character" w:customStyle="1" w:styleId="WW8Num34z2">
    <w:name w:val="WW8Num34z2"/>
    <w:rsid w:val="0041635F"/>
    <w:rPr>
      <w:rFonts w:ascii="Wingdings" w:hAnsi="Wingdings"/>
      <w:b w:val="0"/>
      <w:i w:val="0"/>
    </w:rPr>
  </w:style>
  <w:style w:type="character" w:customStyle="1" w:styleId="WW8Num35z0">
    <w:name w:val="WW8Num35z0"/>
    <w:rsid w:val="0041635F"/>
    <w:rPr>
      <w:rFonts w:ascii="Wingdings" w:hAnsi="Wingdings"/>
    </w:rPr>
  </w:style>
  <w:style w:type="character" w:customStyle="1" w:styleId="WW8Num35z1">
    <w:name w:val="WW8Num35z1"/>
    <w:rsid w:val="0041635F"/>
    <w:rPr>
      <w:rFonts w:ascii="Courier New" w:hAnsi="Courier New" w:cs="Courier New"/>
    </w:rPr>
  </w:style>
  <w:style w:type="character" w:customStyle="1" w:styleId="WW8Num35z3">
    <w:name w:val="WW8Num35z3"/>
    <w:rsid w:val="0041635F"/>
    <w:rPr>
      <w:rFonts w:ascii="Symbol" w:hAnsi="Symbol"/>
    </w:rPr>
  </w:style>
  <w:style w:type="character" w:customStyle="1" w:styleId="WW8Num37z0">
    <w:name w:val="WW8Num37z0"/>
    <w:rsid w:val="0041635F"/>
    <w:rPr>
      <w:b/>
      <w:i w:val="0"/>
      <w:color w:val="3366FF"/>
      <w:sz w:val="22"/>
    </w:rPr>
  </w:style>
  <w:style w:type="character" w:customStyle="1" w:styleId="WW8Num38z0">
    <w:name w:val="WW8Num38z0"/>
    <w:rsid w:val="0041635F"/>
    <w:rPr>
      <w:rFonts w:ascii="Wingdings" w:hAnsi="Wingdings"/>
    </w:rPr>
  </w:style>
  <w:style w:type="character" w:customStyle="1" w:styleId="WW8Num38z1">
    <w:name w:val="WW8Num38z1"/>
    <w:rsid w:val="0041635F"/>
    <w:rPr>
      <w:rFonts w:ascii="Courier New" w:hAnsi="Courier New" w:cs="Courier New"/>
    </w:rPr>
  </w:style>
  <w:style w:type="character" w:customStyle="1" w:styleId="WW8Num38z3">
    <w:name w:val="WW8Num38z3"/>
    <w:rsid w:val="0041635F"/>
    <w:rPr>
      <w:rFonts w:ascii="Symbol" w:hAnsi="Symbol"/>
    </w:rPr>
  </w:style>
  <w:style w:type="character" w:customStyle="1" w:styleId="WW8Num39z0">
    <w:name w:val="WW8Num39z0"/>
    <w:rsid w:val="0041635F"/>
    <w:rPr>
      <w:rFonts w:ascii="Tahoma" w:eastAsia="Times New Roman" w:hAnsi="Tahoma" w:cs="Tahoma"/>
    </w:rPr>
  </w:style>
  <w:style w:type="character" w:customStyle="1" w:styleId="WW8Num39z1">
    <w:name w:val="WW8Num39z1"/>
    <w:rsid w:val="0041635F"/>
    <w:rPr>
      <w:rFonts w:ascii="Courier New" w:hAnsi="Courier New" w:cs="Courier New"/>
    </w:rPr>
  </w:style>
  <w:style w:type="character" w:customStyle="1" w:styleId="WW8Num39z2">
    <w:name w:val="WW8Num39z2"/>
    <w:rsid w:val="0041635F"/>
    <w:rPr>
      <w:rFonts w:ascii="Wingdings" w:hAnsi="Wingdings"/>
    </w:rPr>
  </w:style>
  <w:style w:type="character" w:customStyle="1" w:styleId="WW8Num39z3">
    <w:name w:val="WW8Num39z3"/>
    <w:rsid w:val="0041635F"/>
    <w:rPr>
      <w:rFonts w:ascii="Symbol" w:hAnsi="Symbol"/>
    </w:rPr>
  </w:style>
  <w:style w:type="character" w:customStyle="1" w:styleId="WW8Num40z0">
    <w:name w:val="WW8Num40z0"/>
    <w:rsid w:val="0041635F"/>
    <w:rPr>
      <w:b/>
    </w:rPr>
  </w:style>
  <w:style w:type="character" w:customStyle="1" w:styleId="WW8Num41z0">
    <w:name w:val="WW8Num41z0"/>
    <w:rsid w:val="0041635F"/>
    <w:rPr>
      <w:rFonts w:ascii="Wingdings" w:hAnsi="Wingdings"/>
    </w:rPr>
  </w:style>
  <w:style w:type="character" w:customStyle="1" w:styleId="WW8Num41z1">
    <w:name w:val="WW8Num41z1"/>
    <w:rsid w:val="0041635F"/>
    <w:rPr>
      <w:rFonts w:ascii="Courier New" w:hAnsi="Courier New" w:cs="Courier New"/>
    </w:rPr>
  </w:style>
  <w:style w:type="character" w:customStyle="1" w:styleId="WW8Num41z3">
    <w:name w:val="WW8Num41z3"/>
    <w:rsid w:val="0041635F"/>
    <w:rPr>
      <w:rFonts w:ascii="Symbol" w:hAnsi="Symbol"/>
    </w:rPr>
  </w:style>
  <w:style w:type="character" w:customStyle="1" w:styleId="Carpredefinitoparagrafo2">
    <w:name w:val="Car. predefinito paragrafo2"/>
    <w:rsid w:val="0041635F"/>
  </w:style>
  <w:style w:type="paragraph" w:customStyle="1" w:styleId="Intestazione2">
    <w:name w:val="Intestazione2"/>
    <w:basedOn w:val="Normale"/>
    <w:next w:val="Corpotesto"/>
    <w:rsid w:val="0041635F"/>
    <w:pPr>
      <w:keepNext/>
      <w:suppressAutoHyphens/>
      <w:spacing w:before="240" w:after="120"/>
    </w:pPr>
    <w:rPr>
      <w:rFonts w:ascii="Arial" w:eastAsia="MS Mincho" w:hAnsi="Arial" w:cs="Tahoma"/>
      <w:color w:val="000000"/>
      <w:sz w:val="28"/>
      <w:szCs w:val="28"/>
      <w:lang w:eastAsia="ar-SA"/>
    </w:rPr>
  </w:style>
  <w:style w:type="paragraph" w:customStyle="1" w:styleId="Didascalia2">
    <w:name w:val="Didascalia2"/>
    <w:basedOn w:val="Normale"/>
    <w:next w:val="Normale"/>
    <w:rsid w:val="0041635F"/>
    <w:rPr>
      <w:b/>
      <w:bCs/>
      <w:sz w:val="20"/>
      <w:szCs w:val="20"/>
      <w:lang w:eastAsia="ar-SA"/>
    </w:rPr>
  </w:style>
  <w:style w:type="paragraph" w:customStyle="1" w:styleId="Corpodeltesto31">
    <w:name w:val="Corpo del testo 31"/>
    <w:basedOn w:val="Normale"/>
    <w:rsid w:val="0041635F"/>
    <w:pPr>
      <w:suppressAutoHyphens/>
      <w:spacing w:after="120"/>
    </w:pPr>
    <w:rPr>
      <w:rFonts w:ascii="Century Gothic" w:hAnsi="Century Gothic" w:cs="Arial Unicode MS"/>
      <w:color w:val="000000"/>
      <w:sz w:val="16"/>
      <w:szCs w:val="16"/>
      <w:lang w:eastAsia="ar-SA"/>
    </w:rPr>
  </w:style>
  <w:style w:type="paragraph" w:customStyle="1" w:styleId="Rientrocorpodeltesto21">
    <w:name w:val="Rientro corpo del testo 21"/>
    <w:basedOn w:val="Normale"/>
    <w:rsid w:val="0041635F"/>
    <w:pPr>
      <w:suppressAutoHyphens/>
      <w:spacing w:after="120" w:line="480" w:lineRule="auto"/>
      <w:ind w:left="283"/>
    </w:pPr>
    <w:rPr>
      <w:rFonts w:ascii="Century Gothic" w:hAnsi="Century Gothic" w:cs="Arial Unicode MS"/>
      <w:color w:val="000000"/>
      <w:sz w:val="18"/>
      <w:szCs w:val="18"/>
      <w:lang w:eastAsia="ar-SA"/>
    </w:rPr>
  </w:style>
  <w:style w:type="paragraph" w:customStyle="1" w:styleId="Corpodeltesto211">
    <w:name w:val="Corpo del testo 211"/>
    <w:basedOn w:val="Normale"/>
    <w:rsid w:val="0041635F"/>
    <w:pPr>
      <w:spacing w:after="120" w:line="480" w:lineRule="auto"/>
    </w:pPr>
    <w:rPr>
      <w:lang w:eastAsia="ar-SA"/>
    </w:rPr>
  </w:style>
  <w:style w:type="paragraph" w:customStyle="1" w:styleId="Intestazionetabella">
    <w:name w:val="Intestazione tabella"/>
    <w:basedOn w:val="Contenutotabella"/>
    <w:rsid w:val="0041635F"/>
    <w:pPr>
      <w:widowControl/>
      <w:jc w:val="center"/>
    </w:pPr>
    <w:rPr>
      <w:rFonts w:ascii="Century Gothic" w:eastAsia="Times New Roman" w:hAnsi="Century Gothic" w:cs="Arial Unicode MS"/>
      <w:b/>
      <w:bCs/>
      <w:sz w:val="18"/>
      <w:szCs w:val="18"/>
      <w:lang w:val="it-IT" w:eastAsia="ar-SA" w:bidi="ar-SA"/>
    </w:rPr>
  </w:style>
  <w:style w:type="paragraph" w:customStyle="1" w:styleId="Paragrafo">
    <w:name w:val="Paragrafo"/>
    <w:basedOn w:val="Normale"/>
    <w:rsid w:val="0041635F"/>
    <w:pPr>
      <w:jc w:val="both"/>
    </w:pPr>
    <w:rPr>
      <w:b/>
      <w:smallCaps/>
    </w:rPr>
  </w:style>
  <w:style w:type="paragraph" w:customStyle="1" w:styleId="section1">
    <w:name w:val="section1"/>
    <w:basedOn w:val="Normale"/>
    <w:rsid w:val="0041635F"/>
    <w:pPr>
      <w:spacing w:before="100" w:beforeAutospacing="1" w:after="100" w:afterAutospacing="1"/>
    </w:pPr>
  </w:style>
  <w:style w:type="paragraph" w:customStyle="1" w:styleId="class81391classp">
    <w:name w:val="class8_1391 classp"/>
    <w:basedOn w:val="Normale"/>
    <w:rsid w:val="0041635F"/>
    <w:pPr>
      <w:spacing w:before="100" w:beforeAutospacing="1" w:after="100" w:afterAutospacing="1"/>
    </w:pPr>
  </w:style>
  <w:style w:type="character" w:customStyle="1" w:styleId="class61391classspan">
    <w:name w:val="class6_1391 classspan"/>
    <w:rsid w:val="0041635F"/>
  </w:style>
  <w:style w:type="character" w:customStyle="1" w:styleId="Corpodeltesto2Carattere1">
    <w:name w:val="Corpo del testo 2 Carattere1"/>
    <w:uiPriority w:val="99"/>
    <w:semiHidden/>
    <w:rsid w:val="009372C3"/>
    <w:rPr>
      <w:sz w:val="24"/>
      <w:szCs w:val="24"/>
    </w:rPr>
  </w:style>
  <w:style w:type="character" w:customStyle="1" w:styleId="small1">
    <w:name w:val="small1"/>
    <w:rsid w:val="009372C3"/>
    <w:rPr>
      <w:b/>
      <w:bCs/>
      <w:color w:val="666666"/>
      <w:sz w:val="19"/>
      <w:szCs w:val="19"/>
    </w:rPr>
  </w:style>
  <w:style w:type="paragraph" w:customStyle="1" w:styleId="CM7">
    <w:name w:val="CM7"/>
    <w:basedOn w:val="Normale"/>
    <w:next w:val="Normale"/>
    <w:uiPriority w:val="99"/>
    <w:rsid w:val="00015C35"/>
    <w:pPr>
      <w:autoSpaceDE w:val="0"/>
      <w:autoSpaceDN w:val="0"/>
      <w:adjustRightInd w:val="0"/>
      <w:spacing w:line="376" w:lineRule="atLeast"/>
    </w:pPr>
    <w:rPr>
      <w:rFonts w:ascii="Arial" w:hAnsi="Arial" w:cs="Arial"/>
    </w:rPr>
  </w:style>
  <w:style w:type="paragraph" w:customStyle="1" w:styleId="CM64">
    <w:name w:val="CM64"/>
    <w:basedOn w:val="Normale"/>
    <w:next w:val="Normale"/>
    <w:uiPriority w:val="99"/>
    <w:rsid w:val="00015C35"/>
    <w:pPr>
      <w:autoSpaceDE w:val="0"/>
      <w:autoSpaceDN w:val="0"/>
      <w:adjustRightInd w:val="0"/>
    </w:pPr>
    <w:rPr>
      <w:rFonts w:ascii="Arial" w:hAnsi="Arial" w:cs="Arial"/>
    </w:rPr>
  </w:style>
  <w:style w:type="paragraph" w:customStyle="1" w:styleId="CM10">
    <w:name w:val="CM10"/>
    <w:basedOn w:val="Normale"/>
    <w:next w:val="Normale"/>
    <w:uiPriority w:val="99"/>
    <w:rsid w:val="00015C35"/>
    <w:pPr>
      <w:autoSpaceDE w:val="0"/>
      <w:autoSpaceDN w:val="0"/>
      <w:adjustRightInd w:val="0"/>
      <w:spacing w:line="373" w:lineRule="atLeast"/>
    </w:pPr>
  </w:style>
  <w:style w:type="character" w:customStyle="1" w:styleId="WW8Num4z2">
    <w:name w:val="WW8Num4z2"/>
    <w:rsid w:val="00CA3B26"/>
    <w:rPr>
      <w:rFonts w:ascii="Wingdings" w:hAnsi="Wingdings"/>
    </w:rPr>
  </w:style>
  <w:style w:type="character" w:customStyle="1" w:styleId="WW8Num5z0">
    <w:name w:val="WW8Num5z0"/>
    <w:rsid w:val="00CA3B26"/>
    <w:rPr>
      <w:b w:val="0"/>
    </w:rPr>
  </w:style>
  <w:style w:type="character" w:customStyle="1" w:styleId="WW8Num5z2">
    <w:name w:val="WW8Num5z2"/>
    <w:rsid w:val="00CA3B26"/>
    <w:rPr>
      <w:rFonts w:ascii="Wingdings" w:hAnsi="Wingdings"/>
    </w:rPr>
  </w:style>
  <w:style w:type="character" w:customStyle="1" w:styleId="WW8Num8z1">
    <w:name w:val="WW8Num8z1"/>
    <w:rsid w:val="00CA3B26"/>
    <w:rPr>
      <w:rFonts w:ascii="Courier New" w:hAnsi="Courier New" w:cs="Courier New"/>
    </w:rPr>
  </w:style>
  <w:style w:type="character" w:customStyle="1" w:styleId="WW8Num8z2">
    <w:name w:val="WW8Num8z2"/>
    <w:rsid w:val="00CA3B26"/>
    <w:rPr>
      <w:rFonts w:ascii="Wingdings" w:hAnsi="Wingdings"/>
    </w:rPr>
  </w:style>
  <w:style w:type="character" w:customStyle="1" w:styleId="WW8Num12z0">
    <w:name w:val="WW8Num12z0"/>
    <w:rsid w:val="00CA3B26"/>
    <w:rPr>
      <w:rFonts w:ascii="Symbol" w:hAnsi="Symbol"/>
    </w:rPr>
  </w:style>
  <w:style w:type="character" w:customStyle="1" w:styleId="WW8Num12z1">
    <w:name w:val="WW8Num12z1"/>
    <w:rsid w:val="00CA3B26"/>
    <w:rPr>
      <w:rFonts w:ascii="Courier New" w:hAnsi="Courier New" w:cs="Courier New"/>
    </w:rPr>
  </w:style>
  <w:style w:type="character" w:customStyle="1" w:styleId="WW8Num12z2">
    <w:name w:val="WW8Num12z2"/>
    <w:rsid w:val="00CA3B26"/>
    <w:rPr>
      <w:rFonts w:ascii="Wingdings" w:hAnsi="Wingdings"/>
    </w:rPr>
  </w:style>
  <w:style w:type="character" w:customStyle="1" w:styleId="DefaultParagraphFont1">
    <w:name w:val="Default Paragraph Font1"/>
    <w:rsid w:val="00CA3B26"/>
  </w:style>
  <w:style w:type="character" w:customStyle="1" w:styleId="BalloonTextChar">
    <w:name w:val="Balloon Text Char"/>
    <w:rsid w:val="00CA3B26"/>
    <w:rPr>
      <w:rFonts w:ascii="Tahoma" w:hAnsi="Tahoma" w:cs="Tahoma"/>
      <w:sz w:val="16"/>
      <w:szCs w:val="16"/>
    </w:rPr>
  </w:style>
  <w:style w:type="character" w:customStyle="1" w:styleId="HeaderChar">
    <w:name w:val="Header Char"/>
    <w:uiPriority w:val="99"/>
    <w:rsid w:val="00CA3B26"/>
  </w:style>
  <w:style w:type="character" w:customStyle="1" w:styleId="Prompt">
    <w:name w:val="Prompt"/>
    <w:rsid w:val="00CA3B26"/>
    <w:rPr>
      <w:color w:val="auto"/>
    </w:rPr>
  </w:style>
  <w:style w:type="character" w:customStyle="1" w:styleId="CommentTextChar">
    <w:name w:val="Comment Text Char"/>
    <w:rsid w:val="00CA3B26"/>
    <w:rPr>
      <w:rFonts w:ascii="Times New Roman" w:eastAsia="DejaVu Sans" w:hAnsi="Times New Roman" w:cs="Times New Roman"/>
      <w:kern w:val="1"/>
      <w:sz w:val="20"/>
      <w:szCs w:val="20"/>
    </w:rPr>
  </w:style>
  <w:style w:type="paragraph" w:customStyle="1" w:styleId="OHHpara">
    <w:name w:val="OHHpara"/>
    <w:basedOn w:val="Normale"/>
    <w:rsid w:val="00CA3B26"/>
    <w:pPr>
      <w:suppressAutoHyphens/>
      <w:spacing w:after="240"/>
      <w:jc w:val="both"/>
    </w:pPr>
    <w:rPr>
      <w:szCs w:val="20"/>
      <w:lang w:val="en-CA" w:eastAsia="ar-SA"/>
    </w:rPr>
  </w:style>
  <w:style w:type="character" w:customStyle="1" w:styleId="TestocommentoCarattere">
    <w:name w:val="Testo commento Carattere"/>
    <w:link w:val="Testocommento"/>
    <w:uiPriority w:val="99"/>
    <w:rsid w:val="00CA3B26"/>
  </w:style>
  <w:style w:type="character" w:customStyle="1" w:styleId="SoggettocommentoCarattere">
    <w:name w:val="Soggetto commento Carattere"/>
    <w:link w:val="Soggettocommento"/>
    <w:uiPriority w:val="99"/>
    <w:semiHidden/>
    <w:rsid w:val="00CA3B26"/>
    <w:rPr>
      <w:b/>
      <w:bCs/>
    </w:rPr>
  </w:style>
  <w:style w:type="character" w:customStyle="1" w:styleId="CommentSubjectChar">
    <w:name w:val="Comment Subject Char"/>
    <w:rsid w:val="00CA3B26"/>
  </w:style>
  <w:style w:type="character" w:customStyle="1" w:styleId="Fontpredefinitoparagrafo">
    <w:name w:val="Font predefinitoparagrafo"/>
    <w:rsid w:val="00CA3B26"/>
  </w:style>
  <w:style w:type="paragraph" w:customStyle="1" w:styleId="ParagrafoNormale">
    <w:name w:val="Paragrafo Normale"/>
    <w:basedOn w:val="Normale"/>
    <w:link w:val="ParagrafoNormaleCarattere"/>
    <w:autoRedefine/>
    <w:rsid w:val="00CA3B26"/>
    <w:pPr>
      <w:spacing w:line="360" w:lineRule="auto"/>
      <w:jc w:val="both"/>
    </w:pPr>
    <w:rPr>
      <w:rFonts w:ascii="Arial" w:hAnsi="Arial" w:cs="Arial"/>
      <w:sz w:val="22"/>
    </w:rPr>
  </w:style>
  <w:style w:type="character" w:customStyle="1" w:styleId="ParagrafoNormaleCarattere">
    <w:name w:val="Paragrafo Normale Carattere"/>
    <w:link w:val="ParagrafoNormale"/>
    <w:rsid w:val="00CA3B26"/>
    <w:rPr>
      <w:rFonts w:ascii="Arial" w:hAnsi="Arial" w:cs="Arial"/>
      <w:sz w:val="22"/>
      <w:szCs w:val="24"/>
    </w:rPr>
  </w:style>
  <w:style w:type="paragraph" w:customStyle="1" w:styleId="Modulovuoto">
    <w:name w:val="Modulo vuoto"/>
    <w:rsid w:val="002C0F47"/>
    <w:rPr>
      <w:rFonts w:ascii="Helvetica" w:eastAsia="Helvetica" w:hAnsi="Helvetica"/>
      <w:color w:val="000000"/>
      <w:sz w:val="24"/>
      <w:szCs w:val="24"/>
    </w:rPr>
  </w:style>
  <w:style w:type="table" w:customStyle="1" w:styleId="TableNormal">
    <w:name w:val="Table Normal"/>
    <w:qFormat/>
    <w:rsid w:val="002C0F47"/>
    <w:rPr>
      <w:rFonts w:eastAsia="Arial Unicode MS"/>
    </w:rPr>
    <w:tblPr>
      <w:tblCellMar>
        <w:top w:w="0" w:type="dxa"/>
        <w:left w:w="0" w:type="dxa"/>
        <w:bottom w:w="0" w:type="dxa"/>
        <w:right w:w="0" w:type="dxa"/>
      </w:tblCellMar>
    </w:tblPr>
  </w:style>
  <w:style w:type="numbering" w:customStyle="1" w:styleId="List0">
    <w:name w:val="List 0"/>
    <w:rsid w:val="002C0F47"/>
    <w:pPr>
      <w:numPr>
        <w:numId w:val="4"/>
      </w:numPr>
    </w:pPr>
  </w:style>
  <w:style w:type="numbering" w:customStyle="1" w:styleId="List1">
    <w:name w:val="List 1"/>
    <w:rsid w:val="002C0F47"/>
    <w:pPr>
      <w:numPr>
        <w:numId w:val="5"/>
      </w:numPr>
    </w:pPr>
  </w:style>
  <w:style w:type="numbering" w:customStyle="1" w:styleId="Elenco21">
    <w:name w:val="Elenco 21"/>
    <w:rsid w:val="002C0F47"/>
    <w:pPr>
      <w:numPr>
        <w:numId w:val="6"/>
      </w:numPr>
    </w:pPr>
  </w:style>
  <w:style w:type="numbering" w:customStyle="1" w:styleId="Nessunelenco1">
    <w:name w:val="Nessun elenco1"/>
    <w:next w:val="Nessunelenco"/>
    <w:uiPriority w:val="99"/>
    <w:semiHidden/>
    <w:unhideWhenUsed/>
    <w:rsid w:val="00C86FF2"/>
  </w:style>
  <w:style w:type="paragraph" w:customStyle="1" w:styleId="Listabullet">
    <w:name w:val="Lista bullet"/>
    <w:basedOn w:val="Normale"/>
    <w:rsid w:val="00C86FF2"/>
    <w:pPr>
      <w:tabs>
        <w:tab w:val="left" w:pos="360"/>
        <w:tab w:val="left" w:pos="560"/>
        <w:tab w:val="left" w:pos="7820"/>
        <w:tab w:val="left" w:pos="7900"/>
        <w:tab w:val="left" w:pos="8600"/>
        <w:tab w:val="left" w:pos="9440"/>
      </w:tabs>
      <w:ind w:left="360" w:hanging="360"/>
      <w:jc w:val="both"/>
    </w:pPr>
    <w:rPr>
      <w:rFonts w:ascii="Arial" w:hAnsi="Arial"/>
      <w:szCs w:val="20"/>
    </w:rPr>
  </w:style>
  <w:style w:type="paragraph" w:customStyle="1" w:styleId="Listabullet1">
    <w:name w:val="Lista bullet 1"/>
    <w:basedOn w:val="Listabullet"/>
    <w:rsid w:val="00C86FF2"/>
    <w:pPr>
      <w:spacing w:before="120"/>
      <w:ind w:left="357" w:hanging="357"/>
    </w:pPr>
  </w:style>
  <w:style w:type="character" w:customStyle="1" w:styleId="googqs-tidbit1">
    <w:name w:val="goog_qs-tidbit1"/>
    <w:rsid w:val="00C86FF2"/>
    <w:rPr>
      <w:vanish w:val="0"/>
      <w:webHidden w:val="0"/>
      <w:specVanish w:val="0"/>
    </w:rPr>
  </w:style>
  <w:style w:type="character" w:customStyle="1" w:styleId="Collegamentoipertestuale1">
    <w:name w:val="Collegamento ipertestuale1"/>
    <w:uiPriority w:val="99"/>
    <w:unhideWhenUsed/>
    <w:rsid w:val="00C86FF2"/>
    <w:rPr>
      <w:color w:val="0000FF"/>
      <w:u w:val="single"/>
    </w:rPr>
  </w:style>
  <w:style w:type="paragraph" w:styleId="Titolosommario">
    <w:name w:val="TOC Heading"/>
    <w:basedOn w:val="Titolo1"/>
    <w:next w:val="Normale"/>
    <w:uiPriority w:val="39"/>
    <w:unhideWhenUsed/>
    <w:qFormat/>
    <w:rsid w:val="00C86FF2"/>
    <w:pPr>
      <w:keepLines/>
      <w:spacing w:before="480" w:line="276" w:lineRule="auto"/>
      <w:jc w:val="left"/>
      <w:outlineLvl w:val="9"/>
    </w:pPr>
    <w:rPr>
      <w:rFonts w:ascii="Cambria" w:hAnsi="Cambria"/>
      <w:color w:val="365F91"/>
      <w:sz w:val="28"/>
      <w:szCs w:val="28"/>
    </w:rPr>
  </w:style>
  <w:style w:type="paragraph" w:styleId="Revisione">
    <w:name w:val="Revision"/>
    <w:hidden/>
    <w:uiPriority w:val="99"/>
    <w:semiHidden/>
    <w:rsid w:val="00C86FF2"/>
    <w:rPr>
      <w:rFonts w:eastAsia="Calibri"/>
      <w:sz w:val="22"/>
      <w:szCs w:val="22"/>
      <w:lang w:eastAsia="en-US"/>
    </w:rPr>
  </w:style>
  <w:style w:type="table" w:customStyle="1" w:styleId="Grigliachiara-Colore11">
    <w:name w:val="Griglia chiara - Colore 11"/>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Elencochiaro-Colore5">
    <w:name w:val="Light List Accent 5"/>
    <w:basedOn w:val="Tabellanormale"/>
    <w:uiPriority w:val="61"/>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Grigliachiara-Colore5">
    <w:name w:val="Light Grid Accent 5"/>
    <w:basedOn w:val="Tabellanormale"/>
    <w:uiPriority w:val="62"/>
    <w:rsid w:val="00C86FF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fondochiaro-Colore1">
    <w:name w:val="Light Shading Accent 1"/>
    <w:basedOn w:val="Tabellanormale"/>
    <w:uiPriority w:val="60"/>
    <w:rsid w:val="00C86FF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Colore5">
    <w:name w:val="Light Shading Accent 5"/>
    <w:basedOn w:val="Tabellanormale"/>
    <w:uiPriority w:val="60"/>
    <w:rsid w:val="00C86FF2"/>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Paragrafoelenco2">
    <w:name w:val="Paragrafo elenco2"/>
    <w:basedOn w:val="Normale"/>
    <w:rsid w:val="00B86E12"/>
    <w:pPr>
      <w:spacing w:after="200" w:line="276" w:lineRule="auto"/>
      <w:ind w:left="720"/>
      <w:contextualSpacing/>
    </w:pPr>
    <w:rPr>
      <w:rFonts w:ascii="Calibri" w:hAnsi="Calibri"/>
      <w:sz w:val="22"/>
      <w:szCs w:val="22"/>
    </w:rPr>
  </w:style>
  <w:style w:type="table" w:styleId="Grigliamedia3-Colore6">
    <w:name w:val="Medium Grid 3 Accent 6"/>
    <w:basedOn w:val="Tabellanormale"/>
    <w:uiPriority w:val="69"/>
    <w:rsid w:val="009A5201"/>
    <w:rPr>
      <w:rFonts w:asciiTheme="minorHAnsi" w:hAnsiTheme="minorHAnsi" w:cstheme="minorHAnsi"/>
      <w:spacing w:val="-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rigliamedia3-Colore1">
    <w:name w:val="Medium Grid 3 Accent 1"/>
    <w:basedOn w:val="Tabellanormale"/>
    <w:uiPriority w:val="69"/>
    <w:rsid w:val="009A5201"/>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fondoacolori-Colore5">
    <w:name w:val="Colorful Shading Accent 5"/>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9A5201"/>
    <w:rPr>
      <w:rFonts w:asciiTheme="minorHAnsi" w:eastAsiaTheme="minorEastAsia" w:hAnsiTheme="minorHAnsi" w:cstheme="minorBidi"/>
      <w:color w:val="000000" w:themeColor="text1"/>
      <w:sz w:val="22"/>
      <w:szCs w:val="22"/>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Grigliamedia2-Colore1">
    <w:name w:val="Medium Grid 2 Accent 1"/>
    <w:basedOn w:val="Tabellanormale"/>
    <w:uiPriority w:val="68"/>
    <w:rsid w:val="009A5201"/>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Corpodeltesto22">
    <w:name w:val="Corpo del testo 22"/>
    <w:basedOn w:val="Normale"/>
    <w:rsid w:val="004302B5"/>
    <w:pPr>
      <w:tabs>
        <w:tab w:val="left" w:pos="993"/>
      </w:tabs>
      <w:ind w:left="993" w:hanging="993"/>
      <w:jc w:val="both"/>
    </w:pPr>
    <w:rPr>
      <w:sz w:val="22"/>
      <w:szCs w:val="20"/>
    </w:rPr>
  </w:style>
  <w:style w:type="paragraph" w:customStyle="1" w:styleId="TableParagraph">
    <w:name w:val="Table Paragraph"/>
    <w:basedOn w:val="Normale"/>
    <w:uiPriority w:val="1"/>
    <w:qFormat/>
    <w:rsid w:val="001D5F7D"/>
    <w:pPr>
      <w:widowControl w:val="0"/>
    </w:pPr>
    <w:rPr>
      <w:rFonts w:asciiTheme="minorHAnsi" w:eastAsiaTheme="minorHAnsi" w:hAnsiTheme="minorHAnsi" w:cstheme="minorBidi"/>
      <w:sz w:val="22"/>
      <w:szCs w:val="22"/>
      <w:lang w:val="en-US" w:eastAsia="en-US"/>
    </w:rPr>
  </w:style>
  <w:style w:type="paragraph" w:customStyle="1" w:styleId="Tabella0">
    <w:name w:val="Tabella"/>
    <w:basedOn w:val="Normale"/>
    <w:uiPriority w:val="99"/>
    <w:rsid w:val="009C0585"/>
    <w:pPr>
      <w:widowControl w:val="0"/>
      <w:tabs>
        <w:tab w:val="left" w:pos="7371"/>
      </w:tabs>
      <w:adjustRightInd w:val="0"/>
      <w:spacing w:before="20" w:after="20" w:line="360" w:lineRule="atLeast"/>
      <w:ind w:left="284" w:hanging="284"/>
      <w:jc w:val="both"/>
      <w:textAlignment w:val="baseline"/>
    </w:pPr>
    <w:rPr>
      <w:rFonts w:ascii="Eurostile" w:hAnsi="Eurostile" w:cs="Eurostile"/>
      <w:sz w:val="18"/>
      <w:szCs w:val="18"/>
    </w:rPr>
  </w:style>
  <w:style w:type="paragraph" w:customStyle="1" w:styleId="giustificato">
    <w:name w:val="giustificato"/>
    <w:basedOn w:val="Normale"/>
    <w:rsid w:val="004279F3"/>
    <w:pPr>
      <w:jc w:val="both"/>
    </w:pPr>
  </w:style>
  <w:style w:type="table" w:customStyle="1" w:styleId="Grigliatabella1">
    <w:name w:val="Griglia tabella1"/>
    <w:basedOn w:val="Tabellanormale"/>
    <w:next w:val="Grigliatabella"/>
    <w:uiPriority w:val="39"/>
    <w:rsid w:val="009C56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e"/>
    <w:next w:val="Normale"/>
    <w:uiPriority w:val="37"/>
    <w:semiHidden/>
    <w:unhideWhenUsed/>
    <w:rsid w:val="00940DBA"/>
  </w:style>
  <w:style w:type="paragraph" w:customStyle="1" w:styleId="footnotedescription">
    <w:name w:val="footnote description"/>
    <w:next w:val="Normale"/>
    <w:link w:val="footnotedescriptionChar"/>
    <w:hidden/>
    <w:rsid w:val="00940DBA"/>
    <w:pPr>
      <w:spacing w:line="267" w:lineRule="auto"/>
    </w:pPr>
    <w:rPr>
      <w:rFonts w:ascii="Calibri" w:eastAsia="Calibri" w:hAnsi="Calibri" w:cs="Calibri"/>
      <w:color w:val="000000"/>
      <w:szCs w:val="22"/>
    </w:rPr>
  </w:style>
  <w:style w:type="character" w:customStyle="1" w:styleId="footnotedescriptionChar">
    <w:name w:val="footnote description Char"/>
    <w:link w:val="footnotedescription"/>
    <w:rsid w:val="00940DBA"/>
    <w:rPr>
      <w:rFonts w:ascii="Calibri" w:eastAsia="Calibri" w:hAnsi="Calibri" w:cs="Calibri"/>
      <w:color w:val="000000"/>
      <w:szCs w:val="22"/>
    </w:rPr>
  </w:style>
  <w:style w:type="character" w:customStyle="1" w:styleId="footnotemark">
    <w:name w:val="footnote mark"/>
    <w:hidden/>
    <w:rsid w:val="00940DBA"/>
    <w:rPr>
      <w:rFonts w:ascii="Calibri" w:eastAsia="Calibri" w:hAnsi="Calibri" w:cs="Calibri"/>
      <w:color w:val="000000"/>
      <w:sz w:val="20"/>
      <w:vertAlign w:val="superscript"/>
    </w:rPr>
  </w:style>
  <w:style w:type="table" w:customStyle="1" w:styleId="TableGrid">
    <w:name w:val="TableGrid"/>
    <w:rsid w:val="00940DB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oloFoglio">
    <w:name w:val="TitoloFoglio"/>
    <w:basedOn w:val="Normale"/>
    <w:link w:val="TitoloFoglioCarattere"/>
    <w:qFormat/>
    <w:rsid w:val="00940DBA"/>
    <w:rPr>
      <w:rFonts w:asciiTheme="minorHAnsi" w:eastAsiaTheme="minorHAnsi" w:hAnsiTheme="minorHAnsi" w:cstheme="minorBidi"/>
      <w:b/>
      <w:sz w:val="28"/>
      <w:szCs w:val="28"/>
      <w:lang w:eastAsia="en-US"/>
    </w:rPr>
  </w:style>
  <w:style w:type="character" w:customStyle="1" w:styleId="TitoloFoglioCarattere">
    <w:name w:val="TitoloFoglio Carattere"/>
    <w:basedOn w:val="Carpredefinitoparagrafo"/>
    <w:link w:val="TitoloFoglio"/>
    <w:rsid w:val="00940DBA"/>
    <w:rPr>
      <w:rFonts w:asciiTheme="minorHAnsi" w:eastAsiaTheme="minorHAnsi" w:hAnsiTheme="minorHAnsi" w:cstheme="minorBidi"/>
      <w:b/>
      <w:sz w:val="28"/>
      <w:szCs w:val="28"/>
      <w:lang w:eastAsia="en-US"/>
    </w:rPr>
  </w:style>
  <w:style w:type="paragraph" w:customStyle="1" w:styleId="Paragrafoelenco3">
    <w:name w:val="Paragrafo elenco3"/>
    <w:basedOn w:val="Normale"/>
    <w:rsid w:val="005D7CA9"/>
    <w:pPr>
      <w:spacing w:after="200" w:line="276" w:lineRule="auto"/>
      <w:ind w:left="720"/>
      <w:contextualSpacing/>
    </w:pPr>
    <w:rPr>
      <w:rFonts w:ascii="Calibri" w:hAnsi="Calibri"/>
      <w:sz w:val="22"/>
      <w:szCs w:val="22"/>
    </w:rPr>
  </w:style>
  <w:style w:type="paragraph" w:customStyle="1" w:styleId="Titolo11">
    <w:name w:val="Titolo 11"/>
    <w:basedOn w:val="Normale"/>
    <w:uiPriority w:val="1"/>
    <w:qFormat/>
    <w:rsid w:val="009A1EF1"/>
    <w:pPr>
      <w:widowControl w:val="0"/>
      <w:outlineLvl w:val="1"/>
    </w:pPr>
    <w:rPr>
      <w:rFonts w:ascii="Arial" w:eastAsia="Arial" w:hAnsi="Arial" w:cstheme="minorBidi"/>
      <w:b/>
      <w:bCs/>
      <w:sz w:val="36"/>
      <w:szCs w:val="36"/>
      <w:lang w:val="en-US" w:eastAsia="en-US"/>
    </w:rPr>
  </w:style>
  <w:style w:type="paragraph" w:customStyle="1" w:styleId="Titolo21">
    <w:name w:val="Titolo 21"/>
    <w:basedOn w:val="Normale"/>
    <w:uiPriority w:val="1"/>
    <w:qFormat/>
    <w:rsid w:val="009A1EF1"/>
    <w:pPr>
      <w:widowControl w:val="0"/>
      <w:ind w:left="714" w:hanging="602"/>
      <w:outlineLvl w:val="2"/>
    </w:pPr>
    <w:rPr>
      <w:rFonts w:ascii="Arial" w:eastAsia="Arial" w:hAnsi="Arial" w:cstheme="minorBidi"/>
      <w:b/>
      <w:bCs/>
      <w:lang w:val="en-US" w:eastAsia="en-US"/>
    </w:rPr>
  </w:style>
  <w:style w:type="paragraph" w:customStyle="1" w:styleId="grassetto">
    <w:name w:val="grassetto"/>
    <w:basedOn w:val="Normale"/>
    <w:rsid w:val="00E875E4"/>
    <w:pPr>
      <w:spacing w:before="100" w:beforeAutospacing="1" w:after="100" w:afterAutospacing="1"/>
    </w:pPr>
  </w:style>
  <w:style w:type="paragraph" w:customStyle="1" w:styleId="Grigliamedia1-Colore21">
    <w:name w:val="Griglia media 1 - Colore 21"/>
    <w:basedOn w:val="Normale"/>
    <w:uiPriority w:val="34"/>
    <w:qFormat/>
    <w:rsid w:val="00E67A80"/>
    <w:pPr>
      <w:spacing w:after="200" w:line="276" w:lineRule="auto"/>
      <w:ind w:left="720"/>
      <w:contextualSpacing/>
    </w:pPr>
    <w:rPr>
      <w:rFonts w:ascii="Calibri" w:hAnsi="Calibri"/>
      <w:sz w:val="22"/>
      <w:szCs w:val="22"/>
    </w:rPr>
  </w:style>
  <w:style w:type="paragraph" w:customStyle="1" w:styleId="StileBasicParagraphVerdana10ptVerdemuschioBarratoG">
    <w:name w:val="Stile [Basic Paragraph] + Verdana 10 pt Verde muschio Barrato G..."/>
    <w:basedOn w:val="BasicParagraph"/>
    <w:rsid w:val="00EB7B67"/>
    <w:pPr>
      <w:jc w:val="both"/>
    </w:pPr>
    <w:rPr>
      <w:rFonts w:ascii="Verdana" w:hAnsi="Verdana" w:cs="Verdana"/>
      <w:color w:val="339966"/>
      <w:sz w:val="20"/>
      <w:szCs w:val="20"/>
    </w:rPr>
  </w:style>
  <w:style w:type="character" w:customStyle="1" w:styleId="TestofumettoCarattere1">
    <w:name w:val="Testo fumetto Carattere1"/>
    <w:basedOn w:val="Carpredefinitoparagrafo"/>
    <w:uiPriority w:val="99"/>
    <w:semiHidden/>
    <w:rsid w:val="00013601"/>
    <w:rPr>
      <w:rFonts w:ascii="Segoe UI" w:hAnsi="Segoe UI" w:cs="Segoe UI"/>
      <w:sz w:val="18"/>
      <w:szCs w:val="18"/>
    </w:rPr>
  </w:style>
  <w:style w:type="paragraph" w:customStyle="1" w:styleId="Paragrafoelenco4">
    <w:name w:val="Paragrafo elenco4"/>
    <w:basedOn w:val="Normale"/>
    <w:rsid w:val="001A6332"/>
    <w:pPr>
      <w:spacing w:after="200" w:line="276" w:lineRule="auto"/>
      <w:ind w:left="720"/>
      <w:contextualSpacing/>
    </w:pPr>
    <w:rPr>
      <w:rFonts w:ascii="Calibri" w:hAnsi="Calibri"/>
      <w:sz w:val="22"/>
      <w:szCs w:val="22"/>
    </w:rPr>
  </w:style>
  <w:style w:type="paragraph" w:customStyle="1" w:styleId="Corpotesto1">
    <w:name w:val="Corpo testo1"/>
    <w:basedOn w:val="Normale"/>
    <w:rsid w:val="00925170"/>
    <w:pPr>
      <w:tabs>
        <w:tab w:val="left" w:pos="567"/>
      </w:tabs>
      <w:spacing w:line="360" w:lineRule="auto"/>
      <w:jc w:val="both"/>
    </w:pPr>
    <w:rPr>
      <w:rFonts w:ascii="Geneva" w:hAnsi="Geneva"/>
      <w:sz w:val="20"/>
      <w:szCs w:val="20"/>
    </w:rPr>
  </w:style>
  <w:style w:type="paragraph" w:customStyle="1" w:styleId="Heading">
    <w:name w:val="Heading"/>
    <w:basedOn w:val="Normale"/>
    <w:next w:val="Corpotesto"/>
    <w:uiPriority w:val="99"/>
    <w:rsid w:val="00E2040D"/>
    <w:pPr>
      <w:keepNext/>
      <w:spacing w:before="240" w:after="120"/>
      <w:jc w:val="both"/>
    </w:pPr>
    <w:rPr>
      <w:rFonts w:ascii="Arial" w:hAnsi="Arial" w:cs="Arial"/>
      <w:sz w:val="28"/>
      <w:szCs w:val="28"/>
      <w:lang w:eastAsia="ar-SA"/>
    </w:rPr>
  </w:style>
  <w:style w:type="paragraph" w:customStyle="1" w:styleId="Paragrafoelenco5">
    <w:name w:val="Paragrafo elenco5"/>
    <w:basedOn w:val="Normale"/>
    <w:rsid w:val="001B7960"/>
    <w:pPr>
      <w:spacing w:after="200" w:line="276" w:lineRule="auto"/>
      <w:ind w:left="720"/>
      <w:contextualSpacing/>
    </w:pPr>
    <w:rPr>
      <w:rFonts w:ascii="Calibri" w:hAnsi="Calibri"/>
      <w:sz w:val="22"/>
      <w:szCs w:val="22"/>
    </w:rPr>
  </w:style>
  <w:style w:type="paragraph" w:customStyle="1" w:styleId="Paragrafoelenco6">
    <w:name w:val="Paragrafo elenco6"/>
    <w:basedOn w:val="Normale"/>
    <w:rsid w:val="00652100"/>
    <w:pPr>
      <w:spacing w:after="200" w:line="276" w:lineRule="auto"/>
      <w:ind w:left="720"/>
      <w:contextualSpacing/>
    </w:pPr>
    <w:rPr>
      <w:rFonts w:ascii="Calibri" w:hAnsi="Calibri"/>
      <w:sz w:val="22"/>
      <w:szCs w:val="22"/>
    </w:rPr>
  </w:style>
  <w:style w:type="paragraph" w:customStyle="1" w:styleId="Normal1">
    <w:name w:val="Normal1"/>
    <w:rsid w:val="005C104E"/>
    <w:pPr>
      <w:tabs>
        <w:tab w:val="left" w:pos="851"/>
        <w:tab w:val="left" w:pos="8640"/>
      </w:tabs>
      <w:suppressAutoHyphens/>
      <w:spacing w:after="60"/>
      <w:ind w:firstLine="289"/>
      <w:jc w:val="both"/>
    </w:pPr>
    <w:rPr>
      <w:sz w:val="24"/>
      <w:lang w:val="en-US" w:eastAsia="zh-CN"/>
    </w:rPr>
  </w:style>
  <w:style w:type="paragraph" w:customStyle="1" w:styleId="msonormalrteleft">
    <w:name w:val="msonormal rteleft"/>
    <w:basedOn w:val="Normale"/>
    <w:rsid w:val="00AF4FA0"/>
    <w:pPr>
      <w:spacing w:before="100" w:beforeAutospacing="1" w:after="100" w:afterAutospacing="1"/>
    </w:pPr>
  </w:style>
  <w:style w:type="character" w:customStyle="1" w:styleId="st1">
    <w:name w:val="st1"/>
    <w:rsid w:val="00995C19"/>
  </w:style>
  <w:style w:type="paragraph" w:customStyle="1" w:styleId="Paragrafoelenco7">
    <w:name w:val="Paragrafo elenco7"/>
    <w:basedOn w:val="Normale"/>
    <w:rsid w:val="00021312"/>
    <w:pPr>
      <w:spacing w:after="200" w:line="276" w:lineRule="auto"/>
      <w:ind w:left="720"/>
      <w:contextualSpacing/>
    </w:pPr>
    <w:rPr>
      <w:rFonts w:ascii="Calibri" w:hAnsi="Calibri"/>
      <w:sz w:val="22"/>
      <w:szCs w:val="22"/>
    </w:rPr>
  </w:style>
  <w:style w:type="paragraph" w:customStyle="1" w:styleId="Paragrafoelenco8">
    <w:name w:val="Paragrafo elenco8"/>
    <w:basedOn w:val="Normale"/>
    <w:rsid w:val="000C0726"/>
    <w:pPr>
      <w:spacing w:after="200" w:line="276" w:lineRule="auto"/>
      <w:ind w:left="720"/>
      <w:contextualSpacing/>
    </w:pPr>
    <w:rPr>
      <w:rFonts w:ascii="Calibri" w:hAnsi="Calibri"/>
      <w:sz w:val="22"/>
      <w:szCs w:val="22"/>
    </w:rPr>
  </w:style>
  <w:style w:type="paragraph" w:customStyle="1" w:styleId="Corpodeltesto23">
    <w:name w:val="Corpo del testo 23"/>
    <w:basedOn w:val="Normale"/>
    <w:rsid w:val="00014C27"/>
    <w:pPr>
      <w:tabs>
        <w:tab w:val="left" w:pos="993"/>
      </w:tabs>
      <w:ind w:left="993" w:hanging="993"/>
      <w:jc w:val="both"/>
    </w:pPr>
    <w:rPr>
      <w:sz w:val="22"/>
      <w:szCs w:val="20"/>
    </w:rPr>
  </w:style>
  <w:style w:type="paragraph" w:customStyle="1" w:styleId="font8">
    <w:name w:val="font8"/>
    <w:basedOn w:val="Normale"/>
    <w:rsid w:val="00781DBA"/>
    <w:pPr>
      <w:spacing w:before="100" w:beforeAutospacing="1" w:after="100" w:afterAutospacing="1"/>
    </w:pPr>
    <w:rPr>
      <w:rFonts w:ascii="Arial" w:hAnsi="Arial" w:cs="Arial"/>
      <w:sz w:val="8"/>
      <w:szCs w:val="8"/>
    </w:rPr>
  </w:style>
  <w:style w:type="paragraph" w:customStyle="1" w:styleId="Corpodeltesto24">
    <w:name w:val="Corpo del testo 24"/>
    <w:basedOn w:val="Normale"/>
    <w:rsid w:val="00945088"/>
    <w:pPr>
      <w:tabs>
        <w:tab w:val="left" w:pos="993"/>
      </w:tabs>
      <w:ind w:left="993" w:hanging="993"/>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581">
      <w:bodyDiv w:val="1"/>
      <w:marLeft w:val="0"/>
      <w:marRight w:val="0"/>
      <w:marTop w:val="0"/>
      <w:marBottom w:val="0"/>
      <w:divBdr>
        <w:top w:val="none" w:sz="0" w:space="0" w:color="auto"/>
        <w:left w:val="none" w:sz="0" w:space="0" w:color="auto"/>
        <w:bottom w:val="none" w:sz="0" w:space="0" w:color="auto"/>
        <w:right w:val="none" w:sz="0" w:space="0" w:color="auto"/>
      </w:divBdr>
    </w:div>
    <w:div w:id="83186251">
      <w:bodyDiv w:val="1"/>
      <w:marLeft w:val="0"/>
      <w:marRight w:val="0"/>
      <w:marTop w:val="0"/>
      <w:marBottom w:val="0"/>
      <w:divBdr>
        <w:top w:val="none" w:sz="0" w:space="0" w:color="auto"/>
        <w:left w:val="none" w:sz="0" w:space="0" w:color="auto"/>
        <w:bottom w:val="none" w:sz="0" w:space="0" w:color="auto"/>
        <w:right w:val="none" w:sz="0" w:space="0" w:color="auto"/>
      </w:divBdr>
    </w:div>
    <w:div w:id="92165570">
      <w:bodyDiv w:val="1"/>
      <w:marLeft w:val="0"/>
      <w:marRight w:val="0"/>
      <w:marTop w:val="0"/>
      <w:marBottom w:val="0"/>
      <w:divBdr>
        <w:top w:val="none" w:sz="0" w:space="0" w:color="auto"/>
        <w:left w:val="none" w:sz="0" w:space="0" w:color="auto"/>
        <w:bottom w:val="none" w:sz="0" w:space="0" w:color="auto"/>
        <w:right w:val="none" w:sz="0" w:space="0" w:color="auto"/>
      </w:divBdr>
    </w:div>
    <w:div w:id="98959855">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sChild>
        <w:div w:id="74667254">
          <w:marLeft w:val="0"/>
          <w:marRight w:val="0"/>
          <w:marTop w:val="0"/>
          <w:marBottom w:val="0"/>
          <w:divBdr>
            <w:top w:val="none" w:sz="0" w:space="0" w:color="auto"/>
            <w:left w:val="none" w:sz="0" w:space="0" w:color="auto"/>
            <w:bottom w:val="none" w:sz="0" w:space="0" w:color="auto"/>
            <w:right w:val="none" w:sz="0" w:space="0" w:color="auto"/>
          </w:divBdr>
          <w:divsChild>
            <w:div w:id="1257054734">
              <w:marLeft w:val="540"/>
              <w:marRight w:val="0"/>
              <w:marTop w:val="0"/>
              <w:marBottom w:val="90"/>
              <w:divBdr>
                <w:top w:val="none" w:sz="0" w:space="0" w:color="auto"/>
                <w:left w:val="none" w:sz="0" w:space="0" w:color="auto"/>
                <w:bottom w:val="none" w:sz="0" w:space="0" w:color="auto"/>
                <w:right w:val="none" w:sz="0" w:space="0" w:color="auto"/>
              </w:divBdr>
              <w:divsChild>
                <w:div w:id="798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7824">
      <w:bodyDiv w:val="1"/>
      <w:marLeft w:val="0"/>
      <w:marRight w:val="0"/>
      <w:marTop w:val="0"/>
      <w:marBottom w:val="0"/>
      <w:divBdr>
        <w:top w:val="none" w:sz="0" w:space="0" w:color="auto"/>
        <w:left w:val="none" w:sz="0" w:space="0" w:color="auto"/>
        <w:bottom w:val="none" w:sz="0" w:space="0" w:color="auto"/>
        <w:right w:val="none" w:sz="0" w:space="0" w:color="auto"/>
      </w:divBdr>
    </w:div>
    <w:div w:id="120660244">
      <w:bodyDiv w:val="1"/>
      <w:marLeft w:val="0"/>
      <w:marRight w:val="0"/>
      <w:marTop w:val="0"/>
      <w:marBottom w:val="0"/>
      <w:divBdr>
        <w:top w:val="none" w:sz="0" w:space="0" w:color="auto"/>
        <w:left w:val="none" w:sz="0" w:space="0" w:color="auto"/>
        <w:bottom w:val="none" w:sz="0" w:space="0" w:color="auto"/>
        <w:right w:val="none" w:sz="0" w:space="0" w:color="auto"/>
      </w:divBdr>
    </w:div>
    <w:div w:id="138810314">
      <w:bodyDiv w:val="1"/>
      <w:marLeft w:val="0"/>
      <w:marRight w:val="0"/>
      <w:marTop w:val="0"/>
      <w:marBottom w:val="0"/>
      <w:divBdr>
        <w:top w:val="none" w:sz="0" w:space="0" w:color="auto"/>
        <w:left w:val="none" w:sz="0" w:space="0" w:color="auto"/>
        <w:bottom w:val="none" w:sz="0" w:space="0" w:color="auto"/>
        <w:right w:val="none" w:sz="0" w:space="0" w:color="auto"/>
      </w:divBdr>
    </w:div>
    <w:div w:id="154105268">
      <w:bodyDiv w:val="1"/>
      <w:marLeft w:val="0"/>
      <w:marRight w:val="0"/>
      <w:marTop w:val="0"/>
      <w:marBottom w:val="0"/>
      <w:divBdr>
        <w:top w:val="none" w:sz="0" w:space="0" w:color="auto"/>
        <w:left w:val="none" w:sz="0" w:space="0" w:color="auto"/>
        <w:bottom w:val="none" w:sz="0" w:space="0" w:color="auto"/>
        <w:right w:val="none" w:sz="0" w:space="0" w:color="auto"/>
      </w:divBdr>
    </w:div>
    <w:div w:id="157112665">
      <w:bodyDiv w:val="1"/>
      <w:marLeft w:val="0"/>
      <w:marRight w:val="0"/>
      <w:marTop w:val="0"/>
      <w:marBottom w:val="0"/>
      <w:divBdr>
        <w:top w:val="none" w:sz="0" w:space="0" w:color="auto"/>
        <w:left w:val="none" w:sz="0" w:space="0" w:color="auto"/>
        <w:bottom w:val="none" w:sz="0" w:space="0" w:color="auto"/>
        <w:right w:val="none" w:sz="0" w:space="0" w:color="auto"/>
      </w:divBdr>
    </w:div>
    <w:div w:id="200440736">
      <w:bodyDiv w:val="1"/>
      <w:marLeft w:val="0"/>
      <w:marRight w:val="0"/>
      <w:marTop w:val="0"/>
      <w:marBottom w:val="0"/>
      <w:divBdr>
        <w:top w:val="none" w:sz="0" w:space="0" w:color="auto"/>
        <w:left w:val="none" w:sz="0" w:space="0" w:color="auto"/>
        <w:bottom w:val="none" w:sz="0" w:space="0" w:color="auto"/>
        <w:right w:val="none" w:sz="0" w:space="0" w:color="auto"/>
      </w:divBdr>
    </w:div>
    <w:div w:id="205412333">
      <w:bodyDiv w:val="1"/>
      <w:marLeft w:val="0"/>
      <w:marRight w:val="0"/>
      <w:marTop w:val="0"/>
      <w:marBottom w:val="0"/>
      <w:divBdr>
        <w:top w:val="none" w:sz="0" w:space="0" w:color="auto"/>
        <w:left w:val="none" w:sz="0" w:space="0" w:color="auto"/>
        <w:bottom w:val="none" w:sz="0" w:space="0" w:color="auto"/>
        <w:right w:val="none" w:sz="0" w:space="0" w:color="auto"/>
      </w:divBdr>
    </w:div>
    <w:div w:id="219095042">
      <w:bodyDiv w:val="1"/>
      <w:marLeft w:val="0"/>
      <w:marRight w:val="0"/>
      <w:marTop w:val="0"/>
      <w:marBottom w:val="0"/>
      <w:divBdr>
        <w:top w:val="none" w:sz="0" w:space="0" w:color="auto"/>
        <w:left w:val="none" w:sz="0" w:space="0" w:color="auto"/>
        <w:bottom w:val="none" w:sz="0" w:space="0" w:color="auto"/>
        <w:right w:val="none" w:sz="0" w:space="0" w:color="auto"/>
      </w:divBdr>
      <w:divsChild>
        <w:div w:id="1427536561">
          <w:marLeft w:val="0"/>
          <w:marRight w:val="0"/>
          <w:marTop w:val="0"/>
          <w:marBottom w:val="0"/>
          <w:divBdr>
            <w:top w:val="none" w:sz="0" w:space="0" w:color="auto"/>
            <w:left w:val="none" w:sz="0" w:space="0" w:color="auto"/>
            <w:bottom w:val="none" w:sz="0" w:space="0" w:color="auto"/>
            <w:right w:val="none" w:sz="0" w:space="0" w:color="auto"/>
          </w:divBdr>
        </w:div>
      </w:divsChild>
    </w:div>
    <w:div w:id="246771575">
      <w:bodyDiv w:val="1"/>
      <w:marLeft w:val="0"/>
      <w:marRight w:val="0"/>
      <w:marTop w:val="0"/>
      <w:marBottom w:val="0"/>
      <w:divBdr>
        <w:top w:val="none" w:sz="0" w:space="0" w:color="auto"/>
        <w:left w:val="none" w:sz="0" w:space="0" w:color="auto"/>
        <w:bottom w:val="none" w:sz="0" w:space="0" w:color="auto"/>
        <w:right w:val="none" w:sz="0" w:space="0" w:color="auto"/>
      </w:divBdr>
    </w:div>
    <w:div w:id="292908740">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21199703">
      <w:bodyDiv w:val="1"/>
      <w:marLeft w:val="0"/>
      <w:marRight w:val="0"/>
      <w:marTop w:val="0"/>
      <w:marBottom w:val="0"/>
      <w:divBdr>
        <w:top w:val="none" w:sz="0" w:space="0" w:color="auto"/>
        <w:left w:val="none" w:sz="0" w:space="0" w:color="auto"/>
        <w:bottom w:val="none" w:sz="0" w:space="0" w:color="auto"/>
        <w:right w:val="none" w:sz="0" w:space="0" w:color="auto"/>
      </w:divBdr>
    </w:div>
    <w:div w:id="359859741">
      <w:bodyDiv w:val="1"/>
      <w:marLeft w:val="0"/>
      <w:marRight w:val="0"/>
      <w:marTop w:val="0"/>
      <w:marBottom w:val="0"/>
      <w:divBdr>
        <w:top w:val="none" w:sz="0" w:space="0" w:color="auto"/>
        <w:left w:val="none" w:sz="0" w:space="0" w:color="auto"/>
        <w:bottom w:val="none" w:sz="0" w:space="0" w:color="auto"/>
        <w:right w:val="none" w:sz="0" w:space="0" w:color="auto"/>
      </w:divBdr>
    </w:div>
    <w:div w:id="375396486">
      <w:bodyDiv w:val="1"/>
      <w:marLeft w:val="0"/>
      <w:marRight w:val="0"/>
      <w:marTop w:val="0"/>
      <w:marBottom w:val="0"/>
      <w:divBdr>
        <w:top w:val="none" w:sz="0" w:space="0" w:color="auto"/>
        <w:left w:val="none" w:sz="0" w:space="0" w:color="auto"/>
        <w:bottom w:val="none" w:sz="0" w:space="0" w:color="auto"/>
        <w:right w:val="none" w:sz="0" w:space="0" w:color="auto"/>
      </w:divBdr>
    </w:div>
    <w:div w:id="400299710">
      <w:bodyDiv w:val="1"/>
      <w:marLeft w:val="0"/>
      <w:marRight w:val="0"/>
      <w:marTop w:val="0"/>
      <w:marBottom w:val="0"/>
      <w:divBdr>
        <w:top w:val="none" w:sz="0" w:space="0" w:color="auto"/>
        <w:left w:val="none" w:sz="0" w:space="0" w:color="auto"/>
        <w:bottom w:val="none" w:sz="0" w:space="0" w:color="auto"/>
        <w:right w:val="none" w:sz="0" w:space="0" w:color="auto"/>
      </w:divBdr>
    </w:div>
    <w:div w:id="431702502">
      <w:bodyDiv w:val="1"/>
      <w:marLeft w:val="0"/>
      <w:marRight w:val="0"/>
      <w:marTop w:val="0"/>
      <w:marBottom w:val="0"/>
      <w:divBdr>
        <w:top w:val="none" w:sz="0" w:space="0" w:color="auto"/>
        <w:left w:val="none" w:sz="0" w:space="0" w:color="auto"/>
        <w:bottom w:val="none" w:sz="0" w:space="0" w:color="auto"/>
        <w:right w:val="none" w:sz="0" w:space="0" w:color="auto"/>
      </w:divBdr>
    </w:div>
    <w:div w:id="431828307">
      <w:bodyDiv w:val="1"/>
      <w:marLeft w:val="0"/>
      <w:marRight w:val="0"/>
      <w:marTop w:val="0"/>
      <w:marBottom w:val="0"/>
      <w:divBdr>
        <w:top w:val="none" w:sz="0" w:space="0" w:color="auto"/>
        <w:left w:val="none" w:sz="0" w:space="0" w:color="auto"/>
        <w:bottom w:val="none" w:sz="0" w:space="0" w:color="auto"/>
        <w:right w:val="none" w:sz="0" w:space="0" w:color="auto"/>
      </w:divBdr>
      <w:divsChild>
        <w:div w:id="410396225">
          <w:marLeft w:val="0"/>
          <w:marRight w:val="0"/>
          <w:marTop w:val="0"/>
          <w:marBottom w:val="0"/>
          <w:divBdr>
            <w:top w:val="none" w:sz="0" w:space="0" w:color="auto"/>
            <w:left w:val="none" w:sz="0" w:space="0" w:color="auto"/>
            <w:bottom w:val="none" w:sz="0" w:space="0" w:color="auto"/>
            <w:right w:val="none" w:sz="0" w:space="0" w:color="auto"/>
          </w:divBdr>
        </w:div>
      </w:divsChild>
    </w:div>
    <w:div w:id="448008637">
      <w:bodyDiv w:val="1"/>
      <w:marLeft w:val="0"/>
      <w:marRight w:val="0"/>
      <w:marTop w:val="0"/>
      <w:marBottom w:val="0"/>
      <w:divBdr>
        <w:top w:val="none" w:sz="0" w:space="0" w:color="auto"/>
        <w:left w:val="none" w:sz="0" w:space="0" w:color="auto"/>
        <w:bottom w:val="none" w:sz="0" w:space="0" w:color="auto"/>
        <w:right w:val="none" w:sz="0" w:space="0" w:color="auto"/>
      </w:divBdr>
    </w:div>
    <w:div w:id="473718600">
      <w:bodyDiv w:val="1"/>
      <w:marLeft w:val="0"/>
      <w:marRight w:val="0"/>
      <w:marTop w:val="0"/>
      <w:marBottom w:val="0"/>
      <w:divBdr>
        <w:top w:val="none" w:sz="0" w:space="0" w:color="auto"/>
        <w:left w:val="none" w:sz="0" w:space="0" w:color="auto"/>
        <w:bottom w:val="none" w:sz="0" w:space="0" w:color="auto"/>
        <w:right w:val="none" w:sz="0" w:space="0" w:color="auto"/>
      </w:divBdr>
    </w:div>
    <w:div w:id="491143803">
      <w:bodyDiv w:val="1"/>
      <w:marLeft w:val="0"/>
      <w:marRight w:val="0"/>
      <w:marTop w:val="0"/>
      <w:marBottom w:val="0"/>
      <w:divBdr>
        <w:top w:val="none" w:sz="0" w:space="0" w:color="auto"/>
        <w:left w:val="none" w:sz="0" w:space="0" w:color="auto"/>
        <w:bottom w:val="none" w:sz="0" w:space="0" w:color="auto"/>
        <w:right w:val="none" w:sz="0" w:space="0" w:color="auto"/>
      </w:divBdr>
    </w:div>
    <w:div w:id="534390330">
      <w:bodyDiv w:val="1"/>
      <w:marLeft w:val="0"/>
      <w:marRight w:val="0"/>
      <w:marTop w:val="0"/>
      <w:marBottom w:val="0"/>
      <w:divBdr>
        <w:top w:val="none" w:sz="0" w:space="0" w:color="auto"/>
        <w:left w:val="none" w:sz="0" w:space="0" w:color="auto"/>
        <w:bottom w:val="none" w:sz="0" w:space="0" w:color="auto"/>
        <w:right w:val="none" w:sz="0" w:space="0" w:color="auto"/>
      </w:divBdr>
    </w:div>
    <w:div w:id="560403166">
      <w:bodyDiv w:val="1"/>
      <w:marLeft w:val="0"/>
      <w:marRight w:val="0"/>
      <w:marTop w:val="0"/>
      <w:marBottom w:val="0"/>
      <w:divBdr>
        <w:top w:val="none" w:sz="0" w:space="0" w:color="auto"/>
        <w:left w:val="none" w:sz="0" w:space="0" w:color="auto"/>
        <w:bottom w:val="none" w:sz="0" w:space="0" w:color="auto"/>
        <w:right w:val="none" w:sz="0" w:space="0" w:color="auto"/>
      </w:divBdr>
    </w:div>
    <w:div w:id="587345580">
      <w:bodyDiv w:val="1"/>
      <w:marLeft w:val="0"/>
      <w:marRight w:val="0"/>
      <w:marTop w:val="0"/>
      <w:marBottom w:val="0"/>
      <w:divBdr>
        <w:top w:val="none" w:sz="0" w:space="0" w:color="auto"/>
        <w:left w:val="none" w:sz="0" w:space="0" w:color="auto"/>
        <w:bottom w:val="none" w:sz="0" w:space="0" w:color="auto"/>
        <w:right w:val="none" w:sz="0" w:space="0" w:color="auto"/>
      </w:divBdr>
    </w:div>
    <w:div w:id="593364746">
      <w:bodyDiv w:val="1"/>
      <w:marLeft w:val="0"/>
      <w:marRight w:val="0"/>
      <w:marTop w:val="0"/>
      <w:marBottom w:val="0"/>
      <w:divBdr>
        <w:top w:val="none" w:sz="0" w:space="0" w:color="auto"/>
        <w:left w:val="none" w:sz="0" w:space="0" w:color="auto"/>
        <w:bottom w:val="none" w:sz="0" w:space="0" w:color="auto"/>
        <w:right w:val="none" w:sz="0" w:space="0" w:color="auto"/>
      </w:divBdr>
      <w:divsChild>
        <w:div w:id="578832420">
          <w:marLeft w:val="0"/>
          <w:marRight w:val="0"/>
          <w:marTop w:val="0"/>
          <w:marBottom w:val="0"/>
          <w:divBdr>
            <w:top w:val="none" w:sz="0" w:space="0" w:color="auto"/>
            <w:left w:val="none" w:sz="0" w:space="0" w:color="auto"/>
            <w:bottom w:val="none" w:sz="0" w:space="0" w:color="auto"/>
            <w:right w:val="none" w:sz="0" w:space="0" w:color="auto"/>
          </w:divBdr>
        </w:div>
      </w:divsChild>
    </w:div>
    <w:div w:id="606280946">
      <w:bodyDiv w:val="1"/>
      <w:marLeft w:val="0"/>
      <w:marRight w:val="0"/>
      <w:marTop w:val="0"/>
      <w:marBottom w:val="0"/>
      <w:divBdr>
        <w:top w:val="none" w:sz="0" w:space="0" w:color="auto"/>
        <w:left w:val="none" w:sz="0" w:space="0" w:color="auto"/>
        <w:bottom w:val="none" w:sz="0" w:space="0" w:color="auto"/>
        <w:right w:val="none" w:sz="0" w:space="0" w:color="auto"/>
      </w:divBdr>
    </w:div>
    <w:div w:id="608896666">
      <w:bodyDiv w:val="1"/>
      <w:marLeft w:val="0"/>
      <w:marRight w:val="0"/>
      <w:marTop w:val="0"/>
      <w:marBottom w:val="0"/>
      <w:divBdr>
        <w:top w:val="none" w:sz="0" w:space="0" w:color="auto"/>
        <w:left w:val="none" w:sz="0" w:space="0" w:color="auto"/>
        <w:bottom w:val="none" w:sz="0" w:space="0" w:color="auto"/>
        <w:right w:val="none" w:sz="0" w:space="0" w:color="auto"/>
      </w:divBdr>
    </w:div>
    <w:div w:id="636760858">
      <w:bodyDiv w:val="1"/>
      <w:marLeft w:val="0"/>
      <w:marRight w:val="0"/>
      <w:marTop w:val="0"/>
      <w:marBottom w:val="0"/>
      <w:divBdr>
        <w:top w:val="none" w:sz="0" w:space="0" w:color="auto"/>
        <w:left w:val="none" w:sz="0" w:space="0" w:color="auto"/>
        <w:bottom w:val="none" w:sz="0" w:space="0" w:color="auto"/>
        <w:right w:val="none" w:sz="0" w:space="0" w:color="auto"/>
      </w:divBdr>
    </w:div>
    <w:div w:id="645352042">
      <w:bodyDiv w:val="1"/>
      <w:marLeft w:val="0"/>
      <w:marRight w:val="0"/>
      <w:marTop w:val="0"/>
      <w:marBottom w:val="0"/>
      <w:divBdr>
        <w:top w:val="none" w:sz="0" w:space="0" w:color="auto"/>
        <w:left w:val="none" w:sz="0" w:space="0" w:color="auto"/>
        <w:bottom w:val="none" w:sz="0" w:space="0" w:color="auto"/>
        <w:right w:val="none" w:sz="0" w:space="0" w:color="auto"/>
      </w:divBdr>
    </w:div>
    <w:div w:id="647131821">
      <w:bodyDiv w:val="1"/>
      <w:marLeft w:val="0"/>
      <w:marRight w:val="0"/>
      <w:marTop w:val="0"/>
      <w:marBottom w:val="0"/>
      <w:divBdr>
        <w:top w:val="none" w:sz="0" w:space="0" w:color="auto"/>
        <w:left w:val="none" w:sz="0" w:space="0" w:color="auto"/>
        <w:bottom w:val="none" w:sz="0" w:space="0" w:color="auto"/>
        <w:right w:val="none" w:sz="0" w:space="0" w:color="auto"/>
      </w:divBdr>
    </w:div>
    <w:div w:id="680819869">
      <w:bodyDiv w:val="1"/>
      <w:marLeft w:val="0"/>
      <w:marRight w:val="0"/>
      <w:marTop w:val="0"/>
      <w:marBottom w:val="0"/>
      <w:divBdr>
        <w:top w:val="none" w:sz="0" w:space="0" w:color="auto"/>
        <w:left w:val="none" w:sz="0" w:space="0" w:color="auto"/>
        <w:bottom w:val="none" w:sz="0" w:space="0" w:color="auto"/>
        <w:right w:val="none" w:sz="0" w:space="0" w:color="auto"/>
      </w:divBdr>
    </w:div>
    <w:div w:id="688484222">
      <w:bodyDiv w:val="1"/>
      <w:marLeft w:val="0"/>
      <w:marRight w:val="0"/>
      <w:marTop w:val="0"/>
      <w:marBottom w:val="0"/>
      <w:divBdr>
        <w:top w:val="none" w:sz="0" w:space="0" w:color="auto"/>
        <w:left w:val="none" w:sz="0" w:space="0" w:color="auto"/>
        <w:bottom w:val="none" w:sz="0" w:space="0" w:color="auto"/>
        <w:right w:val="none" w:sz="0" w:space="0" w:color="auto"/>
      </w:divBdr>
    </w:div>
    <w:div w:id="719673076">
      <w:bodyDiv w:val="1"/>
      <w:marLeft w:val="0"/>
      <w:marRight w:val="0"/>
      <w:marTop w:val="0"/>
      <w:marBottom w:val="0"/>
      <w:divBdr>
        <w:top w:val="none" w:sz="0" w:space="0" w:color="auto"/>
        <w:left w:val="none" w:sz="0" w:space="0" w:color="auto"/>
        <w:bottom w:val="none" w:sz="0" w:space="0" w:color="auto"/>
        <w:right w:val="none" w:sz="0" w:space="0" w:color="auto"/>
      </w:divBdr>
    </w:div>
    <w:div w:id="719788657">
      <w:bodyDiv w:val="1"/>
      <w:marLeft w:val="0"/>
      <w:marRight w:val="0"/>
      <w:marTop w:val="0"/>
      <w:marBottom w:val="0"/>
      <w:divBdr>
        <w:top w:val="none" w:sz="0" w:space="0" w:color="auto"/>
        <w:left w:val="none" w:sz="0" w:space="0" w:color="auto"/>
        <w:bottom w:val="none" w:sz="0" w:space="0" w:color="auto"/>
        <w:right w:val="none" w:sz="0" w:space="0" w:color="auto"/>
      </w:divBdr>
    </w:div>
    <w:div w:id="754862345">
      <w:bodyDiv w:val="1"/>
      <w:marLeft w:val="0"/>
      <w:marRight w:val="0"/>
      <w:marTop w:val="0"/>
      <w:marBottom w:val="0"/>
      <w:divBdr>
        <w:top w:val="none" w:sz="0" w:space="0" w:color="auto"/>
        <w:left w:val="none" w:sz="0" w:space="0" w:color="auto"/>
        <w:bottom w:val="none" w:sz="0" w:space="0" w:color="auto"/>
        <w:right w:val="none" w:sz="0" w:space="0" w:color="auto"/>
      </w:divBdr>
    </w:div>
    <w:div w:id="763191550">
      <w:bodyDiv w:val="1"/>
      <w:marLeft w:val="0"/>
      <w:marRight w:val="0"/>
      <w:marTop w:val="0"/>
      <w:marBottom w:val="0"/>
      <w:divBdr>
        <w:top w:val="none" w:sz="0" w:space="0" w:color="auto"/>
        <w:left w:val="none" w:sz="0" w:space="0" w:color="auto"/>
        <w:bottom w:val="none" w:sz="0" w:space="0" w:color="auto"/>
        <w:right w:val="none" w:sz="0" w:space="0" w:color="auto"/>
      </w:divBdr>
    </w:div>
    <w:div w:id="792023630">
      <w:bodyDiv w:val="1"/>
      <w:marLeft w:val="0"/>
      <w:marRight w:val="0"/>
      <w:marTop w:val="0"/>
      <w:marBottom w:val="0"/>
      <w:divBdr>
        <w:top w:val="none" w:sz="0" w:space="0" w:color="auto"/>
        <w:left w:val="none" w:sz="0" w:space="0" w:color="auto"/>
        <w:bottom w:val="none" w:sz="0" w:space="0" w:color="auto"/>
        <w:right w:val="none" w:sz="0" w:space="0" w:color="auto"/>
      </w:divBdr>
    </w:div>
    <w:div w:id="803086954">
      <w:bodyDiv w:val="1"/>
      <w:marLeft w:val="0"/>
      <w:marRight w:val="0"/>
      <w:marTop w:val="0"/>
      <w:marBottom w:val="0"/>
      <w:divBdr>
        <w:top w:val="none" w:sz="0" w:space="0" w:color="auto"/>
        <w:left w:val="none" w:sz="0" w:space="0" w:color="auto"/>
        <w:bottom w:val="none" w:sz="0" w:space="0" w:color="auto"/>
        <w:right w:val="none" w:sz="0" w:space="0" w:color="auto"/>
      </w:divBdr>
    </w:div>
    <w:div w:id="844705719">
      <w:bodyDiv w:val="1"/>
      <w:marLeft w:val="0"/>
      <w:marRight w:val="0"/>
      <w:marTop w:val="0"/>
      <w:marBottom w:val="0"/>
      <w:divBdr>
        <w:top w:val="none" w:sz="0" w:space="0" w:color="auto"/>
        <w:left w:val="none" w:sz="0" w:space="0" w:color="auto"/>
        <w:bottom w:val="none" w:sz="0" w:space="0" w:color="auto"/>
        <w:right w:val="none" w:sz="0" w:space="0" w:color="auto"/>
      </w:divBdr>
    </w:div>
    <w:div w:id="914168838">
      <w:bodyDiv w:val="1"/>
      <w:marLeft w:val="0"/>
      <w:marRight w:val="0"/>
      <w:marTop w:val="0"/>
      <w:marBottom w:val="0"/>
      <w:divBdr>
        <w:top w:val="none" w:sz="0" w:space="0" w:color="auto"/>
        <w:left w:val="none" w:sz="0" w:space="0" w:color="auto"/>
        <w:bottom w:val="none" w:sz="0" w:space="0" w:color="auto"/>
        <w:right w:val="none" w:sz="0" w:space="0" w:color="auto"/>
      </w:divBdr>
    </w:div>
    <w:div w:id="948270017">
      <w:bodyDiv w:val="1"/>
      <w:marLeft w:val="0"/>
      <w:marRight w:val="0"/>
      <w:marTop w:val="0"/>
      <w:marBottom w:val="0"/>
      <w:divBdr>
        <w:top w:val="none" w:sz="0" w:space="0" w:color="auto"/>
        <w:left w:val="none" w:sz="0" w:space="0" w:color="auto"/>
        <w:bottom w:val="none" w:sz="0" w:space="0" w:color="auto"/>
        <w:right w:val="none" w:sz="0" w:space="0" w:color="auto"/>
      </w:divBdr>
    </w:div>
    <w:div w:id="975451159">
      <w:bodyDiv w:val="1"/>
      <w:marLeft w:val="0"/>
      <w:marRight w:val="0"/>
      <w:marTop w:val="0"/>
      <w:marBottom w:val="0"/>
      <w:divBdr>
        <w:top w:val="none" w:sz="0" w:space="0" w:color="auto"/>
        <w:left w:val="none" w:sz="0" w:space="0" w:color="auto"/>
        <w:bottom w:val="none" w:sz="0" w:space="0" w:color="auto"/>
        <w:right w:val="none" w:sz="0" w:space="0" w:color="auto"/>
      </w:divBdr>
    </w:div>
    <w:div w:id="1039863080">
      <w:bodyDiv w:val="1"/>
      <w:marLeft w:val="0"/>
      <w:marRight w:val="0"/>
      <w:marTop w:val="0"/>
      <w:marBottom w:val="0"/>
      <w:divBdr>
        <w:top w:val="none" w:sz="0" w:space="0" w:color="auto"/>
        <w:left w:val="none" w:sz="0" w:space="0" w:color="auto"/>
        <w:bottom w:val="none" w:sz="0" w:space="0" w:color="auto"/>
        <w:right w:val="none" w:sz="0" w:space="0" w:color="auto"/>
      </w:divBdr>
    </w:div>
    <w:div w:id="1114639480">
      <w:bodyDiv w:val="1"/>
      <w:marLeft w:val="0"/>
      <w:marRight w:val="0"/>
      <w:marTop w:val="0"/>
      <w:marBottom w:val="0"/>
      <w:divBdr>
        <w:top w:val="none" w:sz="0" w:space="0" w:color="auto"/>
        <w:left w:val="none" w:sz="0" w:space="0" w:color="auto"/>
        <w:bottom w:val="none" w:sz="0" w:space="0" w:color="auto"/>
        <w:right w:val="none" w:sz="0" w:space="0" w:color="auto"/>
      </w:divBdr>
    </w:div>
    <w:div w:id="1144540158">
      <w:bodyDiv w:val="1"/>
      <w:marLeft w:val="0"/>
      <w:marRight w:val="0"/>
      <w:marTop w:val="0"/>
      <w:marBottom w:val="0"/>
      <w:divBdr>
        <w:top w:val="none" w:sz="0" w:space="0" w:color="auto"/>
        <w:left w:val="none" w:sz="0" w:space="0" w:color="auto"/>
        <w:bottom w:val="none" w:sz="0" w:space="0" w:color="auto"/>
        <w:right w:val="none" w:sz="0" w:space="0" w:color="auto"/>
      </w:divBdr>
    </w:div>
    <w:div w:id="1151093831">
      <w:bodyDiv w:val="1"/>
      <w:marLeft w:val="0"/>
      <w:marRight w:val="0"/>
      <w:marTop w:val="0"/>
      <w:marBottom w:val="0"/>
      <w:divBdr>
        <w:top w:val="none" w:sz="0" w:space="0" w:color="auto"/>
        <w:left w:val="none" w:sz="0" w:space="0" w:color="auto"/>
        <w:bottom w:val="none" w:sz="0" w:space="0" w:color="auto"/>
        <w:right w:val="none" w:sz="0" w:space="0" w:color="auto"/>
      </w:divBdr>
    </w:div>
    <w:div w:id="1171146273">
      <w:bodyDiv w:val="1"/>
      <w:marLeft w:val="0"/>
      <w:marRight w:val="0"/>
      <w:marTop w:val="0"/>
      <w:marBottom w:val="0"/>
      <w:divBdr>
        <w:top w:val="none" w:sz="0" w:space="0" w:color="auto"/>
        <w:left w:val="none" w:sz="0" w:space="0" w:color="auto"/>
        <w:bottom w:val="none" w:sz="0" w:space="0" w:color="auto"/>
        <w:right w:val="none" w:sz="0" w:space="0" w:color="auto"/>
      </w:divBdr>
    </w:div>
    <w:div w:id="1193298297">
      <w:bodyDiv w:val="1"/>
      <w:marLeft w:val="0"/>
      <w:marRight w:val="0"/>
      <w:marTop w:val="0"/>
      <w:marBottom w:val="0"/>
      <w:divBdr>
        <w:top w:val="none" w:sz="0" w:space="0" w:color="auto"/>
        <w:left w:val="none" w:sz="0" w:space="0" w:color="auto"/>
        <w:bottom w:val="none" w:sz="0" w:space="0" w:color="auto"/>
        <w:right w:val="none" w:sz="0" w:space="0" w:color="auto"/>
      </w:divBdr>
    </w:div>
    <w:div w:id="1199049766">
      <w:bodyDiv w:val="1"/>
      <w:marLeft w:val="0"/>
      <w:marRight w:val="0"/>
      <w:marTop w:val="0"/>
      <w:marBottom w:val="0"/>
      <w:divBdr>
        <w:top w:val="none" w:sz="0" w:space="0" w:color="auto"/>
        <w:left w:val="none" w:sz="0" w:space="0" w:color="auto"/>
        <w:bottom w:val="none" w:sz="0" w:space="0" w:color="auto"/>
        <w:right w:val="none" w:sz="0" w:space="0" w:color="auto"/>
      </w:divBdr>
    </w:div>
    <w:div w:id="1204095771">
      <w:bodyDiv w:val="1"/>
      <w:marLeft w:val="0"/>
      <w:marRight w:val="0"/>
      <w:marTop w:val="0"/>
      <w:marBottom w:val="0"/>
      <w:divBdr>
        <w:top w:val="none" w:sz="0" w:space="0" w:color="auto"/>
        <w:left w:val="none" w:sz="0" w:space="0" w:color="auto"/>
        <w:bottom w:val="none" w:sz="0" w:space="0" w:color="auto"/>
        <w:right w:val="none" w:sz="0" w:space="0" w:color="auto"/>
      </w:divBdr>
    </w:div>
    <w:div w:id="1206484219">
      <w:bodyDiv w:val="1"/>
      <w:marLeft w:val="0"/>
      <w:marRight w:val="0"/>
      <w:marTop w:val="0"/>
      <w:marBottom w:val="0"/>
      <w:divBdr>
        <w:top w:val="none" w:sz="0" w:space="0" w:color="auto"/>
        <w:left w:val="none" w:sz="0" w:space="0" w:color="auto"/>
        <w:bottom w:val="none" w:sz="0" w:space="0" w:color="auto"/>
        <w:right w:val="none" w:sz="0" w:space="0" w:color="auto"/>
      </w:divBdr>
    </w:div>
    <w:div w:id="1223448196">
      <w:bodyDiv w:val="1"/>
      <w:marLeft w:val="0"/>
      <w:marRight w:val="0"/>
      <w:marTop w:val="0"/>
      <w:marBottom w:val="0"/>
      <w:divBdr>
        <w:top w:val="none" w:sz="0" w:space="0" w:color="auto"/>
        <w:left w:val="none" w:sz="0" w:space="0" w:color="auto"/>
        <w:bottom w:val="none" w:sz="0" w:space="0" w:color="auto"/>
        <w:right w:val="none" w:sz="0" w:space="0" w:color="auto"/>
      </w:divBdr>
    </w:div>
    <w:div w:id="1262184454">
      <w:bodyDiv w:val="1"/>
      <w:marLeft w:val="0"/>
      <w:marRight w:val="0"/>
      <w:marTop w:val="0"/>
      <w:marBottom w:val="0"/>
      <w:divBdr>
        <w:top w:val="none" w:sz="0" w:space="0" w:color="auto"/>
        <w:left w:val="none" w:sz="0" w:space="0" w:color="auto"/>
        <w:bottom w:val="none" w:sz="0" w:space="0" w:color="auto"/>
        <w:right w:val="none" w:sz="0" w:space="0" w:color="auto"/>
      </w:divBdr>
    </w:div>
    <w:div w:id="1308709557">
      <w:bodyDiv w:val="1"/>
      <w:marLeft w:val="0"/>
      <w:marRight w:val="0"/>
      <w:marTop w:val="0"/>
      <w:marBottom w:val="0"/>
      <w:divBdr>
        <w:top w:val="none" w:sz="0" w:space="0" w:color="auto"/>
        <w:left w:val="none" w:sz="0" w:space="0" w:color="auto"/>
        <w:bottom w:val="none" w:sz="0" w:space="0" w:color="auto"/>
        <w:right w:val="none" w:sz="0" w:space="0" w:color="auto"/>
      </w:divBdr>
    </w:div>
    <w:div w:id="1324117135">
      <w:bodyDiv w:val="1"/>
      <w:marLeft w:val="0"/>
      <w:marRight w:val="0"/>
      <w:marTop w:val="0"/>
      <w:marBottom w:val="0"/>
      <w:divBdr>
        <w:top w:val="none" w:sz="0" w:space="0" w:color="auto"/>
        <w:left w:val="none" w:sz="0" w:space="0" w:color="auto"/>
        <w:bottom w:val="none" w:sz="0" w:space="0" w:color="auto"/>
        <w:right w:val="none" w:sz="0" w:space="0" w:color="auto"/>
      </w:divBdr>
    </w:div>
    <w:div w:id="1338775789">
      <w:bodyDiv w:val="1"/>
      <w:marLeft w:val="0"/>
      <w:marRight w:val="0"/>
      <w:marTop w:val="0"/>
      <w:marBottom w:val="0"/>
      <w:divBdr>
        <w:top w:val="none" w:sz="0" w:space="0" w:color="auto"/>
        <w:left w:val="none" w:sz="0" w:space="0" w:color="auto"/>
        <w:bottom w:val="none" w:sz="0" w:space="0" w:color="auto"/>
        <w:right w:val="none" w:sz="0" w:space="0" w:color="auto"/>
      </w:divBdr>
    </w:div>
    <w:div w:id="1373076284">
      <w:bodyDiv w:val="1"/>
      <w:marLeft w:val="0"/>
      <w:marRight w:val="0"/>
      <w:marTop w:val="0"/>
      <w:marBottom w:val="0"/>
      <w:divBdr>
        <w:top w:val="none" w:sz="0" w:space="0" w:color="auto"/>
        <w:left w:val="none" w:sz="0" w:space="0" w:color="auto"/>
        <w:bottom w:val="none" w:sz="0" w:space="0" w:color="auto"/>
        <w:right w:val="none" w:sz="0" w:space="0" w:color="auto"/>
      </w:divBdr>
    </w:div>
    <w:div w:id="1374039111">
      <w:bodyDiv w:val="1"/>
      <w:marLeft w:val="0"/>
      <w:marRight w:val="0"/>
      <w:marTop w:val="0"/>
      <w:marBottom w:val="0"/>
      <w:divBdr>
        <w:top w:val="none" w:sz="0" w:space="0" w:color="auto"/>
        <w:left w:val="none" w:sz="0" w:space="0" w:color="auto"/>
        <w:bottom w:val="none" w:sz="0" w:space="0" w:color="auto"/>
        <w:right w:val="none" w:sz="0" w:space="0" w:color="auto"/>
      </w:divBdr>
    </w:div>
    <w:div w:id="1444615518">
      <w:bodyDiv w:val="1"/>
      <w:marLeft w:val="0"/>
      <w:marRight w:val="0"/>
      <w:marTop w:val="0"/>
      <w:marBottom w:val="0"/>
      <w:divBdr>
        <w:top w:val="none" w:sz="0" w:space="0" w:color="auto"/>
        <w:left w:val="none" w:sz="0" w:space="0" w:color="auto"/>
        <w:bottom w:val="none" w:sz="0" w:space="0" w:color="auto"/>
        <w:right w:val="none" w:sz="0" w:space="0" w:color="auto"/>
      </w:divBdr>
    </w:div>
    <w:div w:id="1458136949">
      <w:bodyDiv w:val="1"/>
      <w:marLeft w:val="0"/>
      <w:marRight w:val="0"/>
      <w:marTop w:val="0"/>
      <w:marBottom w:val="0"/>
      <w:divBdr>
        <w:top w:val="none" w:sz="0" w:space="0" w:color="auto"/>
        <w:left w:val="none" w:sz="0" w:space="0" w:color="auto"/>
        <w:bottom w:val="none" w:sz="0" w:space="0" w:color="auto"/>
        <w:right w:val="none" w:sz="0" w:space="0" w:color="auto"/>
      </w:divBdr>
    </w:div>
    <w:div w:id="1469472453">
      <w:bodyDiv w:val="1"/>
      <w:marLeft w:val="0"/>
      <w:marRight w:val="0"/>
      <w:marTop w:val="0"/>
      <w:marBottom w:val="0"/>
      <w:divBdr>
        <w:top w:val="none" w:sz="0" w:space="0" w:color="auto"/>
        <w:left w:val="none" w:sz="0" w:space="0" w:color="auto"/>
        <w:bottom w:val="none" w:sz="0" w:space="0" w:color="auto"/>
        <w:right w:val="none" w:sz="0" w:space="0" w:color="auto"/>
      </w:divBdr>
    </w:div>
    <w:div w:id="1473518344">
      <w:bodyDiv w:val="1"/>
      <w:marLeft w:val="0"/>
      <w:marRight w:val="0"/>
      <w:marTop w:val="0"/>
      <w:marBottom w:val="0"/>
      <w:divBdr>
        <w:top w:val="none" w:sz="0" w:space="0" w:color="auto"/>
        <w:left w:val="none" w:sz="0" w:space="0" w:color="auto"/>
        <w:bottom w:val="none" w:sz="0" w:space="0" w:color="auto"/>
        <w:right w:val="none" w:sz="0" w:space="0" w:color="auto"/>
      </w:divBdr>
    </w:div>
    <w:div w:id="1481842216">
      <w:bodyDiv w:val="1"/>
      <w:marLeft w:val="0"/>
      <w:marRight w:val="0"/>
      <w:marTop w:val="0"/>
      <w:marBottom w:val="0"/>
      <w:divBdr>
        <w:top w:val="none" w:sz="0" w:space="0" w:color="auto"/>
        <w:left w:val="none" w:sz="0" w:space="0" w:color="auto"/>
        <w:bottom w:val="none" w:sz="0" w:space="0" w:color="auto"/>
        <w:right w:val="none" w:sz="0" w:space="0" w:color="auto"/>
      </w:divBdr>
    </w:div>
    <w:div w:id="1546025226">
      <w:bodyDiv w:val="1"/>
      <w:marLeft w:val="0"/>
      <w:marRight w:val="0"/>
      <w:marTop w:val="0"/>
      <w:marBottom w:val="0"/>
      <w:divBdr>
        <w:top w:val="none" w:sz="0" w:space="0" w:color="auto"/>
        <w:left w:val="none" w:sz="0" w:space="0" w:color="auto"/>
        <w:bottom w:val="none" w:sz="0" w:space="0" w:color="auto"/>
        <w:right w:val="none" w:sz="0" w:space="0" w:color="auto"/>
      </w:divBdr>
    </w:div>
    <w:div w:id="1602879950">
      <w:bodyDiv w:val="1"/>
      <w:marLeft w:val="0"/>
      <w:marRight w:val="0"/>
      <w:marTop w:val="0"/>
      <w:marBottom w:val="0"/>
      <w:divBdr>
        <w:top w:val="none" w:sz="0" w:space="0" w:color="auto"/>
        <w:left w:val="none" w:sz="0" w:space="0" w:color="auto"/>
        <w:bottom w:val="none" w:sz="0" w:space="0" w:color="auto"/>
        <w:right w:val="none" w:sz="0" w:space="0" w:color="auto"/>
      </w:divBdr>
    </w:div>
    <w:div w:id="1606696405">
      <w:bodyDiv w:val="1"/>
      <w:marLeft w:val="0"/>
      <w:marRight w:val="0"/>
      <w:marTop w:val="0"/>
      <w:marBottom w:val="0"/>
      <w:divBdr>
        <w:top w:val="none" w:sz="0" w:space="0" w:color="auto"/>
        <w:left w:val="none" w:sz="0" w:space="0" w:color="auto"/>
        <w:bottom w:val="none" w:sz="0" w:space="0" w:color="auto"/>
        <w:right w:val="none" w:sz="0" w:space="0" w:color="auto"/>
      </w:divBdr>
    </w:div>
    <w:div w:id="1613241898">
      <w:bodyDiv w:val="1"/>
      <w:marLeft w:val="0"/>
      <w:marRight w:val="0"/>
      <w:marTop w:val="0"/>
      <w:marBottom w:val="0"/>
      <w:divBdr>
        <w:top w:val="none" w:sz="0" w:space="0" w:color="auto"/>
        <w:left w:val="none" w:sz="0" w:space="0" w:color="auto"/>
        <w:bottom w:val="none" w:sz="0" w:space="0" w:color="auto"/>
        <w:right w:val="none" w:sz="0" w:space="0" w:color="auto"/>
      </w:divBdr>
    </w:div>
    <w:div w:id="1666323699">
      <w:bodyDiv w:val="1"/>
      <w:marLeft w:val="0"/>
      <w:marRight w:val="0"/>
      <w:marTop w:val="0"/>
      <w:marBottom w:val="0"/>
      <w:divBdr>
        <w:top w:val="none" w:sz="0" w:space="0" w:color="auto"/>
        <w:left w:val="none" w:sz="0" w:space="0" w:color="auto"/>
        <w:bottom w:val="none" w:sz="0" w:space="0" w:color="auto"/>
        <w:right w:val="none" w:sz="0" w:space="0" w:color="auto"/>
      </w:divBdr>
    </w:div>
    <w:div w:id="1684504087">
      <w:bodyDiv w:val="1"/>
      <w:marLeft w:val="0"/>
      <w:marRight w:val="0"/>
      <w:marTop w:val="0"/>
      <w:marBottom w:val="0"/>
      <w:divBdr>
        <w:top w:val="none" w:sz="0" w:space="0" w:color="auto"/>
        <w:left w:val="none" w:sz="0" w:space="0" w:color="auto"/>
        <w:bottom w:val="none" w:sz="0" w:space="0" w:color="auto"/>
        <w:right w:val="none" w:sz="0" w:space="0" w:color="auto"/>
      </w:divBdr>
    </w:div>
    <w:div w:id="1697999136">
      <w:bodyDiv w:val="1"/>
      <w:marLeft w:val="0"/>
      <w:marRight w:val="0"/>
      <w:marTop w:val="0"/>
      <w:marBottom w:val="0"/>
      <w:divBdr>
        <w:top w:val="none" w:sz="0" w:space="0" w:color="auto"/>
        <w:left w:val="none" w:sz="0" w:space="0" w:color="auto"/>
        <w:bottom w:val="none" w:sz="0" w:space="0" w:color="auto"/>
        <w:right w:val="none" w:sz="0" w:space="0" w:color="auto"/>
      </w:divBdr>
    </w:div>
    <w:div w:id="1698971330">
      <w:bodyDiv w:val="1"/>
      <w:marLeft w:val="0"/>
      <w:marRight w:val="0"/>
      <w:marTop w:val="0"/>
      <w:marBottom w:val="0"/>
      <w:divBdr>
        <w:top w:val="none" w:sz="0" w:space="0" w:color="auto"/>
        <w:left w:val="none" w:sz="0" w:space="0" w:color="auto"/>
        <w:bottom w:val="none" w:sz="0" w:space="0" w:color="auto"/>
        <w:right w:val="none" w:sz="0" w:space="0" w:color="auto"/>
      </w:divBdr>
    </w:div>
    <w:div w:id="1700158748">
      <w:bodyDiv w:val="1"/>
      <w:marLeft w:val="0"/>
      <w:marRight w:val="0"/>
      <w:marTop w:val="0"/>
      <w:marBottom w:val="0"/>
      <w:divBdr>
        <w:top w:val="none" w:sz="0" w:space="0" w:color="auto"/>
        <w:left w:val="none" w:sz="0" w:space="0" w:color="auto"/>
        <w:bottom w:val="none" w:sz="0" w:space="0" w:color="auto"/>
        <w:right w:val="none" w:sz="0" w:space="0" w:color="auto"/>
      </w:divBdr>
    </w:div>
    <w:div w:id="1701007505">
      <w:bodyDiv w:val="1"/>
      <w:marLeft w:val="0"/>
      <w:marRight w:val="0"/>
      <w:marTop w:val="0"/>
      <w:marBottom w:val="0"/>
      <w:divBdr>
        <w:top w:val="none" w:sz="0" w:space="0" w:color="auto"/>
        <w:left w:val="none" w:sz="0" w:space="0" w:color="auto"/>
        <w:bottom w:val="none" w:sz="0" w:space="0" w:color="auto"/>
        <w:right w:val="none" w:sz="0" w:space="0" w:color="auto"/>
      </w:divBdr>
    </w:div>
    <w:div w:id="1709916089">
      <w:bodyDiv w:val="1"/>
      <w:marLeft w:val="0"/>
      <w:marRight w:val="0"/>
      <w:marTop w:val="0"/>
      <w:marBottom w:val="0"/>
      <w:divBdr>
        <w:top w:val="none" w:sz="0" w:space="0" w:color="auto"/>
        <w:left w:val="none" w:sz="0" w:space="0" w:color="auto"/>
        <w:bottom w:val="none" w:sz="0" w:space="0" w:color="auto"/>
        <w:right w:val="none" w:sz="0" w:space="0" w:color="auto"/>
      </w:divBdr>
    </w:div>
    <w:div w:id="1737701399">
      <w:bodyDiv w:val="1"/>
      <w:marLeft w:val="0"/>
      <w:marRight w:val="0"/>
      <w:marTop w:val="0"/>
      <w:marBottom w:val="0"/>
      <w:divBdr>
        <w:top w:val="none" w:sz="0" w:space="0" w:color="auto"/>
        <w:left w:val="none" w:sz="0" w:space="0" w:color="auto"/>
        <w:bottom w:val="none" w:sz="0" w:space="0" w:color="auto"/>
        <w:right w:val="none" w:sz="0" w:space="0" w:color="auto"/>
      </w:divBdr>
    </w:div>
    <w:div w:id="1772581124">
      <w:bodyDiv w:val="1"/>
      <w:marLeft w:val="0"/>
      <w:marRight w:val="0"/>
      <w:marTop w:val="0"/>
      <w:marBottom w:val="0"/>
      <w:divBdr>
        <w:top w:val="none" w:sz="0" w:space="0" w:color="auto"/>
        <w:left w:val="none" w:sz="0" w:space="0" w:color="auto"/>
        <w:bottom w:val="none" w:sz="0" w:space="0" w:color="auto"/>
        <w:right w:val="none" w:sz="0" w:space="0" w:color="auto"/>
      </w:divBdr>
    </w:div>
    <w:div w:id="1841115426">
      <w:bodyDiv w:val="1"/>
      <w:marLeft w:val="0"/>
      <w:marRight w:val="0"/>
      <w:marTop w:val="0"/>
      <w:marBottom w:val="0"/>
      <w:divBdr>
        <w:top w:val="none" w:sz="0" w:space="0" w:color="auto"/>
        <w:left w:val="none" w:sz="0" w:space="0" w:color="auto"/>
        <w:bottom w:val="none" w:sz="0" w:space="0" w:color="auto"/>
        <w:right w:val="none" w:sz="0" w:space="0" w:color="auto"/>
      </w:divBdr>
    </w:div>
    <w:div w:id="1854958502">
      <w:bodyDiv w:val="1"/>
      <w:marLeft w:val="0"/>
      <w:marRight w:val="0"/>
      <w:marTop w:val="0"/>
      <w:marBottom w:val="0"/>
      <w:divBdr>
        <w:top w:val="none" w:sz="0" w:space="0" w:color="auto"/>
        <w:left w:val="none" w:sz="0" w:space="0" w:color="auto"/>
        <w:bottom w:val="none" w:sz="0" w:space="0" w:color="auto"/>
        <w:right w:val="none" w:sz="0" w:space="0" w:color="auto"/>
      </w:divBdr>
    </w:div>
    <w:div w:id="1864588669">
      <w:bodyDiv w:val="1"/>
      <w:marLeft w:val="0"/>
      <w:marRight w:val="0"/>
      <w:marTop w:val="0"/>
      <w:marBottom w:val="0"/>
      <w:divBdr>
        <w:top w:val="none" w:sz="0" w:space="0" w:color="auto"/>
        <w:left w:val="none" w:sz="0" w:space="0" w:color="auto"/>
        <w:bottom w:val="none" w:sz="0" w:space="0" w:color="auto"/>
        <w:right w:val="none" w:sz="0" w:space="0" w:color="auto"/>
      </w:divBdr>
    </w:div>
    <w:div w:id="1865433886">
      <w:bodyDiv w:val="1"/>
      <w:marLeft w:val="0"/>
      <w:marRight w:val="0"/>
      <w:marTop w:val="0"/>
      <w:marBottom w:val="0"/>
      <w:divBdr>
        <w:top w:val="none" w:sz="0" w:space="0" w:color="auto"/>
        <w:left w:val="none" w:sz="0" w:space="0" w:color="auto"/>
        <w:bottom w:val="none" w:sz="0" w:space="0" w:color="auto"/>
        <w:right w:val="none" w:sz="0" w:space="0" w:color="auto"/>
      </w:divBdr>
    </w:div>
    <w:div w:id="1879587556">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sChild>
        <w:div w:id="1672761052">
          <w:marLeft w:val="0"/>
          <w:marRight w:val="0"/>
          <w:marTop w:val="0"/>
          <w:marBottom w:val="0"/>
          <w:divBdr>
            <w:top w:val="none" w:sz="0" w:space="0" w:color="auto"/>
            <w:left w:val="none" w:sz="0" w:space="0" w:color="auto"/>
            <w:bottom w:val="none" w:sz="0" w:space="0" w:color="auto"/>
            <w:right w:val="none" w:sz="0" w:space="0" w:color="auto"/>
          </w:divBdr>
        </w:div>
      </w:divsChild>
    </w:div>
    <w:div w:id="1920864469">
      <w:bodyDiv w:val="1"/>
      <w:marLeft w:val="0"/>
      <w:marRight w:val="0"/>
      <w:marTop w:val="0"/>
      <w:marBottom w:val="0"/>
      <w:divBdr>
        <w:top w:val="none" w:sz="0" w:space="0" w:color="auto"/>
        <w:left w:val="none" w:sz="0" w:space="0" w:color="auto"/>
        <w:bottom w:val="none" w:sz="0" w:space="0" w:color="auto"/>
        <w:right w:val="none" w:sz="0" w:space="0" w:color="auto"/>
      </w:divBdr>
    </w:div>
    <w:div w:id="1933733878">
      <w:bodyDiv w:val="1"/>
      <w:marLeft w:val="0"/>
      <w:marRight w:val="0"/>
      <w:marTop w:val="0"/>
      <w:marBottom w:val="0"/>
      <w:divBdr>
        <w:top w:val="none" w:sz="0" w:space="0" w:color="auto"/>
        <w:left w:val="none" w:sz="0" w:space="0" w:color="auto"/>
        <w:bottom w:val="none" w:sz="0" w:space="0" w:color="auto"/>
        <w:right w:val="none" w:sz="0" w:space="0" w:color="auto"/>
      </w:divBdr>
    </w:div>
    <w:div w:id="2040618400">
      <w:bodyDiv w:val="1"/>
      <w:marLeft w:val="0"/>
      <w:marRight w:val="0"/>
      <w:marTop w:val="0"/>
      <w:marBottom w:val="0"/>
      <w:divBdr>
        <w:top w:val="none" w:sz="0" w:space="0" w:color="auto"/>
        <w:left w:val="none" w:sz="0" w:space="0" w:color="auto"/>
        <w:bottom w:val="none" w:sz="0" w:space="0" w:color="auto"/>
        <w:right w:val="none" w:sz="0" w:space="0" w:color="auto"/>
      </w:divBdr>
    </w:div>
    <w:div w:id="2049910945">
      <w:bodyDiv w:val="1"/>
      <w:marLeft w:val="0"/>
      <w:marRight w:val="0"/>
      <w:marTop w:val="0"/>
      <w:marBottom w:val="0"/>
      <w:divBdr>
        <w:top w:val="none" w:sz="0" w:space="0" w:color="auto"/>
        <w:left w:val="none" w:sz="0" w:space="0" w:color="auto"/>
        <w:bottom w:val="none" w:sz="0" w:space="0" w:color="auto"/>
        <w:right w:val="none" w:sz="0" w:space="0" w:color="auto"/>
      </w:divBdr>
      <w:divsChild>
        <w:div w:id="721708446">
          <w:marLeft w:val="0"/>
          <w:marRight w:val="0"/>
          <w:marTop w:val="0"/>
          <w:marBottom w:val="0"/>
          <w:divBdr>
            <w:top w:val="none" w:sz="0" w:space="0" w:color="auto"/>
            <w:left w:val="none" w:sz="0" w:space="0" w:color="auto"/>
            <w:bottom w:val="none" w:sz="0" w:space="0" w:color="auto"/>
            <w:right w:val="none" w:sz="0" w:space="0" w:color="auto"/>
          </w:divBdr>
          <w:divsChild>
            <w:div w:id="177355645">
              <w:marLeft w:val="0"/>
              <w:marRight w:val="0"/>
              <w:marTop w:val="0"/>
              <w:marBottom w:val="0"/>
              <w:divBdr>
                <w:top w:val="none" w:sz="0" w:space="0" w:color="auto"/>
                <w:left w:val="none" w:sz="0" w:space="0" w:color="auto"/>
                <w:bottom w:val="none" w:sz="0" w:space="0" w:color="auto"/>
                <w:right w:val="none" w:sz="0" w:space="0" w:color="auto"/>
              </w:divBdr>
            </w:div>
            <w:div w:id="486554961">
              <w:marLeft w:val="0"/>
              <w:marRight w:val="0"/>
              <w:marTop w:val="0"/>
              <w:marBottom w:val="0"/>
              <w:divBdr>
                <w:top w:val="none" w:sz="0" w:space="0" w:color="auto"/>
                <w:left w:val="none" w:sz="0" w:space="0" w:color="auto"/>
                <w:bottom w:val="none" w:sz="0" w:space="0" w:color="auto"/>
                <w:right w:val="none" w:sz="0" w:space="0" w:color="auto"/>
              </w:divBdr>
            </w:div>
            <w:div w:id="692851026">
              <w:marLeft w:val="0"/>
              <w:marRight w:val="0"/>
              <w:marTop w:val="0"/>
              <w:marBottom w:val="0"/>
              <w:divBdr>
                <w:top w:val="none" w:sz="0" w:space="0" w:color="auto"/>
                <w:left w:val="none" w:sz="0" w:space="0" w:color="auto"/>
                <w:bottom w:val="none" w:sz="0" w:space="0" w:color="auto"/>
                <w:right w:val="none" w:sz="0" w:space="0" w:color="auto"/>
              </w:divBdr>
            </w:div>
            <w:div w:id="773746650">
              <w:marLeft w:val="0"/>
              <w:marRight w:val="0"/>
              <w:marTop w:val="0"/>
              <w:marBottom w:val="0"/>
              <w:divBdr>
                <w:top w:val="none" w:sz="0" w:space="0" w:color="auto"/>
                <w:left w:val="none" w:sz="0" w:space="0" w:color="auto"/>
                <w:bottom w:val="none" w:sz="0" w:space="0" w:color="auto"/>
                <w:right w:val="none" w:sz="0" w:space="0" w:color="auto"/>
              </w:divBdr>
            </w:div>
            <w:div w:id="791486606">
              <w:marLeft w:val="0"/>
              <w:marRight w:val="0"/>
              <w:marTop w:val="0"/>
              <w:marBottom w:val="0"/>
              <w:divBdr>
                <w:top w:val="none" w:sz="0" w:space="0" w:color="auto"/>
                <w:left w:val="none" w:sz="0" w:space="0" w:color="auto"/>
                <w:bottom w:val="none" w:sz="0" w:space="0" w:color="auto"/>
                <w:right w:val="none" w:sz="0" w:space="0" w:color="auto"/>
              </w:divBdr>
            </w:div>
            <w:div w:id="907960968">
              <w:marLeft w:val="0"/>
              <w:marRight w:val="0"/>
              <w:marTop w:val="0"/>
              <w:marBottom w:val="0"/>
              <w:divBdr>
                <w:top w:val="none" w:sz="0" w:space="0" w:color="auto"/>
                <w:left w:val="none" w:sz="0" w:space="0" w:color="auto"/>
                <w:bottom w:val="none" w:sz="0" w:space="0" w:color="auto"/>
                <w:right w:val="none" w:sz="0" w:space="0" w:color="auto"/>
              </w:divBdr>
            </w:div>
            <w:div w:id="925771607">
              <w:marLeft w:val="0"/>
              <w:marRight w:val="0"/>
              <w:marTop w:val="0"/>
              <w:marBottom w:val="0"/>
              <w:divBdr>
                <w:top w:val="none" w:sz="0" w:space="0" w:color="auto"/>
                <w:left w:val="none" w:sz="0" w:space="0" w:color="auto"/>
                <w:bottom w:val="none" w:sz="0" w:space="0" w:color="auto"/>
                <w:right w:val="none" w:sz="0" w:space="0" w:color="auto"/>
              </w:divBdr>
            </w:div>
            <w:div w:id="1013603959">
              <w:marLeft w:val="0"/>
              <w:marRight w:val="0"/>
              <w:marTop w:val="0"/>
              <w:marBottom w:val="0"/>
              <w:divBdr>
                <w:top w:val="none" w:sz="0" w:space="0" w:color="auto"/>
                <w:left w:val="none" w:sz="0" w:space="0" w:color="auto"/>
                <w:bottom w:val="none" w:sz="0" w:space="0" w:color="auto"/>
                <w:right w:val="none" w:sz="0" w:space="0" w:color="auto"/>
              </w:divBdr>
            </w:div>
            <w:div w:id="1033766383">
              <w:marLeft w:val="0"/>
              <w:marRight w:val="0"/>
              <w:marTop w:val="0"/>
              <w:marBottom w:val="0"/>
              <w:divBdr>
                <w:top w:val="none" w:sz="0" w:space="0" w:color="auto"/>
                <w:left w:val="none" w:sz="0" w:space="0" w:color="auto"/>
                <w:bottom w:val="none" w:sz="0" w:space="0" w:color="auto"/>
                <w:right w:val="none" w:sz="0" w:space="0" w:color="auto"/>
              </w:divBdr>
            </w:div>
            <w:div w:id="1434781962">
              <w:marLeft w:val="0"/>
              <w:marRight w:val="0"/>
              <w:marTop w:val="0"/>
              <w:marBottom w:val="0"/>
              <w:divBdr>
                <w:top w:val="none" w:sz="0" w:space="0" w:color="auto"/>
                <w:left w:val="none" w:sz="0" w:space="0" w:color="auto"/>
                <w:bottom w:val="none" w:sz="0" w:space="0" w:color="auto"/>
                <w:right w:val="none" w:sz="0" w:space="0" w:color="auto"/>
              </w:divBdr>
            </w:div>
            <w:div w:id="1584291791">
              <w:marLeft w:val="0"/>
              <w:marRight w:val="0"/>
              <w:marTop w:val="0"/>
              <w:marBottom w:val="0"/>
              <w:divBdr>
                <w:top w:val="none" w:sz="0" w:space="0" w:color="auto"/>
                <w:left w:val="none" w:sz="0" w:space="0" w:color="auto"/>
                <w:bottom w:val="none" w:sz="0" w:space="0" w:color="auto"/>
                <w:right w:val="none" w:sz="0" w:space="0" w:color="auto"/>
              </w:divBdr>
            </w:div>
            <w:div w:id="1631745687">
              <w:marLeft w:val="0"/>
              <w:marRight w:val="0"/>
              <w:marTop w:val="0"/>
              <w:marBottom w:val="0"/>
              <w:divBdr>
                <w:top w:val="none" w:sz="0" w:space="0" w:color="auto"/>
                <w:left w:val="none" w:sz="0" w:space="0" w:color="auto"/>
                <w:bottom w:val="none" w:sz="0" w:space="0" w:color="auto"/>
                <w:right w:val="none" w:sz="0" w:space="0" w:color="auto"/>
              </w:divBdr>
            </w:div>
            <w:div w:id="1937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940">
      <w:bodyDiv w:val="1"/>
      <w:marLeft w:val="0"/>
      <w:marRight w:val="0"/>
      <w:marTop w:val="0"/>
      <w:marBottom w:val="0"/>
      <w:divBdr>
        <w:top w:val="none" w:sz="0" w:space="0" w:color="auto"/>
        <w:left w:val="none" w:sz="0" w:space="0" w:color="auto"/>
        <w:bottom w:val="none" w:sz="0" w:space="0" w:color="auto"/>
        <w:right w:val="none" w:sz="0" w:space="0" w:color="auto"/>
      </w:divBdr>
    </w:div>
    <w:div w:id="2093113849">
      <w:bodyDiv w:val="1"/>
      <w:marLeft w:val="0"/>
      <w:marRight w:val="0"/>
      <w:marTop w:val="0"/>
      <w:marBottom w:val="0"/>
      <w:divBdr>
        <w:top w:val="none" w:sz="0" w:space="0" w:color="auto"/>
        <w:left w:val="none" w:sz="0" w:space="0" w:color="auto"/>
        <w:bottom w:val="none" w:sz="0" w:space="0" w:color="auto"/>
        <w:right w:val="none" w:sz="0" w:space="0" w:color="auto"/>
      </w:divBdr>
    </w:div>
    <w:div w:id="2133093267">
      <w:bodyDiv w:val="1"/>
      <w:marLeft w:val="0"/>
      <w:marRight w:val="0"/>
      <w:marTop w:val="0"/>
      <w:marBottom w:val="0"/>
      <w:divBdr>
        <w:top w:val="none" w:sz="0" w:space="0" w:color="auto"/>
        <w:left w:val="none" w:sz="0" w:space="0" w:color="auto"/>
        <w:bottom w:val="none" w:sz="0" w:space="0" w:color="auto"/>
        <w:right w:val="none" w:sz="0" w:space="0" w:color="auto"/>
      </w:divBdr>
    </w:div>
    <w:div w:id="214442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poliba.it/sites/default/files/Regolamento%20per%20l%27acquisizione%20di%20beni%2C%20servizi%20e%20lavori%20in%20economia.pdf" TargetMode="External"/><Relationship Id="rId18" Type="http://schemas.openxmlformats.org/officeDocument/2006/relationships/hyperlink" Target="http://www.poliba.it/it/amministrazione-e-servizi/dipartimenti-e-sedi?strid=57" TargetMode="Externa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didatticaericerca.poliba@legalmail.it"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amministrazione@pec.mafrat.com" TargetMode="Externa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www.poliba.it/it/amministrazione-e-servizi/dipartimenti-e-sedi?strid=57" TargetMode="External"/><Relationship Id="rId23" Type="http://schemas.openxmlformats.org/officeDocument/2006/relationships/image" Target="media/image7.png"/><Relationship Id="rId28" Type="http://schemas.openxmlformats.org/officeDocument/2006/relationships/image" Target="media/image12.emf"/><Relationship Id="rId10" Type="http://schemas.openxmlformats.org/officeDocument/2006/relationships/footer" Target="footer2.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oliba.it/it/amministrazione-e-servizi/dipartimenti-e-sedi?strid=57" TargetMode="External"/><Relationship Id="rId22" Type="http://schemas.openxmlformats.org/officeDocument/2006/relationships/image" Target="media/image6.png"/><Relationship Id="rId27" Type="http://schemas.openxmlformats.org/officeDocument/2006/relationships/image" Target="media/image11.emf"/><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3E10D-4F34-4724-94F7-4B7685B3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18771</Words>
  <Characters>106996</Characters>
  <Application>Microsoft Office Word</Application>
  <DocSecurity>0</DocSecurity>
  <Lines>891</Lines>
  <Paragraphs>251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125516</CharactersWithSpaces>
  <SharedDoc>false</SharedDoc>
  <HLinks>
    <vt:vector size="90" baseType="variant">
      <vt:variant>
        <vt:i4>7405607</vt:i4>
      </vt:variant>
      <vt:variant>
        <vt:i4>36</vt:i4>
      </vt:variant>
      <vt:variant>
        <vt:i4>0</vt:i4>
      </vt:variant>
      <vt:variant>
        <vt:i4>5</vt:i4>
      </vt:variant>
      <vt:variant>
        <vt:lpwstr>http://it.wikipedia.org/wiki/Telematica</vt:lpwstr>
      </vt:variant>
      <vt:variant>
        <vt:lpwstr/>
      </vt:variant>
      <vt:variant>
        <vt:i4>393307</vt:i4>
      </vt:variant>
      <vt:variant>
        <vt:i4>33</vt:i4>
      </vt:variant>
      <vt:variant>
        <vt:i4>0</vt:i4>
      </vt:variant>
      <vt:variant>
        <vt:i4>5</vt:i4>
      </vt:variant>
      <vt:variant>
        <vt:lpwstr>http://it.wikipedia.org/wiki/Atto</vt:lpwstr>
      </vt:variant>
      <vt:variant>
        <vt:lpwstr/>
      </vt:variant>
      <vt:variant>
        <vt:i4>4653121</vt:i4>
      </vt:variant>
      <vt:variant>
        <vt:i4>30</vt:i4>
      </vt:variant>
      <vt:variant>
        <vt:i4>0</vt:i4>
      </vt:variant>
      <vt:variant>
        <vt:i4>5</vt:i4>
      </vt:variant>
      <vt:variant>
        <vt:lpwstr>http://www.grantadesign.com/</vt:lpwstr>
      </vt:variant>
      <vt:variant>
        <vt:lpwstr/>
      </vt:variant>
      <vt:variant>
        <vt:i4>983134</vt:i4>
      </vt:variant>
      <vt:variant>
        <vt:i4>27</vt:i4>
      </vt:variant>
      <vt:variant>
        <vt:i4>0</vt:i4>
      </vt:variant>
      <vt:variant>
        <vt:i4>5</vt:i4>
      </vt:variant>
      <vt:variant>
        <vt:lpwstr>http://www.poliba.it/</vt:lpwstr>
      </vt:variant>
      <vt:variant>
        <vt:lpwstr/>
      </vt:variant>
      <vt:variant>
        <vt:i4>589893</vt:i4>
      </vt:variant>
      <vt:variant>
        <vt:i4>24</vt:i4>
      </vt:variant>
      <vt:variant>
        <vt:i4>0</vt:i4>
      </vt:variant>
      <vt:variant>
        <vt:i4>5</vt:i4>
      </vt:variant>
      <vt:variant>
        <vt:lpwstr>http://ilo.poliba.it/</vt:lpwstr>
      </vt:variant>
      <vt:variant>
        <vt:lpwstr/>
      </vt:variant>
      <vt:variant>
        <vt:i4>6946852</vt:i4>
      </vt:variant>
      <vt:variant>
        <vt:i4>21</vt:i4>
      </vt:variant>
      <vt:variant>
        <vt:i4>0</vt:i4>
      </vt:variant>
      <vt:variant>
        <vt:i4>5</vt:i4>
      </vt:variant>
      <vt:variant>
        <vt:lpwstr>http://www.metec.unina.it/</vt:lpwstr>
      </vt:variant>
      <vt:variant>
        <vt:lpwstr/>
      </vt:variant>
      <vt:variant>
        <vt:i4>4784238</vt:i4>
      </vt:variant>
      <vt:variant>
        <vt:i4>18</vt:i4>
      </vt:variant>
      <vt:variant>
        <vt:i4>0</vt:i4>
      </vt:variant>
      <vt:variant>
        <vt:i4>5</vt:i4>
      </vt:variant>
      <vt:variant>
        <vt:lpwstr>http://www.anvur.org/attachments/article/25/dlgs_19_del_27_01_2012.pdf</vt:lpwstr>
      </vt:variant>
      <vt:variant>
        <vt:lpwstr/>
      </vt:variant>
      <vt:variant>
        <vt:i4>3473444</vt:i4>
      </vt:variant>
      <vt:variant>
        <vt:i4>15</vt:i4>
      </vt:variant>
      <vt:variant>
        <vt:i4>0</vt:i4>
      </vt:variant>
      <vt:variant>
        <vt:i4>5</vt:i4>
      </vt:variant>
      <vt:variant>
        <vt:lpwstr>http://www.normattiva.it/uri-res/N2Ls?urn:nir:stato:legge:2010;240</vt:lpwstr>
      </vt:variant>
      <vt:variant>
        <vt:lpwstr/>
      </vt:variant>
      <vt:variant>
        <vt:i4>7536676</vt:i4>
      </vt:variant>
      <vt:variant>
        <vt:i4>12</vt:i4>
      </vt:variant>
      <vt:variant>
        <vt:i4>0</vt:i4>
      </vt:variant>
      <vt:variant>
        <vt:i4>5</vt:i4>
      </vt:variant>
      <vt:variant>
        <vt:lpwstr>http://elearning.poliba.it/</vt:lpwstr>
      </vt:variant>
      <vt:variant>
        <vt:lpwstr/>
      </vt:variant>
      <vt:variant>
        <vt:i4>1245211</vt:i4>
      </vt:variant>
      <vt:variant>
        <vt:i4>9</vt:i4>
      </vt:variant>
      <vt:variant>
        <vt:i4>0</vt:i4>
      </vt:variant>
      <vt:variant>
        <vt:i4>5</vt:i4>
      </vt:variant>
      <vt:variant>
        <vt:lpwstr>http://www.studenti.unige.it/issuge/</vt:lpwstr>
      </vt:variant>
      <vt:variant>
        <vt:lpwstr/>
      </vt:variant>
      <vt:variant>
        <vt:i4>7012381</vt:i4>
      </vt:variant>
      <vt:variant>
        <vt:i4>6</vt:i4>
      </vt:variant>
      <vt:variant>
        <vt:i4>0</vt:i4>
      </vt:variant>
      <vt:variant>
        <vt:i4>5</vt:i4>
      </vt:variant>
      <vt:variant>
        <vt:lpwstr>http://offf.miur.it/pubblico.php/ricerca/show_form/p/miur</vt:lpwstr>
      </vt:variant>
      <vt:variant>
        <vt:lpwstr/>
      </vt:variant>
      <vt:variant>
        <vt:i4>6815805</vt:i4>
      </vt:variant>
      <vt:variant>
        <vt:i4>3</vt:i4>
      </vt:variant>
      <vt:variant>
        <vt:i4>0</vt:i4>
      </vt:variant>
      <vt:variant>
        <vt:i4>5</vt:i4>
      </vt:variant>
      <vt:variant>
        <vt:lpwstr>http://business.time.com/2011/11/21/nine-jobs-of-the-near-future/slide/26055-2/</vt:lpwstr>
      </vt:variant>
      <vt:variant>
        <vt:lpwstr/>
      </vt:variant>
      <vt:variant>
        <vt:i4>5308444</vt:i4>
      </vt:variant>
      <vt:variant>
        <vt:i4>6</vt:i4>
      </vt:variant>
      <vt:variant>
        <vt:i4>0</vt:i4>
      </vt:variant>
      <vt:variant>
        <vt:i4>5</vt:i4>
      </vt:variant>
      <vt:variant>
        <vt:lpwstr>http://www-esdmphil.eng.cam.ac.uk/about-the-programme/aims-and-objectives/background</vt:lpwstr>
      </vt:variant>
      <vt:variant>
        <vt:lpwstr/>
      </vt:variant>
      <vt:variant>
        <vt:i4>3866655</vt:i4>
      </vt:variant>
      <vt:variant>
        <vt:i4>3</vt:i4>
      </vt:variant>
      <vt:variant>
        <vt:i4>0</vt:i4>
      </vt:variant>
      <vt:variant>
        <vt:i4>5</vt:i4>
      </vt:variant>
      <vt:variant>
        <vt:lpwstr>http://www.rpd-mohesr.com/uploads/custompages/Engineering_for_Sustainable_Development.pdf</vt:lpwstr>
      </vt:variant>
      <vt:variant>
        <vt:lpwstr/>
      </vt:variant>
      <vt:variant>
        <vt:i4>2097209</vt:i4>
      </vt:variant>
      <vt:variant>
        <vt:i4>0</vt:i4>
      </vt:variant>
      <vt:variant>
        <vt:i4>0</vt:i4>
      </vt:variant>
      <vt:variant>
        <vt:i4>5</vt:i4>
      </vt:variant>
      <vt:variant>
        <vt:lpwstr>http://www.unep.org/training/publications/Rio+20/Greening_unis_toolkit 120326.pdf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P0284</dc:creator>
  <cp:keywords>CdA;Dispositivi;2015</cp:keywords>
  <cp:lastModifiedBy>Windows User</cp:lastModifiedBy>
  <cp:revision>9</cp:revision>
  <cp:lastPrinted>2015-10-28T18:05:00Z</cp:lastPrinted>
  <dcterms:created xsi:type="dcterms:W3CDTF">2015-11-23T11:25:00Z</dcterms:created>
  <dcterms:modified xsi:type="dcterms:W3CDTF">2015-12-18T10:22:00Z</dcterms:modified>
</cp:coreProperties>
</file>