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5F5" w:rsidRPr="002C1F52" w:rsidRDefault="00EF289A" w:rsidP="002C1F52">
      <w:pPr>
        <w:spacing w:line="240" w:lineRule="auto"/>
        <w:ind w:right="-2"/>
        <w:jc w:val="center"/>
      </w:pPr>
      <w:r w:rsidRPr="002C1F52">
        <w:rPr>
          <w:noProof/>
        </w:rPr>
        <w:drawing>
          <wp:inline distT="0" distB="0" distL="0" distR="0" wp14:anchorId="00F89402" wp14:editId="5B52AFD2">
            <wp:extent cx="723265" cy="723265"/>
            <wp:effectExtent l="25400" t="0" r="0" b="0"/>
            <wp:docPr id="1" name="Immagine 18"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Simbolo_Politecnico"/>
                    <pic:cNvPicPr>
                      <a:picLocks noChangeAspect="1" noChangeArrowheads="1"/>
                    </pic:cNvPicPr>
                  </pic:nvPicPr>
                  <pic:blipFill>
                    <a:blip r:embed="rId8"/>
                    <a:srcRect/>
                    <a:stretch>
                      <a:fillRect/>
                    </a:stretch>
                  </pic:blipFill>
                  <pic:spPr bwMode="auto">
                    <a:xfrm>
                      <a:off x="0" y="0"/>
                      <a:ext cx="723265" cy="723265"/>
                    </a:xfrm>
                    <a:prstGeom prst="rect">
                      <a:avLst/>
                    </a:prstGeom>
                    <a:noFill/>
                    <a:ln w="9525">
                      <a:noFill/>
                      <a:miter lim="800000"/>
                      <a:headEnd/>
                      <a:tailEnd/>
                    </a:ln>
                  </pic:spPr>
                </pic:pic>
              </a:graphicData>
            </a:graphic>
          </wp:inline>
        </w:drawing>
      </w:r>
    </w:p>
    <w:p w:rsidR="00EA05F5" w:rsidRPr="002C1F52" w:rsidRDefault="00EA05F5" w:rsidP="002C1F52">
      <w:pPr>
        <w:pStyle w:val="Verbale"/>
        <w:spacing w:after="0" w:line="240" w:lineRule="auto"/>
        <w:ind w:right="-2"/>
        <w:rPr>
          <w:rFonts w:ascii="Times New Roman" w:hAnsi="Times New Roman" w:cs="Times New Roman"/>
          <w:sz w:val="40"/>
          <w:szCs w:val="40"/>
        </w:rPr>
      </w:pPr>
      <w:r w:rsidRPr="002C1F52">
        <w:rPr>
          <w:rFonts w:ascii="Times New Roman" w:hAnsi="Times New Roman" w:cs="Times New Roman"/>
          <w:sz w:val="40"/>
          <w:szCs w:val="40"/>
        </w:rPr>
        <w:t xml:space="preserve">Verbale del </w:t>
      </w:r>
      <w:r w:rsidR="0058266F">
        <w:rPr>
          <w:rFonts w:ascii="Times New Roman" w:hAnsi="Times New Roman" w:cs="Times New Roman"/>
          <w:sz w:val="40"/>
          <w:szCs w:val="40"/>
        </w:rPr>
        <w:t>consiglio di amministrazione</w:t>
      </w:r>
    </w:p>
    <w:p w:rsidR="00EA05F5" w:rsidRPr="002C1F52" w:rsidRDefault="0058266F" w:rsidP="002C1F52">
      <w:pPr>
        <w:pStyle w:val="Verbale"/>
        <w:spacing w:after="0" w:line="240" w:lineRule="auto"/>
        <w:ind w:right="-2"/>
        <w:rPr>
          <w:rFonts w:ascii="Times New Roman" w:hAnsi="Times New Roman" w:cs="Times New Roman"/>
          <w:b w:val="0"/>
          <w:bCs w:val="0"/>
          <w:caps w:val="0"/>
          <w:sz w:val="20"/>
          <w:szCs w:val="20"/>
        </w:rPr>
      </w:pPr>
      <w:r>
        <w:rPr>
          <w:rFonts w:ascii="Times New Roman" w:hAnsi="Times New Roman" w:cs="Times New Roman"/>
          <w:b w:val="0"/>
          <w:bCs w:val="0"/>
          <w:caps w:val="0"/>
          <w:sz w:val="20"/>
          <w:szCs w:val="20"/>
        </w:rPr>
        <w:t>Costituito ai sensi dell'art. 13</w:t>
      </w:r>
      <w:r w:rsidR="00EA05F5" w:rsidRPr="002C1F52">
        <w:rPr>
          <w:rFonts w:ascii="Times New Roman" w:hAnsi="Times New Roman" w:cs="Times New Roman"/>
          <w:b w:val="0"/>
          <w:bCs w:val="0"/>
          <w:caps w:val="0"/>
          <w:sz w:val="20"/>
          <w:szCs w:val="20"/>
        </w:rPr>
        <w:t xml:space="preserve"> dello Statuto del Politecnico, emanato con D.R. n. 128 del 19</w:t>
      </w:r>
      <w:r w:rsidR="009C0F09" w:rsidRPr="002C1F52">
        <w:rPr>
          <w:rFonts w:ascii="Times New Roman" w:hAnsi="Times New Roman" w:cs="Times New Roman"/>
          <w:b w:val="0"/>
          <w:bCs w:val="0"/>
          <w:caps w:val="0"/>
          <w:sz w:val="20"/>
          <w:szCs w:val="20"/>
        </w:rPr>
        <w:t xml:space="preserve"> aprile 2012</w:t>
      </w:r>
    </w:p>
    <w:p w:rsidR="00EA05F5" w:rsidRPr="002C1F52" w:rsidRDefault="00EA05F5" w:rsidP="002C1F52">
      <w:pPr>
        <w:pStyle w:val="Verbale"/>
        <w:spacing w:after="0" w:line="240" w:lineRule="auto"/>
        <w:ind w:right="-2"/>
        <w:outlineLvl w:val="0"/>
        <w:rPr>
          <w:rFonts w:ascii="Times New Roman" w:hAnsi="Times New Roman" w:cs="Times New Roman"/>
          <w:b w:val="0"/>
          <w:bCs w:val="0"/>
          <w:sz w:val="28"/>
          <w:szCs w:val="28"/>
        </w:rPr>
      </w:pPr>
    </w:p>
    <w:p w:rsidR="00EA05F5" w:rsidRPr="002C1F52" w:rsidRDefault="004E181C" w:rsidP="002C1F52">
      <w:pPr>
        <w:pStyle w:val="Verbale"/>
        <w:spacing w:after="0" w:line="240" w:lineRule="auto"/>
        <w:ind w:right="-2"/>
        <w:outlineLvl w:val="0"/>
        <w:rPr>
          <w:rFonts w:ascii="Times New Roman" w:hAnsi="Times New Roman" w:cs="Times New Roman"/>
          <w:b w:val="0"/>
          <w:bCs w:val="0"/>
          <w:sz w:val="40"/>
          <w:szCs w:val="40"/>
        </w:rPr>
      </w:pPr>
      <w:r w:rsidRPr="002C1F52">
        <w:rPr>
          <w:rFonts w:ascii="Times New Roman" w:hAnsi="Times New Roman" w:cs="Times New Roman"/>
          <w:b w:val="0"/>
          <w:bCs w:val="0"/>
          <w:sz w:val="40"/>
          <w:szCs w:val="40"/>
        </w:rPr>
        <w:t xml:space="preserve">N. </w:t>
      </w:r>
      <w:r w:rsidR="00281F24" w:rsidRPr="002C1F52">
        <w:rPr>
          <w:rFonts w:ascii="Times New Roman" w:hAnsi="Times New Roman" w:cs="Times New Roman"/>
          <w:b w:val="0"/>
          <w:bCs w:val="0"/>
          <w:sz w:val="40"/>
          <w:szCs w:val="40"/>
        </w:rPr>
        <w:t>1</w:t>
      </w:r>
      <w:r w:rsidR="0058266F">
        <w:rPr>
          <w:rFonts w:ascii="Times New Roman" w:hAnsi="Times New Roman" w:cs="Times New Roman"/>
          <w:b w:val="0"/>
          <w:bCs w:val="0"/>
          <w:sz w:val="40"/>
          <w:szCs w:val="40"/>
        </w:rPr>
        <w:t>5</w:t>
      </w:r>
      <w:r w:rsidR="00946F41" w:rsidRPr="002C1F52">
        <w:rPr>
          <w:rFonts w:ascii="Times New Roman" w:hAnsi="Times New Roman" w:cs="Times New Roman"/>
          <w:b w:val="0"/>
          <w:bCs w:val="0"/>
          <w:sz w:val="40"/>
          <w:szCs w:val="40"/>
        </w:rPr>
        <w:t xml:space="preserve"> </w:t>
      </w:r>
      <w:r w:rsidR="002F32CA" w:rsidRPr="002C1F52">
        <w:rPr>
          <w:rFonts w:ascii="Times New Roman" w:hAnsi="Times New Roman" w:cs="Times New Roman"/>
          <w:b w:val="0"/>
          <w:bCs w:val="0"/>
          <w:sz w:val="40"/>
          <w:szCs w:val="40"/>
        </w:rPr>
        <w:t>- 2014</w:t>
      </w:r>
    </w:p>
    <w:p w:rsidR="00EA05F5" w:rsidRPr="002C1F52" w:rsidRDefault="00EA05F5" w:rsidP="002C1F52">
      <w:pPr>
        <w:pStyle w:val="Verbale"/>
        <w:spacing w:after="0" w:line="240" w:lineRule="auto"/>
        <w:ind w:right="-2"/>
        <w:outlineLvl w:val="0"/>
        <w:rPr>
          <w:rFonts w:ascii="Times New Roman" w:hAnsi="Times New Roman" w:cs="Times New Roman"/>
          <w:b w:val="0"/>
          <w:bCs w:val="0"/>
        </w:rPr>
      </w:pPr>
      <w:r w:rsidRPr="002C1F52">
        <w:rPr>
          <w:rFonts w:ascii="Times New Roman" w:hAnsi="Times New Roman" w:cs="Times New Roman"/>
          <w:b w:val="0"/>
          <w:bCs w:val="0"/>
        </w:rPr>
        <w:t>Seduta del</w:t>
      </w:r>
      <w:r w:rsidR="00EE394C" w:rsidRPr="002C1F52">
        <w:rPr>
          <w:rFonts w:ascii="Times New Roman" w:hAnsi="Times New Roman" w:cs="Times New Roman"/>
          <w:b w:val="0"/>
          <w:bCs w:val="0"/>
        </w:rPr>
        <w:t xml:space="preserve"> </w:t>
      </w:r>
      <w:r w:rsidR="009C75D8" w:rsidRPr="002C1F52">
        <w:rPr>
          <w:rFonts w:ascii="Times New Roman" w:hAnsi="Times New Roman" w:cs="Times New Roman"/>
          <w:b w:val="0"/>
          <w:bCs w:val="0"/>
        </w:rPr>
        <w:t>31</w:t>
      </w:r>
      <w:r w:rsidR="00B038A4" w:rsidRPr="002C1F52">
        <w:rPr>
          <w:rFonts w:ascii="Times New Roman" w:hAnsi="Times New Roman" w:cs="Times New Roman"/>
          <w:b w:val="0"/>
          <w:bCs w:val="0"/>
        </w:rPr>
        <w:t xml:space="preserve"> </w:t>
      </w:r>
      <w:r w:rsidR="00281F24" w:rsidRPr="002C1F52">
        <w:rPr>
          <w:rFonts w:ascii="Times New Roman" w:hAnsi="Times New Roman" w:cs="Times New Roman"/>
          <w:b w:val="0"/>
          <w:bCs w:val="0"/>
        </w:rPr>
        <w:t>ottobre</w:t>
      </w:r>
      <w:r w:rsidR="002F32CA" w:rsidRPr="002C1F52">
        <w:rPr>
          <w:rFonts w:ascii="Times New Roman" w:hAnsi="Times New Roman" w:cs="Times New Roman"/>
          <w:b w:val="0"/>
          <w:bCs w:val="0"/>
        </w:rPr>
        <w:t xml:space="preserve"> 2014</w:t>
      </w:r>
    </w:p>
    <w:p w:rsidR="00EA05F5" w:rsidRPr="002C1F52" w:rsidRDefault="00EA05F5" w:rsidP="002C1F52">
      <w:pPr>
        <w:spacing w:line="240" w:lineRule="auto"/>
        <w:ind w:right="-2"/>
      </w:pPr>
    </w:p>
    <w:p w:rsidR="00EA05F5" w:rsidRPr="002C1F52" w:rsidRDefault="00B44DF1" w:rsidP="002C1F52">
      <w:pPr>
        <w:pBdr>
          <w:top w:val="single" w:sz="4" w:space="1" w:color="auto" w:shadow="1"/>
          <w:left w:val="single" w:sz="4" w:space="4" w:color="auto" w:shadow="1"/>
          <w:bottom w:val="single" w:sz="4" w:space="1" w:color="auto" w:shadow="1"/>
          <w:right w:val="single" w:sz="4" w:space="4" w:color="auto" w:shadow="1"/>
        </w:pBdr>
        <w:spacing w:line="240" w:lineRule="auto"/>
        <w:ind w:right="-2"/>
        <w:jc w:val="center"/>
        <w:outlineLvl w:val="0"/>
        <w:rPr>
          <w:sz w:val="32"/>
        </w:rPr>
      </w:pPr>
      <w:r>
        <w:rPr>
          <w:sz w:val="32"/>
        </w:rPr>
        <w:t>VERBALE</w:t>
      </w:r>
    </w:p>
    <w:p w:rsidR="00EA05F5" w:rsidRPr="002C1F52" w:rsidRDefault="00EA05F5" w:rsidP="002C1F52">
      <w:pPr>
        <w:spacing w:line="240" w:lineRule="auto"/>
        <w:ind w:right="-2"/>
        <w:jc w:val="center"/>
        <w:rPr>
          <w:b/>
          <w:caps/>
          <w:sz w:val="16"/>
          <w:szCs w:val="16"/>
        </w:rPr>
      </w:pPr>
    </w:p>
    <w:p w:rsidR="00EA05F5" w:rsidRPr="00EC2063" w:rsidRDefault="00EA05F5" w:rsidP="002C1F52">
      <w:pPr>
        <w:spacing w:line="240" w:lineRule="auto"/>
        <w:ind w:right="-2"/>
        <w:rPr>
          <w:sz w:val="22"/>
          <w:szCs w:val="22"/>
        </w:rPr>
      </w:pPr>
      <w:r w:rsidRPr="00EC2063">
        <w:rPr>
          <w:sz w:val="22"/>
          <w:szCs w:val="22"/>
        </w:rPr>
        <w:t xml:space="preserve">Il giorno </w:t>
      </w:r>
      <w:r w:rsidR="009C75D8" w:rsidRPr="00EC2063">
        <w:rPr>
          <w:sz w:val="22"/>
          <w:szCs w:val="22"/>
        </w:rPr>
        <w:t>31</w:t>
      </w:r>
      <w:r w:rsidR="00281F24" w:rsidRPr="00EC2063">
        <w:rPr>
          <w:sz w:val="22"/>
          <w:szCs w:val="22"/>
        </w:rPr>
        <w:t xml:space="preserve"> ottobre</w:t>
      </w:r>
      <w:r w:rsidR="009E0FD5" w:rsidRPr="00EC2063">
        <w:rPr>
          <w:sz w:val="22"/>
          <w:szCs w:val="22"/>
        </w:rPr>
        <w:t xml:space="preserve"> </w:t>
      </w:r>
      <w:r w:rsidR="00B403BE" w:rsidRPr="00EC2063">
        <w:rPr>
          <w:sz w:val="22"/>
          <w:szCs w:val="22"/>
        </w:rPr>
        <w:t>2014</w:t>
      </w:r>
      <w:r w:rsidRPr="00EC2063">
        <w:rPr>
          <w:sz w:val="22"/>
          <w:szCs w:val="22"/>
        </w:rPr>
        <w:t xml:space="preserve">, alle ore </w:t>
      </w:r>
      <w:r w:rsidR="009C75D8" w:rsidRPr="00EC2063">
        <w:rPr>
          <w:sz w:val="22"/>
          <w:szCs w:val="22"/>
        </w:rPr>
        <w:t>9</w:t>
      </w:r>
      <w:r w:rsidR="00520BB0" w:rsidRPr="00EC2063">
        <w:rPr>
          <w:sz w:val="22"/>
          <w:szCs w:val="22"/>
        </w:rPr>
        <w:t>:</w:t>
      </w:r>
      <w:r w:rsidR="0058266F" w:rsidRPr="00EC2063">
        <w:rPr>
          <w:sz w:val="22"/>
          <w:szCs w:val="22"/>
        </w:rPr>
        <w:t>3</w:t>
      </w:r>
      <w:r w:rsidR="00520BB0" w:rsidRPr="00EC2063">
        <w:rPr>
          <w:sz w:val="22"/>
          <w:szCs w:val="22"/>
        </w:rPr>
        <w:t>0</w:t>
      </w:r>
      <w:r w:rsidR="004E181C" w:rsidRPr="00EC2063">
        <w:rPr>
          <w:sz w:val="22"/>
          <w:szCs w:val="22"/>
        </w:rPr>
        <w:t>,</w:t>
      </w:r>
      <w:r w:rsidRPr="00EC2063">
        <w:rPr>
          <w:sz w:val="22"/>
          <w:szCs w:val="22"/>
        </w:rPr>
        <w:t xml:space="preserve"> a seguito a seguito di regolare convocazion</w:t>
      </w:r>
      <w:r w:rsidR="00666DFA" w:rsidRPr="00EC2063">
        <w:rPr>
          <w:sz w:val="22"/>
          <w:szCs w:val="22"/>
        </w:rPr>
        <w:t xml:space="preserve">e, trasmessa con nota </w:t>
      </w:r>
      <w:proofErr w:type="spellStart"/>
      <w:r w:rsidR="00666DFA" w:rsidRPr="00EC2063">
        <w:rPr>
          <w:sz w:val="22"/>
          <w:szCs w:val="22"/>
        </w:rPr>
        <w:t>prot</w:t>
      </w:r>
      <w:proofErr w:type="spellEnd"/>
      <w:r w:rsidR="00666DFA" w:rsidRPr="00EC2063">
        <w:rPr>
          <w:sz w:val="22"/>
          <w:szCs w:val="22"/>
        </w:rPr>
        <w:t>. n.</w:t>
      </w:r>
      <w:r w:rsidR="001334FA" w:rsidRPr="00EC2063">
        <w:rPr>
          <w:sz w:val="22"/>
          <w:szCs w:val="22"/>
        </w:rPr>
        <w:t xml:space="preserve"> </w:t>
      </w:r>
      <w:r w:rsidR="00281F24" w:rsidRPr="00EC2063">
        <w:rPr>
          <w:sz w:val="22"/>
          <w:szCs w:val="22"/>
        </w:rPr>
        <w:t>1</w:t>
      </w:r>
      <w:r w:rsidR="009C75D8" w:rsidRPr="00EC2063">
        <w:rPr>
          <w:sz w:val="22"/>
          <w:szCs w:val="22"/>
        </w:rPr>
        <w:t>4</w:t>
      </w:r>
      <w:r w:rsidR="0058266F" w:rsidRPr="00EC2063">
        <w:rPr>
          <w:sz w:val="22"/>
          <w:szCs w:val="22"/>
        </w:rPr>
        <w:t>179</w:t>
      </w:r>
      <w:r w:rsidR="00281F24" w:rsidRPr="00EC2063">
        <w:rPr>
          <w:sz w:val="22"/>
          <w:szCs w:val="22"/>
        </w:rPr>
        <w:t xml:space="preserve"> </w:t>
      </w:r>
      <w:r w:rsidRPr="00EC2063">
        <w:rPr>
          <w:sz w:val="22"/>
          <w:szCs w:val="22"/>
        </w:rPr>
        <w:t>del</w:t>
      </w:r>
      <w:r w:rsidR="00281F24" w:rsidRPr="00EC2063">
        <w:rPr>
          <w:sz w:val="22"/>
          <w:szCs w:val="22"/>
        </w:rPr>
        <w:t xml:space="preserve"> 2</w:t>
      </w:r>
      <w:r w:rsidR="0058266F" w:rsidRPr="00EC2063">
        <w:rPr>
          <w:sz w:val="22"/>
          <w:szCs w:val="22"/>
        </w:rPr>
        <w:t>4</w:t>
      </w:r>
      <w:r w:rsidR="00281F24" w:rsidRPr="00EC2063">
        <w:rPr>
          <w:sz w:val="22"/>
          <w:szCs w:val="22"/>
        </w:rPr>
        <w:t xml:space="preserve"> ottobre</w:t>
      </w:r>
      <w:r w:rsidRPr="00EC2063">
        <w:rPr>
          <w:sz w:val="22"/>
          <w:szCs w:val="22"/>
        </w:rPr>
        <w:t xml:space="preserve"> </w:t>
      </w:r>
      <w:r w:rsidR="002F32CA" w:rsidRPr="00EC2063">
        <w:rPr>
          <w:sz w:val="22"/>
          <w:szCs w:val="22"/>
        </w:rPr>
        <w:t>2014</w:t>
      </w:r>
      <w:r w:rsidR="00281F24" w:rsidRPr="00EC2063">
        <w:rPr>
          <w:sz w:val="22"/>
          <w:szCs w:val="22"/>
        </w:rPr>
        <w:t xml:space="preserve"> e dell’ordine del giorno suppletivo, trasmesso con nota </w:t>
      </w:r>
      <w:proofErr w:type="spellStart"/>
      <w:r w:rsidR="00281F24" w:rsidRPr="00EC2063">
        <w:rPr>
          <w:sz w:val="22"/>
          <w:szCs w:val="22"/>
        </w:rPr>
        <w:t>prot</w:t>
      </w:r>
      <w:proofErr w:type="spellEnd"/>
      <w:r w:rsidR="00281F24" w:rsidRPr="00EC2063">
        <w:rPr>
          <w:sz w:val="22"/>
          <w:szCs w:val="22"/>
        </w:rPr>
        <w:t>. n.</w:t>
      </w:r>
      <w:r w:rsidR="0058266F" w:rsidRPr="00EC2063">
        <w:rPr>
          <w:sz w:val="22"/>
          <w:szCs w:val="22"/>
        </w:rPr>
        <w:t xml:space="preserve"> 14577</w:t>
      </w:r>
      <w:r w:rsidR="009C75D8" w:rsidRPr="00EC2063">
        <w:rPr>
          <w:sz w:val="22"/>
          <w:szCs w:val="22"/>
        </w:rPr>
        <w:t xml:space="preserve"> del 30</w:t>
      </w:r>
      <w:r w:rsidR="00303360" w:rsidRPr="00EC2063">
        <w:rPr>
          <w:sz w:val="22"/>
          <w:szCs w:val="22"/>
        </w:rPr>
        <w:t xml:space="preserve"> ottobre 2014</w:t>
      </w:r>
      <w:r w:rsidR="00FA4DCC" w:rsidRPr="00EC2063">
        <w:rPr>
          <w:sz w:val="22"/>
          <w:szCs w:val="22"/>
        </w:rPr>
        <w:t xml:space="preserve"> </w:t>
      </w:r>
      <w:r w:rsidRPr="00EC2063">
        <w:rPr>
          <w:sz w:val="22"/>
          <w:szCs w:val="22"/>
        </w:rPr>
        <w:t xml:space="preserve">si riunisce, presso la Sala Consiliare, il </w:t>
      </w:r>
      <w:r w:rsidR="00984BD6" w:rsidRPr="00EC2063">
        <w:rPr>
          <w:sz w:val="22"/>
          <w:szCs w:val="22"/>
        </w:rPr>
        <w:t>Consiglio di Amministrazione</w:t>
      </w:r>
      <w:r w:rsidRPr="00EC2063">
        <w:rPr>
          <w:sz w:val="22"/>
          <w:szCs w:val="22"/>
        </w:rPr>
        <w:t xml:space="preserve"> di questo Politecnico per discutere sul seguente</w:t>
      </w:r>
    </w:p>
    <w:p w:rsidR="00FA4DCC" w:rsidRPr="00EC2063" w:rsidRDefault="00FA4DCC" w:rsidP="002C1F52">
      <w:pPr>
        <w:pStyle w:val="Verbale"/>
        <w:spacing w:after="0" w:line="240" w:lineRule="auto"/>
        <w:ind w:right="-2"/>
        <w:outlineLvl w:val="0"/>
        <w:rPr>
          <w:rFonts w:ascii="Times New Roman" w:hAnsi="Times New Roman" w:cs="Times New Roman"/>
          <w:b w:val="0"/>
          <w:bCs w:val="0"/>
          <w:sz w:val="22"/>
          <w:szCs w:val="22"/>
        </w:rPr>
      </w:pPr>
    </w:p>
    <w:p w:rsidR="00EA05F5" w:rsidRPr="00EC2063" w:rsidRDefault="00EA05F5" w:rsidP="002C1F52">
      <w:pPr>
        <w:pStyle w:val="Verbale"/>
        <w:spacing w:after="0" w:line="240" w:lineRule="auto"/>
        <w:ind w:right="-2"/>
        <w:outlineLvl w:val="0"/>
        <w:rPr>
          <w:rFonts w:ascii="Times New Roman" w:hAnsi="Times New Roman" w:cs="Times New Roman"/>
          <w:b w:val="0"/>
          <w:bCs w:val="0"/>
          <w:sz w:val="22"/>
          <w:szCs w:val="22"/>
        </w:rPr>
      </w:pPr>
      <w:r w:rsidRPr="00EC2063">
        <w:rPr>
          <w:rFonts w:ascii="Times New Roman" w:hAnsi="Times New Roman" w:cs="Times New Roman"/>
          <w:b w:val="0"/>
          <w:bCs w:val="0"/>
          <w:sz w:val="22"/>
          <w:szCs w:val="22"/>
        </w:rPr>
        <w:t>Ordine del Giorno</w:t>
      </w:r>
    </w:p>
    <w:p w:rsidR="0058266F" w:rsidRPr="00EC2063" w:rsidRDefault="0058266F" w:rsidP="0058266F">
      <w:pPr>
        <w:spacing w:line="240" w:lineRule="auto"/>
        <w:ind w:right="-2"/>
        <w:rPr>
          <w:sz w:val="22"/>
          <w:szCs w:val="22"/>
        </w:rPr>
      </w:pPr>
    </w:p>
    <w:p w:rsidR="0058266F" w:rsidRPr="00EC2063" w:rsidRDefault="0058266F" w:rsidP="0058266F">
      <w:pPr>
        <w:spacing w:line="240" w:lineRule="auto"/>
        <w:ind w:right="-2"/>
        <w:rPr>
          <w:sz w:val="22"/>
          <w:szCs w:val="22"/>
        </w:rPr>
      </w:pPr>
    </w:p>
    <w:p w:rsidR="0058266F" w:rsidRPr="00EC2063" w:rsidRDefault="004C46DA" w:rsidP="004C46DA">
      <w:pPr>
        <w:spacing w:line="240" w:lineRule="auto"/>
        <w:ind w:left="567" w:right="-2" w:hanging="567"/>
        <w:rPr>
          <w:sz w:val="22"/>
          <w:szCs w:val="22"/>
        </w:rPr>
      </w:pPr>
      <w:r w:rsidRPr="00EC2063">
        <w:rPr>
          <w:sz w:val="22"/>
          <w:szCs w:val="22"/>
        </w:rPr>
        <w:t>-</w:t>
      </w:r>
      <w:r w:rsidRPr="00EC2063">
        <w:rPr>
          <w:sz w:val="22"/>
          <w:szCs w:val="22"/>
        </w:rPr>
        <w:tab/>
      </w:r>
      <w:r w:rsidR="0058266F" w:rsidRPr="00EC2063">
        <w:rPr>
          <w:sz w:val="22"/>
          <w:szCs w:val="22"/>
        </w:rPr>
        <w:t>Approvazione verbali del 29.07.2014 e del 03/10/2014;</w:t>
      </w:r>
    </w:p>
    <w:p w:rsidR="0058266F" w:rsidRPr="00EC2063" w:rsidRDefault="004C46DA" w:rsidP="004C46DA">
      <w:pPr>
        <w:spacing w:line="240" w:lineRule="auto"/>
        <w:ind w:left="567" w:right="-2" w:hanging="567"/>
        <w:rPr>
          <w:sz w:val="22"/>
          <w:szCs w:val="22"/>
        </w:rPr>
      </w:pPr>
      <w:r w:rsidRPr="00EC2063">
        <w:rPr>
          <w:sz w:val="22"/>
          <w:szCs w:val="22"/>
        </w:rPr>
        <w:t>-</w:t>
      </w:r>
      <w:r w:rsidRPr="00EC2063">
        <w:rPr>
          <w:sz w:val="22"/>
          <w:szCs w:val="22"/>
        </w:rPr>
        <w:tab/>
      </w:r>
      <w:r w:rsidR="0058266F" w:rsidRPr="00EC2063">
        <w:rPr>
          <w:sz w:val="22"/>
          <w:szCs w:val="22"/>
        </w:rPr>
        <w:t>Comunicazioni.</w:t>
      </w:r>
    </w:p>
    <w:p w:rsidR="0058266F" w:rsidRPr="00EC2063" w:rsidRDefault="004C46DA" w:rsidP="004C46DA">
      <w:pPr>
        <w:spacing w:line="240" w:lineRule="auto"/>
        <w:ind w:left="567" w:right="-2" w:hanging="567"/>
        <w:rPr>
          <w:sz w:val="22"/>
          <w:szCs w:val="22"/>
        </w:rPr>
      </w:pPr>
      <w:r w:rsidRPr="00EC2063">
        <w:rPr>
          <w:sz w:val="22"/>
          <w:szCs w:val="22"/>
        </w:rPr>
        <w:t>-</w:t>
      </w:r>
      <w:r w:rsidRPr="00EC2063">
        <w:rPr>
          <w:sz w:val="22"/>
          <w:szCs w:val="22"/>
        </w:rPr>
        <w:tab/>
      </w:r>
      <w:r w:rsidR="0058266F" w:rsidRPr="00EC2063">
        <w:rPr>
          <w:sz w:val="22"/>
          <w:szCs w:val="22"/>
        </w:rPr>
        <w:t>Interrogazioni e dichiarazioni.</w:t>
      </w:r>
    </w:p>
    <w:p w:rsidR="0058266F" w:rsidRPr="00EC2063" w:rsidRDefault="004C46DA" w:rsidP="004C46DA">
      <w:pPr>
        <w:spacing w:line="240" w:lineRule="auto"/>
        <w:ind w:left="567" w:right="-2" w:hanging="567"/>
        <w:rPr>
          <w:sz w:val="22"/>
          <w:szCs w:val="22"/>
        </w:rPr>
      </w:pPr>
      <w:r w:rsidRPr="00EC2063">
        <w:rPr>
          <w:sz w:val="22"/>
          <w:szCs w:val="22"/>
        </w:rPr>
        <w:t>-</w:t>
      </w:r>
      <w:r w:rsidRPr="00EC2063">
        <w:rPr>
          <w:sz w:val="22"/>
          <w:szCs w:val="22"/>
        </w:rPr>
        <w:tab/>
      </w:r>
      <w:r w:rsidR="0058266F" w:rsidRPr="00EC2063">
        <w:rPr>
          <w:sz w:val="22"/>
          <w:szCs w:val="22"/>
        </w:rPr>
        <w:t>Ratifica Decreti Rettorali.</w:t>
      </w:r>
    </w:p>
    <w:p w:rsidR="004C46DA" w:rsidRPr="00EC2063" w:rsidRDefault="004C46DA" w:rsidP="0058266F">
      <w:pPr>
        <w:spacing w:line="240" w:lineRule="auto"/>
        <w:ind w:right="-2"/>
        <w:rPr>
          <w:sz w:val="22"/>
          <w:szCs w:val="22"/>
        </w:rPr>
      </w:pPr>
    </w:p>
    <w:p w:rsidR="0058266F" w:rsidRPr="00EC2063" w:rsidRDefault="0058266F" w:rsidP="0058266F">
      <w:pPr>
        <w:spacing w:line="240" w:lineRule="auto"/>
        <w:ind w:right="-2"/>
        <w:rPr>
          <w:b/>
          <w:sz w:val="22"/>
          <w:szCs w:val="22"/>
        </w:rPr>
      </w:pPr>
      <w:r w:rsidRPr="00EC2063">
        <w:rPr>
          <w:b/>
          <w:sz w:val="22"/>
          <w:szCs w:val="22"/>
        </w:rPr>
        <w:t xml:space="preserve">PROGRAMMAZIONE E ATTIVITA’ NORMATIVA </w:t>
      </w:r>
    </w:p>
    <w:p w:rsidR="0058266F" w:rsidRPr="00EC2063" w:rsidRDefault="004C46DA" w:rsidP="004C46DA">
      <w:pPr>
        <w:spacing w:line="240" w:lineRule="auto"/>
        <w:ind w:left="567" w:right="-2" w:hanging="567"/>
        <w:rPr>
          <w:sz w:val="22"/>
          <w:szCs w:val="22"/>
        </w:rPr>
      </w:pPr>
      <w:r w:rsidRPr="00EC2063">
        <w:rPr>
          <w:sz w:val="22"/>
          <w:szCs w:val="22"/>
        </w:rPr>
        <w:t>91</w:t>
      </w:r>
      <w:r w:rsidRPr="00EC2063">
        <w:rPr>
          <w:sz w:val="22"/>
          <w:szCs w:val="22"/>
        </w:rPr>
        <w:tab/>
      </w:r>
      <w:r w:rsidR="0058266F" w:rsidRPr="00EC2063">
        <w:rPr>
          <w:sz w:val="22"/>
          <w:szCs w:val="22"/>
        </w:rPr>
        <w:t>Revisione Piano delle Performance 2014.</w:t>
      </w:r>
    </w:p>
    <w:p w:rsidR="0058266F" w:rsidRPr="00EC2063" w:rsidRDefault="004C46DA" w:rsidP="004C46DA">
      <w:pPr>
        <w:spacing w:line="240" w:lineRule="auto"/>
        <w:ind w:left="567" w:right="-2" w:hanging="567"/>
        <w:rPr>
          <w:sz w:val="22"/>
          <w:szCs w:val="22"/>
        </w:rPr>
      </w:pPr>
      <w:r w:rsidRPr="00EC2063">
        <w:rPr>
          <w:sz w:val="22"/>
          <w:szCs w:val="22"/>
        </w:rPr>
        <w:t>82</w:t>
      </w:r>
      <w:r w:rsidRPr="00EC2063">
        <w:rPr>
          <w:sz w:val="22"/>
          <w:szCs w:val="22"/>
        </w:rPr>
        <w:tab/>
      </w:r>
      <w:r w:rsidR="0058266F" w:rsidRPr="00EC2063">
        <w:rPr>
          <w:sz w:val="22"/>
          <w:szCs w:val="22"/>
        </w:rPr>
        <w:t>Regolamento per le spese in economia.</w:t>
      </w:r>
    </w:p>
    <w:p w:rsidR="004C46DA" w:rsidRPr="00EC2063" w:rsidRDefault="004C46DA" w:rsidP="0058266F">
      <w:pPr>
        <w:spacing w:line="240" w:lineRule="auto"/>
        <w:ind w:right="-2"/>
        <w:rPr>
          <w:sz w:val="22"/>
          <w:szCs w:val="22"/>
        </w:rPr>
      </w:pPr>
    </w:p>
    <w:p w:rsidR="0058266F" w:rsidRPr="00EC2063" w:rsidRDefault="0058266F" w:rsidP="0058266F">
      <w:pPr>
        <w:spacing w:line="240" w:lineRule="auto"/>
        <w:ind w:right="-2"/>
        <w:rPr>
          <w:b/>
          <w:sz w:val="22"/>
          <w:szCs w:val="22"/>
        </w:rPr>
      </w:pPr>
      <w:r w:rsidRPr="00EC2063">
        <w:rPr>
          <w:b/>
          <w:sz w:val="22"/>
          <w:szCs w:val="22"/>
        </w:rPr>
        <w:t>RICERCA E TRASFERIMENTO TECNOLOGICO</w:t>
      </w:r>
    </w:p>
    <w:p w:rsidR="0058266F" w:rsidRPr="00EC2063" w:rsidRDefault="004C46DA" w:rsidP="004C46DA">
      <w:pPr>
        <w:spacing w:line="240" w:lineRule="auto"/>
        <w:ind w:left="567" w:right="-2" w:hanging="567"/>
        <w:rPr>
          <w:sz w:val="22"/>
          <w:szCs w:val="22"/>
        </w:rPr>
      </w:pPr>
      <w:r w:rsidRPr="00EC2063">
        <w:rPr>
          <w:sz w:val="22"/>
          <w:szCs w:val="22"/>
        </w:rPr>
        <w:t>42/13</w:t>
      </w:r>
      <w:r w:rsidRPr="00EC2063">
        <w:rPr>
          <w:sz w:val="22"/>
          <w:szCs w:val="22"/>
        </w:rPr>
        <w:tab/>
      </w:r>
      <w:r w:rsidR="0058266F" w:rsidRPr="00EC2063">
        <w:rPr>
          <w:sz w:val="22"/>
          <w:szCs w:val="22"/>
        </w:rPr>
        <w:t xml:space="preserve">Situazione debitoria SSIS Puglia. </w:t>
      </w:r>
    </w:p>
    <w:p w:rsidR="0058266F" w:rsidRPr="00EC2063" w:rsidRDefault="004C46DA" w:rsidP="004C46DA">
      <w:pPr>
        <w:spacing w:line="240" w:lineRule="auto"/>
        <w:ind w:left="567" w:right="-2" w:hanging="567"/>
        <w:rPr>
          <w:sz w:val="22"/>
          <w:szCs w:val="22"/>
        </w:rPr>
      </w:pPr>
      <w:r w:rsidRPr="00EC2063">
        <w:rPr>
          <w:sz w:val="22"/>
          <w:szCs w:val="22"/>
        </w:rPr>
        <w:t>88/13</w:t>
      </w:r>
      <w:r w:rsidRPr="00EC2063">
        <w:rPr>
          <w:sz w:val="22"/>
          <w:szCs w:val="22"/>
        </w:rPr>
        <w:tab/>
      </w:r>
      <w:r w:rsidR="0058266F" w:rsidRPr="00EC2063">
        <w:rPr>
          <w:sz w:val="22"/>
          <w:szCs w:val="22"/>
        </w:rPr>
        <w:t>Progetto Arianna – PON 2000-2006 – Chiusura progetto e rilevazione delle perdite.</w:t>
      </w:r>
    </w:p>
    <w:p w:rsidR="0058266F" w:rsidRPr="00EC2063" w:rsidRDefault="004C46DA" w:rsidP="004C46DA">
      <w:pPr>
        <w:spacing w:line="240" w:lineRule="auto"/>
        <w:ind w:left="567" w:right="-2" w:hanging="567"/>
        <w:rPr>
          <w:sz w:val="22"/>
          <w:szCs w:val="22"/>
        </w:rPr>
      </w:pPr>
      <w:r w:rsidRPr="00EC2063">
        <w:rPr>
          <w:sz w:val="22"/>
          <w:szCs w:val="22"/>
        </w:rPr>
        <w:t>127/13</w:t>
      </w:r>
      <w:r w:rsidRPr="00EC2063">
        <w:rPr>
          <w:sz w:val="22"/>
          <w:szCs w:val="22"/>
        </w:rPr>
        <w:tab/>
      </w:r>
      <w:r w:rsidR="0058266F" w:rsidRPr="00EC2063">
        <w:rPr>
          <w:sz w:val="22"/>
          <w:szCs w:val="22"/>
        </w:rPr>
        <w:t xml:space="preserve">Rinnovo della Convenzione per la concessione di Infrastrutture Attrezzature e Servizi con lo Spin Off Best </w:t>
      </w:r>
      <w:proofErr w:type="spellStart"/>
      <w:r w:rsidR="0058266F" w:rsidRPr="00EC2063">
        <w:rPr>
          <w:sz w:val="22"/>
          <w:szCs w:val="22"/>
        </w:rPr>
        <w:t>srl</w:t>
      </w:r>
      <w:proofErr w:type="spellEnd"/>
      <w:r w:rsidR="0058266F" w:rsidRPr="00EC2063">
        <w:rPr>
          <w:sz w:val="22"/>
          <w:szCs w:val="22"/>
        </w:rPr>
        <w:t>.</w:t>
      </w:r>
      <w:r w:rsidRPr="00EC2063">
        <w:rPr>
          <w:sz w:val="22"/>
          <w:szCs w:val="22"/>
        </w:rPr>
        <w:t xml:space="preserve"> 3</w:t>
      </w:r>
      <w:r w:rsidR="0058266F" w:rsidRPr="00EC2063">
        <w:rPr>
          <w:sz w:val="22"/>
          <w:szCs w:val="22"/>
        </w:rPr>
        <w:t xml:space="preserve">Spin-off T&amp;A Tecnologica e Ambiente </w:t>
      </w:r>
      <w:proofErr w:type="spellStart"/>
      <w:r w:rsidR="0058266F" w:rsidRPr="00EC2063">
        <w:rPr>
          <w:sz w:val="22"/>
          <w:szCs w:val="22"/>
        </w:rPr>
        <w:t>Srl</w:t>
      </w:r>
      <w:proofErr w:type="spellEnd"/>
      <w:r w:rsidR="0058266F" w:rsidRPr="00EC2063">
        <w:rPr>
          <w:sz w:val="22"/>
          <w:szCs w:val="22"/>
        </w:rPr>
        <w:t>. Proroga della permanenza dello spin off nelle strutture del Politecnico di Bari.</w:t>
      </w:r>
    </w:p>
    <w:p w:rsidR="0058266F" w:rsidRPr="00EC2063" w:rsidRDefault="004C46DA" w:rsidP="004C46DA">
      <w:pPr>
        <w:spacing w:line="240" w:lineRule="auto"/>
        <w:ind w:left="567" w:right="-2" w:hanging="567"/>
        <w:rPr>
          <w:sz w:val="22"/>
          <w:szCs w:val="22"/>
        </w:rPr>
      </w:pPr>
      <w:r w:rsidRPr="00EC2063">
        <w:rPr>
          <w:sz w:val="22"/>
          <w:szCs w:val="22"/>
        </w:rPr>
        <w:t>85</w:t>
      </w:r>
      <w:r w:rsidRPr="00EC2063">
        <w:rPr>
          <w:sz w:val="22"/>
          <w:szCs w:val="22"/>
        </w:rPr>
        <w:tab/>
      </w:r>
      <w:r w:rsidR="0058266F" w:rsidRPr="00EC2063">
        <w:rPr>
          <w:sz w:val="22"/>
          <w:szCs w:val="22"/>
        </w:rPr>
        <w:t xml:space="preserve">Spin off </w:t>
      </w:r>
      <w:proofErr w:type="spellStart"/>
      <w:r w:rsidR="0058266F" w:rsidRPr="00EC2063">
        <w:rPr>
          <w:sz w:val="22"/>
          <w:szCs w:val="22"/>
        </w:rPr>
        <w:t>Microlaben</w:t>
      </w:r>
      <w:proofErr w:type="spellEnd"/>
      <w:r w:rsidR="0058266F" w:rsidRPr="00EC2063">
        <w:rPr>
          <w:sz w:val="22"/>
          <w:szCs w:val="22"/>
        </w:rPr>
        <w:t xml:space="preserve"> </w:t>
      </w:r>
      <w:proofErr w:type="spellStart"/>
      <w:r w:rsidR="0058266F" w:rsidRPr="00EC2063">
        <w:rPr>
          <w:sz w:val="22"/>
          <w:szCs w:val="22"/>
        </w:rPr>
        <w:t>srl</w:t>
      </w:r>
      <w:proofErr w:type="spellEnd"/>
      <w:r w:rsidR="0058266F" w:rsidRPr="00EC2063">
        <w:rPr>
          <w:sz w:val="22"/>
          <w:szCs w:val="22"/>
        </w:rPr>
        <w:t>. Concessione a titolo oneroso di infrastrutture, attrezzature e servizi alla società spin off.</w:t>
      </w:r>
    </w:p>
    <w:p w:rsidR="0058266F" w:rsidRPr="00EC2063" w:rsidRDefault="004C46DA" w:rsidP="004C46DA">
      <w:pPr>
        <w:spacing w:line="240" w:lineRule="auto"/>
        <w:ind w:left="567" w:right="-2" w:hanging="567"/>
        <w:rPr>
          <w:sz w:val="22"/>
          <w:szCs w:val="22"/>
        </w:rPr>
      </w:pPr>
      <w:r w:rsidRPr="00EC2063">
        <w:rPr>
          <w:sz w:val="22"/>
          <w:szCs w:val="22"/>
        </w:rPr>
        <w:t>9</w:t>
      </w:r>
      <w:r w:rsidR="00EC2063" w:rsidRPr="00EC2063">
        <w:rPr>
          <w:sz w:val="22"/>
          <w:szCs w:val="22"/>
        </w:rPr>
        <w:t>2</w:t>
      </w:r>
      <w:proofErr w:type="gramStart"/>
      <w:r w:rsidR="00EC2063" w:rsidRPr="00EC2063">
        <w:rPr>
          <w:sz w:val="22"/>
          <w:szCs w:val="22"/>
        </w:rPr>
        <w:tab/>
      </w:r>
      <w:r w:rsidR="001634E7" w:rsidRPr="00EC2063">
        <w:rPr>
          <w:sz w:val="22"/>
          <w:szCs w:val="22"/>
        </w:rPr>
        <w:t>“</w:t>
      </w:r>
      <w:proofErr w:type="gramEnd"/>
      <w:r w:rsidR="001634E7" w:rsidRPr="00EC2063">
        <w:rPr>
          <w:sz w:val="22"/>
          <w:szCs w:val="22"/>
        </w:rPr>
        <w:t xml:space="preserve">Avviso pubblico” </w:t>
      </w:r>
      <w:r w:rsidR="0058266F" w:rsidRPr="00EC2063">
        <w:rPr>
          <w:sz w:val="22"/>
          <w:szCs w:val="22"/>
        </w:rPr>
        <w:t>Aiuti a sostegno dei Cluster Tecnologici Regionali per l'Innovazione" Ratifica determinazione 10% spese generali.</w:t>
      </w:r>
    </w:p>
    <w:p w:rsidR="0058266F" w:rsidRPr="00EC2063" w:rsidRDefault="004C46DA" w:rsidP="004C46DA">
      <w:pPr>
        <w:spacing w:line="240" w:lineRule="auto"/>
        <w:ind w:left="567" w:right="-2" w:hanging="567"/>
        <w:rPr>
          <w:sz w:val="22"/>
          <w:szCs w:val="22"/>
        </w:rPr>
      </w:pPr>
      <w:r w:rsidRPr="00EC2063">
        <w:rPr>
          <w:sz w:val="22"/>
          <w:szCs w:val="22"/>
        </w:rPr>
        <w:t>93</w:t>
      </w:r>
      <w:r w:rsidRPr="00EC2063">
        <w:rPr>
          <w:sz w:val="22"/>
          <w:szCs w:val="22"/>
        </w:rPr>
        <w:tab/>
      </w:r>
      <w:r w:rsidR="0058266F" w:rsidRPr="00EC2063">
        <w:rPr>
          <w:sz w:val="22"/>
          <w:szCs w:val="22"/>
        </w:rPr>
        <w:t>Convenzione tra l’Acquedotto Pugliese e il Politecnico di Bari.</w:t>
      </w:r>
    </w:p>
    <w:p w:rsidR="004C46DA" w:rsidRPr="00EC2063" w:rsidRDefault="004C46DA" w:rsidP="004C46DA">
      <w:pPr>
        <w:spacing w:line="240" w:lineRule="auto"/>
        <w:ind w:left="567" w:hanging="567"/>
        <w:rPr>
          <w:bCs/>
          <w:sz w:val="22"/>
          <w:szCs w:val="22"/>
        </w:rPr>
      </w:pPr>
      <w:r w:rsidRPr="00EC2063">
        <w:rPr>
          <w:bCs/>
          <w:sz w:val="22"/>
          <w:szCs w:val="22"/>
        </w:rPr>
        <w:t>102</w:t>
      </w:r>
      <w:r w:rsidRPr="00EC2063">
        <w:rPr>
          <w:bCs/>
          <w:sz w:val="22"/>
          <w:szCs w:val="22"/>
        </w:rPr>
        <w:tab/>
        <w:t>Accordo ai sensi dell’art. 15 della legge 241/1990 tra il Commissario straordinario per gli interventi urgenti di bonifica, ambientalizzazione e riqualificazione di Taranto e il Politecnico di Bari.</w:t>
      </w:r>
    </w:p>
    <w:p w:rsidR="004C46DA" w:rsidRPr="00EC2063" w:rsidRDefault="004C46DA" w:rsidP="004C46DA">
      <w:pPr>
        <w:pStyle w:val="Paragrafoelenco"/>
        <w:spacing w:after="0" w:line="240" w:lineRule="auto"/>
        <w:ind w:left="567" w:hanging="567"/>
        <w:jc w:val="both"/>
        <w:rPr>
          <w:rFonts w:ascii="Times New Roman" w:hAnsi="Times New Roman"/>
        </w:rPr>
      </w:pPr>
      <w:r w:rsidRPr="00EC2063">
        <w:rPr>
          <w:rFonts w:ascii="Times New Roman" w:hAnsi="Times New Roman"/>
        </w:rPr>
        <w:t>103</w:t>
      </w:r>
      <w:r w:rsidRPr="00EC2063">
        <w:rPr>
          <w:rFonts w:ascii="Times New Roman" w:hAnsi="Times New Roman"/>
          <w:bCs/>
        </w:rPr>
        <w:tab/>
      </w:r>
      <w:r w:rsidRPr="00EC2063">
        <w:rPr>
          <w:rFonts w:ascii="Times New Roman" w:hAnsi="Times New Roman"/>
        </w:rPr>
        <w:t>Convenzione tra CNR e Politecnico di Bari ai fini dello svolgimento di attività didattica/ricerca tramite la condivisione di personale.</w:t>
      </w:r>
    </w:p>
    <w:p w:rsidR="004C46DA" w:rsidRPr="00EC2063" w:rsidRDefault="004C46DA" w:rsidP="0058266F">
      <w:pPr>
        <w:spacing w:line="240" w:lineRule="auto"/>
        <w:ind w:right="-2"/>
        <w:rPr>
          <w:sz w:val="22"/>
          <w:szCs w:val="22"/>
        </w:rPr>
      </w:pPr>
    </w:p>
    <w:p w:rsidR="0058266F" w:rsidRPr="00EC2063" w:rsidRDefault="0058266F" w:rsidP="0058266F">
      <w:pPr>
        <w:spacing w:line="240" w:lineRule="auto"/>
        <w:ind w:right="-2"/>
        <w:rPr>
          <w:b/>
          <w:sz w:val="22"/>
          <w:szCs w:val="22"/>
        </w:rPr>
      </w:pPr>
      <w:r w:rsidRPr="00EC2063">
        <w:rPr>
          <w:b/>
          <w:sz w:val="22"/>
          <w:szCs w:val="22"/>
        </w:rPr>
        <w:t>STUDENTI</w:t>
      </w:r>
    </w:p>
    <w:p w:rsidR="0058266F" w:rsidRPr="00EC2063" w:rsidRDefault="004C46DA" w:rsidP="0058266F">
      <w:pPr>
        <w:spacing w:line="240" w:lineRule="auto"/>
        <w:ind w:right="-2"/>
        <w:rPr>
          <w:sz w:val="22"/>
          <w:szCs w:val="22"/>
        </w:rPr>
      </w:pPr>
      <w:r w:rsidRPr="00EC2063">
        <w:rPr>
          <w:sz w:val="22"/>
          <w:szCs w:val="22"/>
        </w:rPr>
        <w:t>94</w:t>
      </w:r>
      <w:r w:rsidRPr="00EC2063">
        <w:rPr>
          <w:sz w:val="22"/>
          <w:szCs w:val="22"/>
        </w:rPr>
        <w:tab/>
      </w:r>
      <w:r w:rsidR="0058266F" w:rsidRPr="00EC2063">
        <w:rPr>
          <w:sz w:val="22"/>
          <w:szCs w:val="22"/>
        </w:rPr>
        <w:t>Fondi Regione Puglia per Corsi di Studio sede di Taranto e di Foggia.</w:t>
      </w:r>
    </w:p>
    <w:p w:rsidR="004C46DA" w:rsidRPr="00EC2063" w:rsidRDefault="004C46DA" w:rsidP="0058266F">
      <w:pPr>
        <w:spacing w:line="240" w:lineRule="auto"/>
        <w:ind w:right="-2"/>
        <w:rPr>
          <w:sz w:val="22"/>
          <w:szCs w:val="22"/>
        </w:rPr>
      </w:pPr>
    </w:p>
    <w:p w:rsidR="0058266F" w:rsidRPr="00EC2063" w:rsidRDefault="0058266F" w:rsidP="0058266F">
      <w:pPr>
        <w:spacing w:line="240" w:lineRule="auto"/>
        <w:ind w:right="-2"/>
        <w:rPr>
          <w:b/>
          <w:sz w:val="22"/>
          <w:szCs w:val="22"/>
        </w:rPr>
      </w:pPr>
      <w:r w:rsidRPr="00EC2063">
        <w:rPr>
          <w:b/>
          <w:sz w:val="22"/>
          <w:szCs w:val="22"/>
        </w:rPr>
        <w:t>PERSONALE</w:t>
      </w:r>
    </w:p>
    <w:p w:rsidR="0058266F" w:rsidRPr="00EC2063" w:rsidRDefault="0058266F" w:rsidP="004C46DA">
      <w:pPr>
        <w:spacing w:line="240" w:lineRule="auto"/>
        <w:ind w:left="567" w:right="-2" w:hanging="567"/>
        <w:rPr>
          <w:sz w:val="22"/>
          <w:szCs w:val="22"/>
        </w:rPr>
      </w:pPr>
      <w:r w:rsidRPr="00EC2063">
        <w:rPr>
          <w:sz w:val="22"/>
          <w:szCs w:val="22"/>
        </w:rPr>
        <w:t>95</w:t>
      </w:r>
      <w:r w:rsidR="004C46DA" w:rsidRPr="00EC2063">
        <w:rPr>
          <w:sz w:val="22"/>
          <w:szCs w:val="22"/>
        </w:rPr>
        <w:tab/>
      </w:r>
      <w:r w:rsidRPr="00EC2063">
        <w:rPr>
          <w:sz w:val="22"/>
          <w:szCs w:val="22"/>
        </w:rPr>
        <w:t>Linee di indirizzo per la risoluzione unilaterale del rapporto di lavoro con preavviso di sei mesi (art. 72, comma 11, del D.L. 25/06/2008, n. 112, come novellato dall’art. 1, comma 5, del decreto legge 24/06/2014, n. 90, convertito in Legge 11/08/2014, n. 114).</w:t>
      </w:r>
    </w:p>
    <w:p w:rsidR="0058266F" w:rsidRPr="00EC2063" w:rsidRDefault="004C46DA" w:rsidP="004C46DA">
      <w:pPr>
        <w:spacing w:line="240" w:lineRule="auto"/>
        <w:ind w:left="567" w:right="-2" w:hanging="567"/>
        <w:rPr>
          <w:sz w:val="22"/>
          <w:szCs w:val="22"/>
        </w:rPr>
      </w:pPr>
      <w:r w:rsidRPr="00EC2063">
        <w:rPr>
          <w:sz w:val="22"/>
          <w:szCs w:val="22"/>
        </w:rPr>
        <w:t>96</w:t>
      </w:r>
      <w:r w:rsidRPr="00EC2063">
        <w:rPr>
          <w:sz w:val="22"/>
          <w:szCs w:val="22"/>
        </w:rPr>
        <w:tab/>
      </w:r>
      <w:r w:rsidR="0058266F" w:rsidRPr="00EC2063">
        <w:rPr>
          <w:sz w:val="22"/>
          <w:szCs w:val="22"/>
        </w:rPr>
        <w:t>Armonizzazione e coordinamento della disciplina relativa all’attribuzione degli insegnamenti per i Master Universitari e per la didattica integrativa.</w:t>
      </w:r>
    </w:p>
    <w:p w:rsidR="004C46DA" w:rsidRPr="00EC2063" w:rsidRDefault="004C46DA" w:rsidP="004C46DA">
      <w:pPr>
        <w:spacing w:line="240" w:lineRule="auto"/>
        <w:ind w:left="567" w:hanging="567"/>
        <w:rPr>
          <w:sz w:val="22"/>
          <w:szCs w:val="22"/>
        </w:rPr>
      </w:pPr>
      <w:r w:rsidRPr="00EC2063">
        <w:rPr>
          <w:bCs/>
          <w:sz w:val="22"/>
          <w:szCs w:val="22"/>
        </w:rPr>
        <w:t>99</w:t>
      </w:r>
      <w:r w:rsidRPr="00EC2063">
        <w:rPr>
          <w:bCs/>
          <w:sz w:val="22"/>
          <w:szCs w:val="22"/>
        </w:rPr>
        <w:tab/>
        <w:t>Chiamata di Professori di seconda fascia, ai sensi dell’art. 24, comma 6, della Legge 30/12/2010 n. 240, presso il Dipartimento di Ingegneria Elettrica e dell’Informazione e il Dipartimento di Meccanica, Matematica e Management (</w:t>
      </w:r>
      <w:r w:rsidRPr="00EC2063">
        <w:rPr>
          <w:sz w:val="22"/>
          <w:szCs w:val="22"/>
        </w:rPr>
        <w:t xml:space="preserve">art. 13, comma 2, </w:t>
      </w:r>
      <w:proofErr w:type="spellStart"/>
      <w:r w:rsidRPr="00EC2063">
        <w:rPr>
          <w:sz w:val="22"/>
          <w:szCs w:val="22"/>
        </w:rPr>
        <w:t>lett</w:t>
      </w:r>
      <w:proofErr w:type="spellEnd"/>
      <w:r w:rsidRPr="00EC2063">
        <w:rPr>
          <w:sz w:val="22"/>
          <w:szCs w:val="22"/>
        </w:rPr>
        <w:t>. l dello Statuto del Politecnico di Bari).</w:t>
      </w:r>
    </w:p>
    <w:p w:rsidR="004C46DA" w:rsidRPr="00EC2063" w:rsidRDefault="004C46DA" w:rsidP="0058266F">
      <w:pPr>
        <w:spacing w:line="240" w:lineRule="auto"/>
        <w:ind w:right="-2"/>
        <w:rPr>
          <w:sz w:val="22"/>
          <w:szCs w:val="22"/>
        </w:rPr>
      </w:pPr>
    </w:p>
    <w:p w:rsidR="0058266F" w:rsidRPr="00EC2063" w:rsidRDefault="0058266F" w:rsidP="0058266F">
      <w:pPr>
        <w:spacing w:line="240" w:lineRule="auto"/>
        <w:ind w:right="-2"/>
        <w:rPr>
          <w:b/>
          <w:sz w:val="22"/>
          <w:szCs w:val="22"/>
        </w:rPr>
      </w:pPr>
      <w:r w:rsidRPr="00EC2063">
        <w:rPr>
          <w:b/>
          <w:sz w:val="22"/>
          <w:szCs w:val="22"/>
        </w:rPr>
        <w:t>EDILIZIA, TERRITORIO E SICUREZZA</w:t>
      </w:r>
    </w:p>
    <w:p w:rsidR="0058266F" w:rsidRPr="00EC2063" w:rsidRDefault="004C46DA" w:rsidP="004C46DA">
      <w:pPr>
        <w:spacing w:line="240" w:lineRule="auto"/>
        <w:ind w:left="567" w:right="-2" w:hanging="567"/>
        <w:rPr>
          <w:sz w:val="22"/>
          <w:szCs w:val="22"/>
        </w:rPr>
      </w:pPr>
      <w:r w:rsidRPr="00EC2063">
        <w:rPr>
          <w:sz w:val="22"/>
          <w:szCs w:val="22"/>
        </w:rPr>
        <w:t>97</w:t>
      </w:r>
      <w:r w:rsidRPr="00EC2063">
        <w:rPr>
          <w:sz w:val="22"/>
          <w:szCs w:val="22"/>
        </w:rPr>
        <w:tab/>
      </w:r>
      <w:r w:rsidR="0058266F" w:rsidRPr="00EC2063">
        <w:rPr>
          <w:sz w:val="22"/>
          <w:szCs w:val="22"/>
        </w:rPr>
        <w:t xml:space="preserve">Proposta </w:t>
      </w:r>
      <w:proofErr w:type="spellStart"/>
      <w:r w:rsidR="0058266F" w:rsidRPr="00EC2063">
        <w:rPr>
          <w:sz w:val="22"/>
          <w:szCs w:val="22"/>
        </w:rPr>
        <w:t>project</w:t>
      </w:r>
      <w:proofErr w:type="spellEnd"/>
      <w:r w:rsidR="0058266F" w:rsidRPr="00EC2063">
        <w:rPr>
          <w:sz w:val="22"/>
          <w:szCs w:val="22"/>
        </w:rPr>
        <w:t xml:space="preserve"> </w:t>
      </w:r>
      <w:proofErr w:type="spellStart"/>
      <w:r w:rsidR="0058266F" w:rsidRPr="00EC2063">
        <w:rPr>
          <w:sz w:val="22"/>
          <w:szCs w:val="22"/>
        </w:rPr>
        <w:t>financing</w:t>
      </w:r>
      <w:proofErr w:type="spellEnd"/>
      <w:r w:rsidR="0058266F" w:rsidRPr="00EC2063">
        <w:rPr>
          <w:sz w:val="22"/>
          <w:szCs w:val="22"/>
        </w:rPr>
        <w:t xml:space="preserve"> servizi di Ateneo - nomina Commissione.</w:t>
      </w:r>
    </w:p>
    <w:p w:rsidR="004C46DA" w:rsidRPr="00EC2063" w:rsidRDefault="004C46DA" w:rsidP="004C46DA">
      <w:pPr>
        <w:spacing w:line="240" w:lineRule="auto"/>
        <w:ind w:left="567" w:right="-2" w:hanging="567"/>
        <w:rPr>
          <w:sz w:val="22"/>
          <w:szCs w:val="22"/>
        </w:rPr>
      </w:pPr>
      <w:r w:rsidRPr="00EC2063">
        <w:rPr>
          <w:sz w:val="22"/>
          <w:szCs w:val="22"/>
        </w:rPr>
        <w:t>101</w:t>
      </w:r>
      <w:r w:rsidRPr="00EC2063">
        <w:rPr>
          <w:sz w:val="22"/>
          <w:szCs w:val="22"/>
        </w:rPr>
        <w:tab/>
        <w:t>Richies</w:t>
      </w:r>
      <w:r w:rsidR="00250082">
        <w:rPr>
          <w:sz w:val="22"/>
          <w:szCs w:val="22"/>
        </w:rPr>
        <w:t>t</w:t>
      </w:r>
      <w:r w:rsidRPr="00EC2063">
        <w:rPr>
          <w:sz w:val="22"/>
          <w:szCs w:val="22"/>
        </w:rPr>
        <w:t>a concessione spazi da parte di una associazione studentesca</w:t>
      </w:r>
    </w:p>
    <w:p w:rsidR="004C46DA" w:rsidRPr="00EC2063" w:rsidRDefault="004C46DA" w:rsidP="004C46DA">
      <w:pPr>
        <w:spacing w:line="240" w:lineRule="auto"/>
        <w:ind w:left="567" w:right="-2" w:hanging="567"/>
        <w:rPr>
          <w:sz w:val="22"/>
          <w:szCs w:val="22"/>
        </w:rPr>
      </w:pPr>
    </w:p>
    <w:p w:rsidR="004C46DA" w:rsidRPr="00EC2063" w:rsidRDefault="004C46DA" w:rsidP="004C46DA">
      <w:pPr>
        <w:spacing w:line="240" w:lineRule="auto"/>
        <w:ind w:left="567" w:right="-2" w:hanging="567"/>
        <w:rPr>
          <w:b/>
          <w:sz w:val="22"/>
          <w:szCs w:val="22"/>
        </w:rPr>
      </w:pPr>
      <w:r w:rsidRPr="00EC2063">
        <w:rPr>
          <w:b/>
          <w:sz w:val="22"/>
          <w:szCs w:val="22"/>
        </w:rPr>
        <w:t>PATRIMONIO ED ECONOMATO</w:t>
      </w:r>
    </w:p>
    <w:p w:rsidR="004C46DA" w:rsidRPr="00EC2063" w:rsidRDefault="004C46DA" w:rsidP="004C46DA">
      <w:pPr>
        <w:spacing w:line="240" w:lineRule="auto"/>
        <w:ind w:left="567" w:right="-2" w:hanging="567"/>
        <w:rPr>
          <w:sz w:val="22"/>
          <w:szCs w:val="22"/>
        </w:rPr>
      </w:pPr>
      <w:r w:rsidRPr="00EC2063">
        <w:rPr>
          <w:sz w:val="22"/>
          <w:szCs w:val="22"/>
        </w:rPr>
        <w:t>100</w:t>
      </w:r>
      <w:r w:rsidRPr="00EC2063">
        <w:rPr>
          <w:sz w:val="22"/>
          <w:szCs w:val="22"/>
        </w:rPr>
        <w:tab/>
        <w:t>Contratto di concessione gratuita dei locali dell’Istituto “Altamura” di Foggia.</w:t>
      </w:r>
    </w:p>
    <w:p w:rsidR="004C46DA" w:rsidRPr="00EC2063" w:rsidRDefault="004C46DA" w:rsidP="004C46DA">
      <w:pPr>
        <w:spacing w:line="240" w:lineRule="auto"/>
        <w:ind w:left="567" w:right="-2" w:hanging="567"/>
        <w:rPr>
          <w:sz w:val="22"/>
          <w:szCs w:val="22"/>
        </w:rPr>
      </w:pPr>
    </w:p>
    <w:p w:rsidR="0058266F" w:rsidRPr="00EC2063" w:rsidRDefault="0058266F" w:rsidP="004C46DA">
      <w:pPr>
        <w:spacing w:line="240" w:lineRule="auto"/>
        <w:ind w:left="567" w:right="-2" w:hanging="567"/>
        <w:rPr>
          <w:b/>
          <w:sz w:val="22"/>
          <w:szCs w:val="22"/>
        </w:rPr>
      </w:pPr>
      <w:r w:rsidRPr="00EC2063">
        <w:rPr>
          <w:b/>
          <w:sz w:val="22"/>
          <w:szCs w:val="22"/>
        </w:rPr>
        <w:t>EVENTI E PROMOZIONE</w:t>
      </w:r>
    </w:p>
    <w:p w:rsidR="0058266F" w:rsidRPr="00EC2063" w:rsidRDefault="004C46DA" w:rsidP="004C46DA">
      <w:pPr>
        <w:spacing w:line="240" w:lineRule="auto"/>
        <w:ind w:left="567" w:right="-2" w:hanging="567"/>
        <w:rPr>
          <w:sz w:val="22"/>
          <w:szCs w:val="22"/>
        </w:rPr>
      </w:pPr>
      <w:r w:rsidRPr="00EC2063">
        <w:rPr>
          <w:sz w:val="22"/>
          <w:szCs w:val="22"/>
        </w:rPr>
        <w:t>98</w:t>
      </w:r>
      <w:r w:rsidRPr="00EC2063">
        <w:rPr>
          <w:sz w:val="22"/>
          <w:szCs w:val="22"/>
        </w:rPr>
        <w:tab/>
      </w:r>
      <w:r w:rsidR="0058266F" w:rsidRPr="00EC2063">
        <w:rPr>
          <w:sz w:val="22"/>
          <w:szCs w:val="22"/>
        </w:rPr>
        <w:t>Celebrazione del 90° anniversario di fondazione dell’Accademia Pugliese delle Scienze.</w:t>
      </w:r>
    </w:p>
    <w:p w:rsidR="00F75370" w:rsidRPr="002C1F52" w:rsidRDefault="00F75370" w:rsidP="004C46DA">
      <w:pPr>
        <w:spacing w:line="240" w:lineRule="auto"/>
        <w:ind w:left="567" w:right="-2" w:hanging="567"/>
      </w:pPr>
    </w:p>
    <w:p w:rsidR="009C75D8" w:rsidRPr="002C1F52" w:rsidRDefault="009C75D8" w:rsidP="002C1F52">
      <w:pPr>
        <w:spacing w:line="240" w:lineRule="auto"/>
        <w:rPr>
          <w:lang w:eastAsia="en-US"/>
        </w:rPr>
      </w:pP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7160"/>
        <w:gridCol w:w="985"/>
        <w:gridCol w:w="1323"/>
        <w:gridCol w:w="953"/>
      </w:tblGrid>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br w:type="page"/>
              <w:t>Il Consiglio di Amministrazione è così costituito:</w:t>
            </w:r>
          </w:p>
        </w:tc>
        <w:tc>
          <w:tcPr>
            <w:tcW w:w="467" w:type="pct"/>
            <w:vAlign w:val="center"/>
          </w:tcPr>
          <w:p w:rsidR="0058266F" w:rsidRPr="0058266F" w:rsidRDefault="0058266F" w:rsidP="0058266F">
            <w:pPr>
              <w:spacing w:line="240" w:lineRule="auto"/>
              <w:ind w:right="-2"/>
              <w:jc w:val="center"/>
              <w:rPr>
                <w:b/>
                <w:bCs/>
                <w:smallCaps/>
              </w:rPr>
            </w:pPr>
            <w:r w:rsidRPr="0058266F">
              <w:rPr>
                <w:b/>
                <w:bCs/>
                <w:smallCaps/>
              </w:rPr>
              <w:t>presente</w:t>
            </w:r>
          </w:p>
        </w:tc>
        <w:tc>
          <w:tcPr>
            <w:tcW w:w="623" w:type="pct"/>
            <w:vAlign w:val="center"/>
          </w:tcPr>
          <w:p w:rsidR="0058266F" w:rsidRPr="0058266F" w:rsidRDefault="0058266F" w:rsidP="0058266F">
            <w:pPr>
              <w:spacing w:line="240" w:lineRule="auto"/>
              <w:ind w:right="-2"/>
              <w:jc w:val="center"/>
              <w:rPr>
                <w:b/>
                <w:bCs/>
                <w:smallCaps/>
              </w:rPr>
            </w:pPr>
            <w:r w:rsidRPr="0058266F">
              <w:rPr>
                <w:b/>
                <w:bCs/>
                <w:smallCaps/>
              </w:rPr>
              <w:t>assente giustificato</w:t>
            </w:r>
          </w:p>
        </w:tc>
        <w:tc>
          <w:tcPr>
            <w:tcW w:w="466" w:type="pct"/>
            <w:vAlign w:val="center"/>
          </w:tcPr>
          <w:p w:rsidR="0058266F" w:rsidRPr="0058266F" w:rsidRDefault="0058266F" w:rsidP="0058266F">
            <w:pPr>
              <w:spacing w:line="240" w:lineRule="auto"/>
              <w:ind w:right="-2"/>
              <w:jc w:val="center"/>
              <w:rPr>
                <w:b/>
                <w:bCs/>
                <w:smallCaps/>
              </w:rPr>
            </w:pPr>
            <w:r w:rsidRPr="0058266F">
              <w:rPr>
                <w:b/>
                <w:bCs/>
                <w:smallCaps/>
              </w:rPr>
              <w:t>assente</w:t>
            </w:r>
          </w:p>
        </w:tc>
      </w:tr>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Prof. Eugenio DI SCIASCIO, </w:t>
            </w:r>
          </w:p>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Magnifico Rettore, Presidente</w:t>
            </w:r>
          </w:p>
        </w:tc>
        <w:tc>
          <w:tcPr>
            <w:tcW w:w="467" w:type="pct"/>
            <w:vAlign w:val="center"/>
          </w:tcPr>
          <w:p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rsidR="0058266F" w:rsidRPr="0058266F" w:rsidRDefault="0058266F" w:rsidP="0058266F">
            <w:pPr>
              <w:spacing w:line="240" w:lineRule="auto"/>
              <w:ind w:right="-2"/>
              <w:jc w:val="center"/>
              <w:rPr>
                <w:b/>
                <w:bCs/>
                <w:smallCaps/>
              </w:rPr>
            </w:pPr>
          </w:p>
        </w:tc>
        <w:tc>
          <w:tcPr>
            <w:tcW w:w="466" w:type="pct"/>
            <w:vAlign w:val="center"/>
          </w:tcPr>
          <w:p w:rsidR="0058266F" w:rsidRPr="0058266F" w:rsidRDefault="0058266F" w:rsidP="0058266F">
            <w:pPr>
              <w:spacing w:line="240" w:lineRule="auto"/>
              <w:ind w:right="-2"/>
              <w:jc w:val="center"/>
              <w:rPr>
                <w:b/>
                <w:bCs/>
                <w:smallCaps/>
              </w:rPr>
            </w:pPr>
          </w:p>
        </w:tc>
      </w:tr>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Prof.ssa Loredana FICARELLI, </w:t>
            </w:r>
          </w:p>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Prorettore Vicario</w:t>
            </w:r>
          </w:p>
        </w:tc>
        <w:tc>
          <w:tcPr>
            <w:tcW w:w="467" w:type="pct"/>
            <w:vAlign w:val="center"/>
          </w:tcPr>
          <w:p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rsidR="0058266F" w:rsidRPr="0058266F" w:rsidRDefault="0058266F" w:rsidP="0058266F">
            <w:pPr>
              <w:spacing w:line="240" w:lineRule="auto"/>
              <w:ind w:right="-2"/>
              <w:jc w:val="center"/>
              <w:rPr>
                <w:b/>
                <w:bCs/>
                <w:smallCaps/>
              </w:rPr>
            </w:pPr>
          </w:p>
        </w:tc>
        <w:tc>
          <w:tcPr>
            <w:tcW w:w="466" w:type="pct"/>
            <w:vAlign w:val="center"/>
          </w:tcPr>
          <w:p w:rsidR="0058266F" w:rsidRPr="0058266F" w:rsidRDefault="0058266F" w:rsidP="0058266F">
            <w:pPr>
              <w:spacing w:line="240" w:lineRule="auto"/>
              <w:ind w:right="-2"/>
              <w:jc w:val="center"/>
              <w:rPr>
                <w:b/>
                <w:bCs/>
                <w:smallCaps/>
              </w:rPr>
            </w:pPr>
          </w:p>
        </w:tc>
      </w:tr>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Ing. Angelo Michele VINCI</w:t>
            </w:r>
          </w:p>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esterno</w:t>
            </w:r>
          </w:p>
        </w:tc>
        <w:tc>
          <w:tcPr>
            <w:tcW w:w="467" w:type="pct"/>
            <w:vAlign w:val="center"/>
          </w:tcPr>
          <w:p w:rsidR="0058266F" w:rsidRPr="0058266F" w:rsidRDefault="00B97185" w:rsidP="0058266F">
            <w:pPr>
              <w:spacing w:line="240" w:lineRule="auto"/>
              <w:ind w:right="-2"/>
              <w:jc w:val="center"/>
              <w:rPr>
                <w:b/>
                <w:bCs/>
                <w:smallCaps/>
              </w:rPr>
            </w:pPr>
            <w:r w:rsidRPr="0058266F">
              <w:rPr>
                <w:b/>
                <w:bCs/>
                <w:smallCaps/>
              </w:rPr>
              <w:sym w:font="Wingdings" w:char="00B2"/>
            </w:r>
          </w:p>
        </w:tc>
        <w:tc>
          <w:tcPr>
            <w:tcW w:w="623" w:type="pct"/>
            <w:vAlign w:val="center"/>
          </w:tcPr>
          <w:p w:rsidR="0058266F" w:rsidRPr="0058266F" w:rsidRDefault="0058266F" w:rsidP="0058266F">
            <w:pPr>
              <w:spacing w:line="240" w:lineRule="auto"/>
              <w:ind w:right="-2"/>
              <w:jc w:val="center"/>
              <w:rPr>
                <w:b/>
                <w:bCs/>
                <w:smallCaps/>
              </w:rPr>
            </w:pPr>
          </w:p>
        </w:tc>
        <w:tc>
          <w:tcPr>
            <w:tcW w:w="466" w:type="pct"/>
            <w:vAlign w:val="center"/>
          </w:tcPr>
          <w:p w:rsidR="0058266F" w:rsidRPr="0058266F" w:rsidRDefault="0058266F" w:rsidP="0058266F">
            <w:pPr>
              <w:spacing w:line="240" w:lineRule="auto"/>
              <w:ind w:right="-2"/>
              <w:jc w:val="center"/>
              <w:rPr>
                <w:b/>
                <w:bCs/>
                <w:smallCaps/>
              </w:rPr>
            </w:pPr>
          </w:p>
        </w:tc>
      </w:tr>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Prof. Umberto FRATINO</w:t>
            </w:r>
          </w:p>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docente</w:t>
            </w:r>
          </w:p>
        </w:tc>
        <w:tc>
          <w:tcPr>
            <w:tcW w:w="467" w:type="pct"/>
            <w:vAlign w:val="center"/>
          </w:tcPr>
          <w:p w:rsidR="0058266F" w:rsidRPr="0058266F" w:rsidRDefault="0058266F" w:rsidP="0058266F">
            <w:pPr>
              <w:spacing w:line="240" w:lineRule="auto"/>
              <w:ind w:right="-2"/>
              <w:jc w:val="center"/>
              <w:rPr>
                <w:b/>
                <w:bCs/>
                <w:smallCaps/>
              </w:rPr>
            </w:pPr>
          </w:p>
        </w:tc>
        <w:tc>
          <w:tcPr>
            <w:tcW w:w="623" w:type="pct"/>
            <w:vAlign w:val="center"/>
          </w:tcPr>
          <w:p w:rsidR="0058266F" w:rsidRPr="0058266F" w:rsidRDefault="00B97185" w:rsidP="0058266F">
            <w:pPr>
              <w:spacing w:line="240" w:lineRule="auto"/>
              <w:ind w:right="-2"/>
              <w:jc w:val="center"/>
              <w:rPr>
                <w:b/>
                <w:bCs/>
                <w:smallCaps/>
              </w:rPr>
            </w:pPr>
            <w:r w:rsidRPr="0058266F">
              <w:rPr>
                <w:b/>
                <w:bCs/>
                <w:smallCaps/>
              </w:rPr>
              <w:sym w:font="Wingdings" w:char="00B2"/>
            </w:r>
          </w:p>
        </w:tc>
        <w:tc>
          <w:tcPr>
            <w:tcW w:w="466" w:type="pct"/>
            <w:vAlign w:val="center"/>
          </w:tcPr>
          <w:p w:rsidR="0058266F" w:rsidRPr="0058266F" w:rsidRDefault="0058266F" w:rsidP="0058266F">
            <w:pPr>
              <w:spacing w:line="240" w:lineRule="auto"/>
              <w:ind w:right="-2"/>
              <w:jc w:val="center"/>
              <w:rPr>
                <w:b/>
                <w:bCs/>
                <w:smallCaps/>
              </w:rPr>
            </w:pPr>
          </w:p>
        </w:tc>
      </w:tr>
      <w:tr w:rsidR="0084646C" w:rsidRPr="003C05BB" w:rsidTr="0058266F">
        <w:trPr>
          <w:cantSplit/>
          <w:jc w:val="center"/>
        </w:trPr>
        <w:tc>
          <w:tcPr>
            <w:tcW w:w="3443" w:type="pct"/>
            <w:vAlign w:val="center"/>
          </w:tcPr>
          <w:p w:rsidR="0084646C" w:rsidRDefault="0084646C" w:rsidP="0058266F">
            <w:pPr>
              <w:pStyle w:val="Tabella"/>
              <w:spacing w:line="240" w:lineRule="auto"/>
              <w:ind w:right="-2"/>
              <w:jc w:val="left"/>
              <w:rPr>
                <w:rFonts w:ascii="Times New Roman" w:hAnsi="Times New Roman" w:cs="Times New Roman"/>
                <w:sz w:val="20"/>
                <w:szCs w:val="20"/>
              </w:rPr>
            </w:pPr>
            <w:r>
              <w:rPr>
                <w:rFonts w:ascii="Times New Roman" w:hAnsi="Times New Roman" w:cs="Times New Roman"/>
                <w:sz w:val="20"/>
                <w:szCs w:val="20"/>
              </w:rPr>
              <w:t>Prof. Orazio GIUSTOLISI</w:t>
            </w:r>
          </w:p>
          <w:p w:rsidR="0084646C" w:rsidRPr="0058266F" w:rsidRDefault="0084646C" w:rsidP="0058266F">
            <w:pPr>
              <w:pStyle w:val="Tabella"/>
              <w:spacing w:line="240" w:lineRule="auto"/>
              <w:ind w:right="-2"/>
              <w:jc w:val="left"/>
              <w:rPr>
                <w:rFonts w:ascii="Times New Roman" w:hAnsi="Times New Roman" w:cs="Times New Roman"/>
                <w:sz w:val="20"/>
                <w:szCs w:val="20"/>
              </w:rPr>
            </w:pPr>
            <w:r>
              <w:rPr>
                <w:rFonts w:ascii="Times New Roman" w:hAnsi="Times New Roman" w:cs="Times New Roman"/>
                <w:sz w:val="20"/>
                <w:szCs w:val="20"/>
              </w:rPr>
              <w:t>Componente docente</w:t>
            </w:r>
          </w:p>
        </w:tc>
        <w:tc>
          <w:tcPr>
            <w:tcW w:w="467" w:type="pct"/>
            <w:vAlign w:val="center"/>
          </w:tcPr>
          <w:p w:rsidR="0084646C" w:rsidRPr="0058266F" w:rsidRDefault="0084646C" w:rsidP="0058266F">
            <w:pPr>
              <w:spacing w:line="240" w:lineRule="auto"/>
              <w:ind w:right="-2"/>
              <w:jc w:val="center"/>
              <w:rPr>
                <w:b/>
                <w:bCs/>
                <w:smallCaps/>
              </w:rPr>
            </w:pPr>
            <w:r w:rsidRPr="0058266F">
              <w:rPr>
                <w:b/>
                <w:bCs/>
                <w:smallCaps/>
              </w:rPr>
              <w:sym w:font="Wingdings" w:char="00B2"/>
            </w:r>
          </w:p>
        </w:tc>
        <w:tc>
          <w:tcPr>
            <w:tcW w:w="623" w:type="pct"/>
            <w:vAlign w:val="center"/>
          </w:tcPr>
          <w:p w:rsidR="0084646C" w:rsidRPr="0058266F" w:rsidRDefault="0084646C" w:rsidP="0058266F">
            <w:pPr>
              <w:spacing w:line="240" w:lineRule="auto"/>
              <w:ind w:right="-2"/>
              <w:jc w:val="center"/>
              <w:rPr>
                <w:b/>
                <w:bCs/>
                <w:smallCaps/>
              </w:rPr>
            </w:pPr>
          </w:p>
        </w:tc>
        <w:tc>
          <w:tcPr>
            <w:tcW w:w="466" w:type="pct"/>
            <w:vAlign w:val="center"/>
          </w:tcPr>
          <w:p w:rsidR="0084646C" w:rsidRPr="0058266F" w:rsidRDefault="0084646C" w:rsidP="0058266F">
            <w:pPr>
              <w:spacing w:line="240" w:lineRule="auto"/>
              <w:ind w:right="-2"/>
              <w:jc w:val="center"/>
              <w:rPr>
                <w:b/>
                <w:bCs/>
                <w:smallCaps/>
              </w:rPr>
            </w:pPr>
          </w:p>
        </w:tc>
      </w:tr>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Prof. Francesco RUGGIERO</w:t>
            </w:r>
          </w:p>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docente</w:t>
            </w:r>
          </w:p>
        </w:tc>
        <w:tc>
          <w:tcPr>
            <w:tcW w:w="467" w:type="pct"/>
            <w:vAlign w:val="center"/>
          </w:tcPr>
          <w:p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rsidR="0058266F" w:rsidRPr="0058266F" w:rsidRDefault="0058266F" w:rsidP="0058266F">
            <w:pPr>
              <w:spacing w:line="240" w:lineRule="auto"/>
              <w:ind w:right="-2"/>
              <w:jc w:val="center"/>
              <w:rPr>
                <w:b/>
                <w:bCs/>
                <w:smallCaps/>
              </w:rPr>
            </w:pPr>
          </w:p>
        </w:tc>
        <w:tc>
          <w:tcPr>
            <w:tcW w:w="466" w:type="pct"/>
            <w:vAlign w:val="center"/>
          </w:tcPr>
          <w:p w:rsidR="0058266F" w:rsidRPr="0058266F" w:rsidRDefault="0058266F" w:rsidP="0058266F">
            <w:pPr>
              <w:spacing w:line="240" w:lineRule="auto"/>
              <w:ind w:right="-2"/>
              <w:jc w:val="center"/>
              <w:rPr>
                <w:b/>
                <w:bCs/>
                <w:smallCaps/>
              </w:rPr>
            </w:pPr>
          </w:p>
        </w:tc>
      </w:tr>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Ing. David NASO, </w:t>
            </w:r>
          </w:p>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docente</w:t>
            </w:r>
          </w:p>
        </w:tc>
        <w:tc>
          <w:tcPr>
            <w:tcW w:w="467" w:type="pct"/>
            <w:vAlign w:val="center"/>
          </w:tcPr>
          <w:p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rsidR="0058266F" w:rsidRPr="0058266F" w:rsidRDefault="0058266F" w:rsidP="0058266F">
            <w:pPr>
              <w:spacing w:line="240" w:lineRule="auto"/>
              <w:ind w:right="-2"/>
              <w:jc w:val="center"/>
              <w:rPr>
                <w:b/>
                <w:bCs/>
                <w:smallCaps/>
              </w:rPr>
            </w:pPr>
          </w:p>
        </w:tc>
        <w:tc>
          <w:tcPr>
            <w:tcW w:w="466" w:type="pct"/>
            <w:vAlign w:val="center"/>
          </w:tcPr>
          <w:p w:rsidR="0058266F" w:rsidRPr="0058266F" w:rsidRDefault="0058266F" w:rsidP="0058266F">
            <w:pPr>
              <w:spacing w:line="240" w:lineRule="auto"/>
              <w:ind w:right="-2"/>
              <w:jc w:val="center"/>
              <w:rPr>
                <w:b/>
                <w:bCs/>
                <w:smallCaps/>
              </w:rPr>
            </w:pPr>
          </w:p>
        </w:tc>
      </w:tr>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Sig. </w:t>
            </w:r>
            <w:r w:rsidR="00B97185">
              <w:rPr>
                <w:rFonts w:ascii="Times New Roman" w:hAnsi="Times New Roman" w:cs="Times New Roman"/>
                <w:sz w:val="20"/>
                <w:szCs w:val="20"/>
              </w:rPr>
              <w:t>Anna Lucia LIUZZI</w:t>
            </w:r>
          </w:p>
          <w:p w:rsidR="0058266F" w:rsidRPr="0058266F" w:rsidRDefault="0058266F" w:rsidP="0058266F">
            <w:pPr>
              <w:pStyle w:val="Tabella"/>
              <w:spacing w:line="240" w:lineRule="auto"/>
              <w:ind w:right="-2"/>
              <w:jc w:val="left"/>
              <w:rPr>
                <w:rFonts w:ascii="Times New Roman" w:hAnsi="Times New Roman" w:cs="Times New Roman"/>
                <w:sz w:val="20"/>
                <w:szCs w:val="20"/>
              </w:rPr>
            </w:pPr>
            <w:proofErr w:type="gramStart"/>
            <w:r w:rsidRPr="0058266F">
              <w:rPr>
                <w:rFonts w:ascii="Times New Roman" w:hAnsi="Times New Roman" w:cs="Times New Roman"/>
                <w:sz w:val="20"/>
                <w:szCs w:val="20"/>
              </w:rPr>
              <w:t>in</w:t>
            </w:r>
            <w:proofErr w:type="gramEnd"/>
            <w:r w:rsidRPr="0058266F">
              <w:rPr>
                <w:rFonts w:ascii="Times New Roman" w:hAnsi="Times New Roman" w:cs="Times New Roman"/>
                <w:sz w:val="20"/>
                <w:szCs w:val="20"/>
              </w:rPr>
              <w:t xml:space="preserve"> rappresentanza degli studenti</w:t>
            </w:r>
          </w:p>
        </w:tc>
        <w:tc>
          <w:tcPr>
            <w:tcW w:w="467" w:type="pct"/>
            <w:vAlign w:val="center"/>
          </w:tcPr>
          <w:p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rsidR="0058266F" w:rsidRPr="0058266F" w:rsidRDefault="0058266F" w:rsidP="0058266F">
            <w:pPr>
              <w:spacing w:line="240" w:lineRule="auto"/>
              <w:ind w:right="-2"/>
              <w:jc w:val="center"/>
              <w:rPr>
                <w:b/>
                <w:bCs/>
                <w:smallCaps/>
              </w:rPr>
            </w:pPr>
          </w:p>
        </w:tc>
        <w:tc>
          <w:tcPr>
            <w:tcW w:w="466" w:type="pct"/>
            <w:vAlign w:val="center"/>
          </w:tcPr>
          <w:p w:rsidR="0058266F" w:rsidRPr="0058266F" w:rsidRDefault="0058266F" w:rsidP="0058266F">
            <w:pPr>
              <w:spacing w:line="240" w:lineRule="auto"/>
              <w:ind w:right="-2"/>
              <w:jc w:val="center"/>
              <w:rPr>
                <w:b/>
                <w:bCs/>
                <w:smallCaps/>
              </w:rPr>
            </w:pPr>
          </w:p>
        </w:tc>
      </w:tr>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Sig. </w:t>
            </w:r>
            <w:r w:rsidR="00B97185">
              <w:rPr>
                <w:rFonts w:ascii="Times New Roman" w:hAnsi="Times New Roman" w:cs="Times New Roman"/>
                <w:sz w:val="20"/>
                <w:szCs w:val="20"/>
              </w:rPr>
              <w:t>Andrea CAMPIONE</w:t>
            </w:r>
          </w:p>
          <w:p w:rsidR="0058266F" w:rsidRPr="0058266F" w:rsidRDefault="0058266F" w:rsidP="0058266F">
            <w:pPr>
              <w:pStyle w:val="Tabella"/>
              <w:spacing w:line="240" w:lineRule="auto"/>
              <w:ind w:right="-2"/>
              <w:jc w:val="left"/>
              <w:rPr>
                <w:rFonts w:ascii="Times New Roman" w:hAnsi="Times New Roman" w:cs="Times New Roman"/>
                <w:sz w:val="20"/>
                <w:szCs w:val="20"/>
              </w:rPr>
            </w:pPr>
            <w:proofErr w:type="gramStart"/>
            <w:r w:rsidRPr="0058266F">
              <w:rPr>
                <w:rFonts w:ascii="Times New Roman" w:hAnsi="Times New Roman" w:cs="Times New Roman"/>
                <w:sz w:val="20"/>
                <w:szCs w:val="20"/>
              </w:rPr>
              <w:t>in</w:t>
            </w:r>
            <w:proofErr w:type="gramEnd"/>
            <w:r w:rsidRPr="0058266F">
              <w:rPr>
                <w:rFonts w:ascii="Times New Roman" w:hAnsi="Times New Roman" w:cs="Times New Roman"/>
                <w:sz w:val="20"/>
                <w:szCs w:val="20"/>
              </w:rPr>
              <w:t xml:space="preserve"> rappresentanza degli studenti</w:t>
            </w:r>
          </w:p>
        </w:tc>
        <w:tc>
          <w:tcPr>
            <w:tcW w:w="467" w:type="pct"/>
            <w:vAlign w:val="center"/>
          </w:tcPr>
          <w:p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rsidR="0058266F" w:rsidRPr="0058266F" w:rsidRDefault="0058266F" w:rsidP="0058266F">
            <w:pPr>
              <w:spacing w:line="240" w:lineRule="auto"/>
              <w:ind w:right="-2"/>
              <w:jc w:val="center"/>
              <w:rPr>
                <w:b/>
                <w:bCs/>
                <w:smallCaps/>
              </w:rPr>
            </w:pPr>
          </w:p>
        </w:tc>
        <w:tc>
          <w:tcPr>
            <w:tcW w:w="466" w:type="pct"/>
            <w:vAlign w:val="center"/>
          </w:tcPr>
          <w:p w:rsidR="0058266F" w:rsidRPr="0058266F" w:rsidRDefault="0058266F" w:rsidP="0058266F">
            <w:pPr>
              <w:spacing w:line="240" w:lineRule="auto"/>
              <w:ind w:right="-2"/>
              <w:jc w:val="center"/>
              <w:rPr>
                <w:b/>
                <w:bCs/>
                <w:smallCaps/>
              </w:rPr>
            </w:pPr>
          </w:p>
        </w:tc>
      </w:tr>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Sig.ra Teresa ANGIULI</w:t>
            </w:r>
          </w:p>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Tecnico, Amministrativo e Bibliotecario</w:t>
            </w:r>
          </w:p>
        </w:tc>
        <w:tc>
          <w:tcPr>
            <w:tcW w:w="467" w:type="pct"/>
            <w:vAlign w:val="center"/>
          </w:tcPr>
          <w:p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rsidR="0058266F" w:rsidRPr="0058266F" w:rsidRDefault="0058266F" w:rsidP="0058266F">
            <w:pPr>
              <w:spacing w:line="240" w:lineRule="auto"/>
              <w:ind w:right="-2"/>
              <w:jc w:val="center"/>
              <w:rPr>
                <w:b/>
                <w:bCs/>
                <w:smallCaps/>
              </w:rPr>
            </w:pPr>
          </w:p>
        </w:tc>
        <w:tc>
          <w:tcPr>
            <w:tcW w:w="466" w:type="pct"/>
            <w:vAlign w:val="center"/>
          </w:tcPr>
          <w:p w:rsidR="0058266F" w:rsidRPr="0058266F" w:rsidRDefault="0058266F" w:rsidP="0058266F">
            <w:pPr>
              <w:spacing w:line="240" w:lineRule="auto"/>
              <w:ind w:right="-2"/>
              <w:jc w:val="center"/>
              <w:rPr>
                <w:b/>
                <w:bCs/>
                <w:smallCaps/>
              </w:rPr>
            </w:pPr>
          </w:p>
        </w:tc>
      </w:tr>
      <w:tr w:rsidR="0058266F" w:rsidRPr="003C05BB" w:rsidTr="0058266F">
        <w:trPr>
          <w:cantSplit/>
          <w:jc w:val="center"/>
        </w:trPr>
        <w:tc>
          <w:tcPr>
            <w:tcW w:w="3443" w:type="pct"/>
            <w:vAlign w:val="center"/>
          </w:tcPr>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Dott. Antonio ROMEO</w:t>
            </w:r>
          </w:p>
          <w:p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Direttore Generale </w:t>
            </w:r>
          </w:p>
        </w:tc>
        <w:tc>
          <w:tcPr>
            <w:tcW w:w="467" w:type="pct"/>
            <w:vAlign w:val="center"/>
          </w:tcPr>
          <w:p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rsidR="0058266F" w:rsidRPr="0058266F" w:rsidRDefault="0058266F" w:rsidP="0058266F">
            <w:pPr>
              <w:spacing w:line="240" w:lineRule="auto"/>
              <w:ind w:right="-2"/>
              <w:jc w:val="center"/>
              <w:rPr>
                <w:b/>
                <w:bCs/>
                <w:smallCaps/>
              </w:rPr>
            </w:pPr>
          </w:p>
        </w:tc>
        <w:tc>
          <w:tcPr>
            <w:tcW w:w="466" w:type="pct"/>
            <w:vAlign w:val="center"/>
          </w:tcPr>
          <w:p w:rsidR="0058266F" w:rsidRPr="0058266F" w:rsidRDefault="0058266F" w:rsidP="0058266F">
            <w:pPr>
              <w:spacing w:line="240" w:lineRule="auto"/>
              <w:ind w:right="-2"/>
              <w:jc w:val="center"/>
              <w:rPr>
                <w:b/>
                <w:bCs/>
                <w:smallCaps/>
              </w:rPr>
            </w:pPr>
          </w:p>
        </w:tc>
      </w:tr>
    </w:tbl>
    <w:p w:rsidR="0058266F" w:rsidRDefault="0058266F" w:rsidP="002C1F52">
      <w:pPr>
        <w:pStyle w:val="Default"/>
        <w:spacing w:line="240" w:lineRule="auto"/>
        <w:ind w:right="-2"/>
        <w:rPr>
          <w:color w:val="auto"/>
          <w:sz w:val="20"/>
          <w:szCs w:val="20"/>
        </w:rPr>
      </w:pPr>
    </w:p>
    <w:p w:rsidR="00EA05F5" w:rsidRPr="002C1F52" w:rsidRDefault="00EA05F5" w:rsidP="002C1F52">
      <w:pPr>
        <w:pStyle w:val="Default"/>
        <w:spacing w:line="240" w:lineRule="auto"/>
        <w:ind w:right="-2"/>
        <w:rPr>
          <w:color w:val="auto"/>
          <w:sz w:val="20"/>
          <w:szCs w:val="20"/>
        </w:rPr>
      </w:pPr>
      <w:r w:rsidRPr="002C1F52">
        <w:rPr>
          <w:color w:val="auto"/>
          <w:sz w:val="20"/>
          <w:szCs w:val="20"/>
        </w:rPr>
        <w:t xml:space="preserve">Alle ore </w:t>
      </w:r>
      <w:r w:rsidR="00B97185">
        <w:rPr>
          <w:color w:val="auto"/>
          <w:sz w:val="20"/>
          <w:szCs w:val="20"/>
        </w:rPr>
        <w:t>10:</w:t>
      </w:r>
      <w:r w:rsidR="00EC2063">
        <w:rPr>
          <w:color w:val="auto"/>
          <w:sz w:val="20"/>
          <w:szCs w:val="20"/>
        </w:rPr>
        <w:t>00</w:t>
      </w:r>
      <w:r w:rsidR="00AB150E" w:rsidRPr="002C1F52">
        <w:rPr>
          <w:color w:val="auto"/>
          <w:sz w:val="20"/>
          <w:szCs w:val="20"/>
        </w:rPr>
        <w:t xml:space="preserve"> </w:t>
      </w:r>
      <w:r w:rsidRPr="002C1F52">
        <w:rPr>
          <w:color w:val="auto"/>
          <w:sz w:val="20"/>
          <w:szCs w:val="20"/>
        </w:rPr>
        <w:t>sono presenti</w:t>
      </w:r>
      <w:r w:rsidR="002D514A" w:rsidRPr="002C1F52">
        <w:rPr>
          <w:color w:val="auto"/>
          <w:sz w:val="20"/>
          <w:szCs w:val="20"/>
        </w:rPr>
        <w:t xml:space="preserve">: il </w:t>
      </w:r>
      <w:r w:rsidR="00F37598" w:rsidRPr="002C1F52">
        <w:rPr>
          <w:color w:val="auto"/>
          <w:sz w:val="20"/>
          <w:szCs w:val="20"/>
        </w:rPr>
        <w:t>Rettore,</w:t>
      </w:r>
      <w:r w:rsidR="00C134D1" w:rsidRPr="002C1F52">
        <w:rPr>
          <w:color w:val="auto"/>
          <w:sz w:val="20"/>
          <w:szCs w:val="20"/>
        </w:rPr>
        <w:t xml:space="preserve"> </w:t>
      </w:r>
      <w:r w:rsidR="00CD50EE" w:rsidRPr="002C1F52">
        <w:rPr>
          <w:color w:val="auto"/>
          <w:sz w:val="20"/>
          <w:szCs w:val="20"/>
        </w:rPr>
        <w:t xml:space="preserve">il Prorettore vicario, </w:t>
      </w:r>
      <w:r w:rsidR="00EE5376" w:rsidRPr="002C1F52">
        <w:rPr>
          <w:color w:val="auto"/>
          <w:sz w:val="20"/>
          <w:szCs w:val="20"/>
        </w:rPr>
        <w:t>il Direttore Generale</w:t>
      </w:r>
      <w:r w:rsidR="00CB5077" w:rsidRPr="002C1F52">
        <w:rPr>
          <w:color w:val="auto"/>
          <w:sz w:val="20"/>
          <w:szCs w:val="20"/>
        </w:rPr>
        <w:t xml:space="preserve"> </w:t>
      </w:r>
      <w:r w:rsidR="00EA187A" w:rsidRPr="002C1F52">
        <w:rPr>
          <w:color w:val="auto"/>
          <w:sz w:val="20"/>
          <w:szCs w:val="20"/>
        </w:rPr>
        <w:t>e i componenti</w:t>
      </w:r>
      <w:r w:rsidR="001334FA" w:rsidRPr="002C1F52">
        <w:rPr>
          <w:color w:val="auto"/>
          <w:sz w:val="20"/>
          <w:szCs w:val="20"/>
        </w:rPr>
        <w:t xml:space="preserve"> </w:t>
      </w:r>
      <w:r w:rsidR="00B97185">
        <w:rPr>
          <w:color w:val="auto"/>
          <w:sz w:val="20"/>
          <w:szCs w:val="20"/>
        </w:rPr>
        <w:t xml:space="preserve">Angiuli, </w:t>
      </w:r>
      <w:r w:rsidR="0084646C">
        <w:rPr>
          <w:color w:val="auto"/>
          <w:sz w:val="20"/>
          <w:szCs w:val="20"/>
        </w:rPr>
        <w:t xml:space="preserve">Campione, </w:t>
      </w:r>
      <w:r w:rsidR="00B97185">
        <w:rPr>
          <w:color w:val="auto"/>
          <w:sz w:val="20"/>
          <w:szCs w:val="20"/>
        </w:rPr>
        <w:t>Giustolisi, Liu</w:t>
      </w:r>
      <w:r w:rsidR="0084646C">
        <w:rPr>
          <w:color w:val="auto"/>
          <w:sz w:val="20"/>
          <w:szCs w:val="20"/>
        </w:rPr>
        <w:t>zzi, Naso, Ruggiero, Vinci.</w:t>
      </w:r>
    </w:p>
    <w:p w:rsidR="00EA05F5" w:rsidRPr="002C1F52" w:rsidRDefault="00EA05F5" w:rsidP="002C1F52">
      <w:pPr>
        <w:pStyle w:val="Default"/>
        <w:spacing w:line="240" w:lineRule="auto"/>
        <w:ind w:right="-2"/>
        <w:rPr>
          <w:color w:val="auto"/>
          <w:sz w:val="20"/>
          <w:szCs w:val="20"/>
        </w:rPr>
      </w:pPr>
    </w:p>
    <w:p w:rsidR="00FF5219" w:rsidRPr="002C1F52" w:rsidRDefault="00FF5219" w:rsidP="002C1F52">
      <w:pPr>
        <w:spacing w:line="240" w:lineRule="auto"/>
        <w:ind w:right="-2"/>
      </w:pPr>
      <w:r w:rsidRPr="002C1F52">
        <w:t xml:space="preserve">Assiste, per coadiuvare il Direttore Generale, nelle sue funzioni di Segretario verbalizzante, a norma dell’art. 9, comma </w:t>
      </w:r>
      <w:r w:rsidR="00984BD6">
        <w:t>1</w:t>
      </w:r>
      <w:r w:rsidRPr="002C1F52">
        <w:t xml:space="preserve"> del </w:t>
      </w:r>
      <w:r w:rsidRPr="002C1F52">
        <w:rPr>
          <w:i/>
        </w:rPr>
        <w:t>“</w:t>
      </w:r>
      <w:r w:rsidRPr="002C1F52">
        <w:t xml:space="preserve">Regolamento di funzionamento del </w:t>
      </w:r>
      <w:r w:rsidR="00984BD6">
        <w:t>Consiglio di Amministrazione</w:t>
      </w:r>
      <w:r w:rsidRPr="002C1F52">
        <w:rPr>
          <w:i/>
        </w:rPr>
        <w:t>”,</w:t>
      </w:r>
      <w:r w:rsidR="00A84781" w:rsidRPr="002C1F52">
        <w:t xml:space="preserve"> il </w:t>
      </w:r>
      <w:r w:rsidR="0084646C">
        <w:t>sig. Giuseppe Cafforio</w:t>
      </w:r>
      <w:r w:rsidRPr="002C1F52">
        <w:t>.</w:t>
      </w:r>
    </w:p>
    <w:p w:rsidR="00EA05F5" w:rsidRPr="002C1F52" w:rsidRDefault="00EA05F5" w:rsidP="002C1F52">
      <w:pPr>
        <w:spacing w:line="240" w:lineRule="auto"/>
        <w:ind w:right="-2"/>
      </w:pPr>
    </w:p>
    <w:p w:rsidR="0075654C" w:rsidRPr="002C1F52" w:rsidRDefault="00EA05F5" w:rsidP="002C1F52">
      <w:pPr>
        <w:spacing w:line="240" w:lineRule="auto"/>
        <w:ind w:right="-2"/>
      </w:pPr>
      <w:r w:rsidRPr="002C1F52">
        <w:t xml:space="preserve">Il Presidente, accertata la presenza del numero legale </w:t>
      </w:r>
      <w:r w:rsidR="007F23D2" w:rsidRPr="002C1F52">
        <w:t>dei</w:t>
      </w:r>
      <w:r w:rsidRPr="002C1F52">
        <w:t xml:space="preserve"> componenti e, quindi, la validità dell</w:t>
      </w:r>
      <w:r w:rsidR="003412E0" w:rsidRPr="002C1F52">
        <w:t>’</w:t>
      </w:r>
      <w:r w:rsidRPr="002C1F52">
        <w:t xml:space="preserve">adunanza, dichiara aperti i lavori del </w:t>
      </w:r>
      <w:r w:rsidR="0084646C">
        <w:t>Consiglio di Amministrazione</w:t>
      </w:r>
      <w:r w:rsidRPr="002C1F52">
        <w:t>.</w:t>
      </w:r>
    </w:p>
    <w:p w:rsidR="00590C00" w:rsidRPr="002C1F52" w:rsidRDefault="00590C00" w:rsidP="002C1F52">
      <w:pPr>
        <w:pStyle w:val="Corpotesto"/>
        <w:tabs>
          <w:tab w:val="center" w:pos="1980"/>
          <w:tab w:val="center" w:pos="7200"/>
        </w:tabs>
        <w:spacing w:after="0"/>
        <w:ind w:right="-2"/>
        <w:jc w:val="center"/>
        <w:rPr>
          <w:i/>
          <w:iCs/>
          <w:sz w:val="20"/>
        </w:rPr>
      </w:pPr>
    </w:p>
    <w:p w:rsidR="005E6B06" w:rsidRDefault="005E6B06" w:rsidP="002C1F52">
      <w:pPr>
        <w:spacing w:line="240" w:lineRule="auto"/>
        <w:jc w:val="center"/>
        <w:rPr>
          <w:i/>
        </w:rPr>
      </w:pPr>
    </w:p>
    <w:p w:rsidR="00EC2063" w:rsidRDefault="00B22656" w:rsidP="002C1F52">
      <w:pPr>
        <w:spacing w:line="240" w:lineRule="auto"/>
        <w:jc w:val="center"/>
        <w:rPr>
          <w:i/>
          <w:sz w:val="28"/>
          <w:szCs w:val="28"/>
        </w:rPr>
      </w:pPr>
      <w:r w:rsidRPr="00EC2063">
        <w:rPr>
          <w:i/>
          <w:sz w:val="28"/>
          <w:szCs w:val="28"/>
        </w:rPr>
        <w:t>Omissis</w:t>
      </w:r>
    </w:p>
    <w:p w:rsidR="00EC2063" w:rsidRDefault="00EC2063" w:rsidP="002C1F52">
      <w:pPr>
        <w:spacing w:line="240" w:lineRule="auto"/>
        <w:jc w:val="center"/>
        <w:rPr>
          <w:i/>
          <w:sz w:val="28"/>
          <w:szCs w:val="28"/>
        </w:rPr>
      </w:pPr>
    </w:p>
    <w:p w:rsidR="00EC2063" w:rsidRDefault="00EC2063" w:rsidP="002C1F52">
      <w:pPr>
        <w:spacing w:line="240" w:lineRule="auto"/>
        <w:jc w:val="center"/>
        <w:rPr>
          <w:i/>
          <w:sz w:val="28"/>
          <w:szCs w:val="28"/>
        </w:rPr>
      </w:pPr>
      <w:r>
        <w:rPr>
          <w:i/>
          <w:sz w:val="28"/>
          <w:szCs w:val="28"/>
        </w:rPr>
        <w:br w:type="page"/>
      </w:r>
    </w:p>
    <w:p w:rsidR="00EC2063" w:rsidRPr="00EC2063" w:rsidRDefault="00EC2063" w:rsidP="00EC2063">
      <w:pPr>
        <w:spacing w:line="240" w:lineRule="auto"/>
        <w:ind w:left="567" w:right="-2" w:hanging="567"/>
        <w:rPr>
          <w:b/>
          <w:smallCaps/>
          <w:sz w:val="28"/>
          <w:szCs w:val="28"/>
        </w:rPr>
      </w:pPr>
      <w:r w:rsidRPr="00EC2063">
        <w:rPr>
          <w:b/>
          <w:smallCaps/>
          <w:sz w:val="28"/>
          <w:szCs w:val="28"/>
        </w:rPr>
        <w:t>Approvazione verbali del 29.07.2014 e del 03/10/2014;</w:t>
      </w:r>
    </w:p>
    <w:p w:rsidR="00B24356" w:rsidRDefault="00B24356" w:rsidP="00EC2063">
      <w:pPr>
        <w:spacing w:line="240" w:lineRule="auto"/>
        <w:ind w:left="567" w:right="-2" w:hanging="567"/>
        <w:rPr>
          <w:sz w:val="22"/>
          <w:szCs w:val="22"/>
        </w:rPr>
      </w:pPr>
    </w:p>
    <w:p w:rsidR="00B24356" w:rsidRDefault="00B24356" w:rsidP="00B24356">
      <w:pPr>
        <w:spacing w:after="120" w:line="240" w:lineRule="auto"/>
        <w:rPr>
          <w:sz w:val="22"/>
          <w:szCs w:val="22"/>
        </w:rPr>
      </w:pPr>
      <w:r>
        <w:rPr>
          <w:sz w:val="22"/>
          <w:szCs w:val="22"/>
        </w:rPr>
        <w:t xml:space="preserve">Il Rettore sottopone all’attenzione del Consiglio i </w:t>
      </w:r>
      <w:proofErr w:type="spellStart"/>
      <w:r>
        <w:rPr>
          <w:sz w:val="22"/>
          <w:szCs w:val="22"/>
        </w:rPr>
        <w:t>berbali</w:t>
      </w:r>
      <w:proofErr w:type="spellEnd"/>
      <w:r>
        <w:rPr>
          <w:sz w:val="22"/>
          <w:szCs w:val="22"/>
        </w:rPr>
        <w:t xml:space="preserve"> delle sedute del 29 luglio 2014 e del 3 ottobre 2014 per la prescritta </w:t>
      </w:r>
      <w:proofErr w:type="spellStart"/>
      <w:r>
        <w:rPr>
          <w:sz w:val="22"/>
          <w:szCs w:val="22"/>
        </w:rPr>
        <w:t>rartifica</w:t>
      </w:r>
      <w:proofErr w:type="spellEnd"/>
      <w:r>
        <w:rPr>
          <w:sz w:val="22"/>
          <w:szCs w:val="22"/>
        </w:rPr>
        <w:t>.</w:t>
      </w:r>
    </w:p>
    <w:p w:rsidR="00B24356" w:rsidRDefault="00B24356" w:rsidP="00B24356">
      <w:pPr>
        <w:spacing w:after="120" w:line="240" w:lineRule="auto"/>
        <w:rPr>
          <w:sz w:val="22"/>
          <w:szCs w:val="22"/>
        </w:rPr>
      </w:pPr>
      <w:r>
        <w:rPr>
          <w:sz w:val="22"/>
          <w:szCs w:val="22"/>
        </w:rPr>
        <w:t>Il Consiglio di Amministrazione, con l’astensione dei Consiglieri non presenti alle sedute, approva i verbali n. 13 e n. 14 rispettivamente del 29 luglio 2014 e del 3 ottobre 2014.</w:t>
      </w:r>
    </w:p>
    <w:p w:rsidR="00EC2063" w:rsidRDefault="00EC2063" w:rsidP="00B24356">
      <w:pPr>
        <w:spacing w:after="120" w:line="240" w:lineRule="auto"/>
        <w:rPr>
          <w:sz w:val="22"/>
          <w:szCs w:val="22"/>
        </w:rPr>
      </w:pPr>
    </w:p>
    <w:p w:rsidR="00EC2063" w:rsidRPr="00EC2063" w:rsidRDefault="00EC2063" w:rsidP="00EC2063">
      <w:pPr>
        <w:spacing w:line="240" w:lineRule="auto"/>
        <w:ind w:left="567" w:right="-2" w:hanging="567"/>
        <w:rPr>
          <w:sz w:val="22"/>
          <w:szCs w:val="22"/>
        </w:rPr>
      </w:pPr>
    </w:p>
    <w:p w:rsidR="00EC2063" w:rsidRDefault="00EC2063" w:rsidP="00EC2063">
      <w:pPr>
        <w:spacing w:line="240" w:lineRule="auto"/>
        <w:ind w:left="567" w:right="-2" w:hanging="567"/>
        <w:rPr>
          <w:b/>
          <w:smallCaps/>
          <w:sz w:val="28"/>
          <w:szCs w:val="28"/>
        </w:rPr>
      </w:pPr>
      <w:r w:rsidRPr="00EC2063">
        <w:rPr>
          <w:b/>
          <w:smallCaps/>
          <w:sz w:val="28"/>
          <w:szCs w:val="28"/>
        </w:rPr>
        <w:t>Comunicazioni.</w:t>
      </w:r>
    </w:p>
    <w:p w:rsidR="00CF7649" w:rsidRDefault="00CF7649" w:rsidP="00CF7649">
      <w:pPr>
        <w:pStyle w:val="Paragrafoelenco"/>
        <w:spacing w:after="0" w:line="240" w:lineRule="auto"/>
        <w:ind w:left="0"/>
        <w:contextualSpacing w:val="0"/>
        <w:jc w:val="both"/>
        <w:rPr>
          <w:rFonts w:ascii="Times New Roman" w:hAnsi="Times New Roman"/>
          <w:b/>
        </w:rPr>
      </w:pPr>
    </w:p>
    <w:p w:rsidR="00CF7649" w:rsidRPr="00CF7649" w:rsidRDefault="00CF7649" w:rsidP="00CF7649">
      <w:pPr>
        <w:pStyle w:val="Paragrafoelenco"/>
        <w:spacing w:after="0" w:line="240" w:lineRule="auto"/>
        <w:ind w:left="0"/>
        <w:contextualSpacing w:val="0"/>
        <w:jc w:val="both"/>
        <w:rPr>
          <w:rFonts w:ascii="Times New Roman" w:hAnsi="Times New Roman"/>
          <w:b/>
        </w:rPr>
      </w:pPr>
      <w:r w:rsidRPr="00CF7649">
        <w:rPr>
          <w:rFonts w:ascii="Times New Roman" w:hAnsi="Times New Roman"/>
          <w:b/>
        </w:rPr>
        <w:t>Avviso pubblico "Aiuti a sostegno dei Cluster Tecnologici Regionali per l'Innovazione", approvato con delibera di Giunta della Regione Puglia n. 1536 del 24 luglio 2014 e modificato con Determinazioni del Dirigente del Servizio Ricerca industriale e Innovazione n. 440 dell'8 settembre 2014 e n. 458 del 29 settembre 2014.  Proposte progettuali presentate.</w:t>
      </w:r>
    </w:p>
    <w:p w:rsidR="00CF7649" w:rsidRPr="00CF7649" w:rsidRDefault="00CF7649" w:rsidP="00CF7649">
      <w:pPr>
        <w:rPr>
          <w:b/>
          <w:sz w:val="22"/>
          <w:szCs w:val="22"/>
        </w:rPr>
      </w:pPr>
    </w:p>
    <w:p w:rsidR="00CF7649" w:rsidRPr="00CF7649" w:rsidRDefault="00CF7649" w:rsidP="00CF7649">
      <w:pPr>
        <w:pStyle w:val="Default"/>
        <w:rPr>
          <w:i/>
          <w:sz w:val="22"/>
          <w:szCs w:val="22"/>
        </w:rPr>
      </w:pPr>
      <w:r w:rsidRPr="00CF7649">
        <w:rPr>
          <w:sz w:val="22"/>
          <w:szCs w:val="22"/>
        </w:rPr>
        <w:t xml:space="preserve">Il Rettore informa che in </w:t>
      </w:r>
      <w:proofErr w:type="gramStart"/>
      <w:r w:rsidRPr="00CF7649">
        <w:rPr>
          <w:sz w:val="22"/>
          <w:szCs w:val="22"/>
        </w:rPr>
        <w:t>data  28</w:t>
      </w:r>
      <w:proofErr w:type="gramEnd"/>
      <w:r w:rsidRPr="00CF7649">
        <w:rPr>
          <w:sz w:val="22"/>
          <w:szCs w:val="22"/>
        </w:rPr>
        <w:t xml:space="preserve">/07/2014 è stato emanato  l’Avviso pubblico  </w:t>
      </w:r>
      <w:r w:rsidRPr="00CF7649">
        <w:rPr>
          <w:i/>
          <w:sz w:val="22"/>
          <w:szCs w:val="22"/>
        </w:rPr>
        <w:t>"Aiuti a sostegno dei Cluster Tecnologici Regionali per l'Innovazione</w:t>
      </w:r>
      <w:r w:rsidRPr="00CF7649">
        <w:rPr>
          <w:sz w:val="22"/>
          <w:szCs w:val="22"/>
        </w:rPr>
        <w:t>"  avente la finalità  di  “</w:t>
      </w:r>
      <w:r w:rsidRPr="00CF7649">
        <w:rPr>
          <w:i/>
          <w:sz w:val="22"/>
          <w:szCs w:val="22"/>
        </w:rPr>
        <w:t xml:space="preserve">stimolare  gli attori a superare i confini delle loro traiettorie tecnologiche individuali per realizzare luoghi virtuali in cui implementare </w:t>
      </w:r>
      <w:r w:rsidRPr="00CF7649">
        <w:rPr>
          <w:bCs/>
          <w:i/>
          <w:sz w:val="22"/>
          <w:szCs w:val="22"/>
        </w:rPr>
        <w:t xml:space="preserve">filiere tecnologiche integrate </w:t>
      </w:r>
      <w:r w:rsidRPr="00CF7649">
        <w:rPr>
          <w:i/>
          <w:sz w:val="22"/>
          <w:szCs w:val="22"/>
        </w:rPr>
        <w:t xml:space="preserve">con le seguenti caratteristiche: </w:t>
      </w:r>
    </w:p>
    <w:p w:rsidR="00CF7649" w:rsidRPr="00CF7649" w:rsidRDefault="00CF7649" w:rsidP="00CF7649">
      <w:pPr>
        <w:pStyle w:val="Default"/>
        <w:rPr>
          <w:i/>
          <w:sz w:val="22"/>
          <w:szCs w:val="22"/>
        </w:rPr>
      </w:pPr>
      <w:r w:rsidRPr="00CF7649">
        <w:rPr>
          <w:i/>
          <w:sz w:val="22"/>
          <w:szCs w:val="22"/>
        </w:rPr>
        <w:t xml:space="preserve">- che siano focalizzate su Tecnologie Chiave Abilitanti ovvero </w:t>
      </w:r>
      <w:proofErr w:type="spellStart"/>
      <w:r w:rsidRPr="00CF7649">
        <w:rPr>
          <w:bCs/>
          <w:i/>
          <w:sz w:val="22"/>
          <w:szCs w:val="22"/>
        </w:rPr>
        <w:t>Key</w:t>
      </w:r>
      <w:proofErr w:type="spellEnd"/>
      <w:r w:rsidRPr="00CF7649">
        <w:rPr>
          <w:bCs/>
          <w:i/>
          <w:sz w:val="22"/>
          <w:szCs w:val="22"/>
        </w:rPr>
        <w:t xml:space="preserve"> </w:t>
      </w:r>
      <w:proofErr w:type="spellStart"/>
      <w:r w:rsidRPr="00CF7649">
        <w:rPr>
          <w:bCs/>
          <w:i/>
          <w:sz w:val="22"/>
          <w:szCs w:val="22"/>
        </w:rPr>
        <w:t>Enabling</w:t>
      </w:r>
      <w:proofErr w:type="spellEnd"/>
      <w:r w:rsidRPr="00CF7649">
        <w:rPr>
          <w:bCs/>
          <w:i/>
          <w:sz w:val="22"/>
          <w:szCs w:val="22"/>
        </w:rPr>
        <w:t xml:space="preserve"> Technologies (</w:t>
      </w:r>
      <w:proofErr w:type="spellStart"/>
      <w:r w:rsidRPr="00CF7649">
        <w:rPr>
          <w:bCs/>
          <w:i/>
          <w:sz w:val="22"/>
          <w:szCs w:val="22"/>
        </w:rPr>
        <w:t>KETs</w:t>
      </w:r>
      <w:proofErr w:type="spellEnd"/>
      <w:r w:rsidRPr="00CF7649">
        <w:rPr>
          <w:bCs/>
          <w:i/>
          <w:sz w:val="22"/>
          <w:szCs w:val="22"/>
        </w:rPr>
        <w:t xml:space="preserve">) </w:t>
      </w:r>
      <w:r w:rsidRPr="00CF7649">
        <w:rPr>
          <w:i/>
          <w:sz w:val="22"/>
          <w:szCs w:val="22"/>
        </w:rPr>
        <w:t xml:space="preserve">di interesse collettivo; </w:t>
      </w:r>
    </w:p>
    <w:p w:rsidR="00CF7649" w:rsidRPr="00CF7649" w:rsidRDefault="00CF7649" w:rsidP="00CF7649">
      <w:pPr>
        <w:pStyle w:val="Default"/>
        <w:rPr>
          <w:bCs/>
          <w:i/>
          <w:sz w:val="22"/>
          <w:szCs w:val="22"/>
        </w:rPr>
      </w:pPr>
      <w:r w:rsidRPr="00CF7649">
        <w:rPr>
          <w:i/>
          <w:sz w:val="22"/>
          <w:szCs w:val="22"/>
        </w:rPr>
        <w:t xml:space="preserve">- che incrocino i </w:t>
      </w:r>
      <w:r w:rsidRPr="00CF7649">
        <w:rPr>
          <w:bCs/>
          <w:i/>
          <w:sz w:val="22"/>
          <w:szCs w:val="22"/>
        </w:rPr>
        <w:t xml:space="preserve">fabbisogni </w:t>
      </w:r>
      <w:r w:rsidRPr="00CF7649">
        <w:rPr>
          <w:bCs/>
          <w:sz w:val="22"/>
          <w:szCs w:val="22"/>
        </w:rPr>
        <w:t xml:space="preserve">regionali di innovazione </w:t>
      </w:r>
      <w:r w:rsidRPr="00CF7649">
        <w:rPr>
          <w:sz w:val="22"/>
          <w:szCs w:val="22"/>
        </w:rPr>
        <w:t>connessi alle</w:t>
      </w:r>
      <w:r w:rsidRPr="00CF7649">
        <w:rPr>
          <w:i/>
          <w:sz w:val="22"/>
          <w:szCs w:val="22"/>
        </w:rPr>
        <w:t xml:space="preserve"> cinque </w:t>
      </w:r>
      <w:r w:rsidRPr="00CF7649">
        <w:rPr>
          <w:bCs/>
          <w:i/>
          <w:sz w:val="22"/>
          <w:szCs w:val="22"/>
        </w:rPr>
        <w:t xml:space="preserve">sfide sociali: </w:t>
      </w:r>
    </w:p>
    <w:p w:rsidR="00CF7649" w:rsidRPr="00CF7649" w:rsidRDefault="00CF7649" w:rsidP="00B33D1B">
      <w:pPr>
        <w:pStyle w:val="Default"/>
        <w:widowControl/>
        <w:numPr>
          <w:ilvl w:val="0"/>
          <w:numId w:val="63"/>
        </w:numPr>
        <w:spacing w:line="240" w:lineRule="auto"/>
        <w:jc w:val="left"/>
        <w:textAlignment w:val="auto"/>
        <w:rPr>
          <w:i/>
          <w:sz w:val="22"/>
          <w:szCs w:val="22"/>
        </w:rPr>
      </w:pPr>
      <w:r w:rsidRPr="00CF7649">
        <w:rPr>
          <w:i/>
          <w:sz w:val="22"/>
          <w:szCs w:val="22"/>
        </w:rPr>
        <w:t xml:space="preserve">Città e territori sostenibili </w:t>
      </w:r>
    </w:p>
    <w:p w:rsidR="00CF7649" w:rsidRPr="00CF7649" w:rsidRDefault="00CF7649" w:rsidP="00B33D1B">
      <w:pPr>
        <w:pStyle w:val="Default"/>
        <w:widowControl/>
        <w:numPr>
          <w:ilvl w:val="0"/>
          <w:numId w:val="63"/>
        </w:numPr>
        <w:spacing w:line="240" w:lineRule="auto"/>
        <w:jc w:val="left"/>
        <w:textAlignment w:val="auto"/>
        <w:rPr>
          <w:i/>
          <w:sz w:val="22"/>
          <w:szCs w:val="22"/>
        </w:rPr>
      </w:pPr>
      <w:r w:rsidRPr="00CF7649">
        <w:rPr>
          <w:i/>
          <w:sz w:val="22"/>
          <w:szCs w:val="22"/>
        </w:rPr>
        <w:t xml:space="preserve">Salute, benessere e dinamiche socio-culturali </w:t>
      </w:r>
    </w:p>
    <w:p w:rsidR="00CF7649" w:rsidRPr="00CF7649" w:rsidRDefault="00CF7649" w:rsidP="00B33D1B">
      <w:pPr>
        <w:pStyle w:val="Default"/>
        <w:widowControl/>
        <w:numPr>
          <w:ilvl w:val="0"/>
          <w:numId w:val="63"/>
        </w:numPr>
        <w:spacing w:line="240" w:lineRule="auto"/>
        <w:jc w:val="left"/>
        <w:textAlignment w:val="auto"/>
        <w:rPr>
          <w:i/>
          <w:sz w:val="22"/>
          <w:szCs w:val="22"/>
        </w:rPr>
      </w:pPr>
      <w:r w:rsidRPr="00CF7649">
        <w:rPr>
          <w:i/>
          <w:sz w:val="22"/>
          <w:szCs w:val="22"/>
        </w:rPr>
        <w:t xml:space="preserve">Energia sostenibile </w:t>
      </w:r>
    </w:p>
    <w:p w:rsidR="00CF7649" w:rsidRPr="00CF7649" w:rsidRDefault="00CF7649" w:rsidP="00B33D1B">
      <w:pPr>
        <w:pStyle w:val="Default"/>
        <w:widowControl/>
        <w:numPr>
          <w:ilvl w:val="0"/>
          <w:numId w:val="63"/>
        </w:numPr>
        <w:spacing w:line="240" w:lineRule="auto"/>
        <w:jc w:val="left"/>
        <w:textAlignment w:val="auto"/>
        <w:rPr>
          <w:i/>
          <w:sz w:val="22"/>
          <w:szCs w:val="22"/>
        </w:rPr>
      </w:pPr>
      <w:r w:rsidRPr="00CF7649">
        <w:rPr>
          <w:i/>
          <w:sz w:val="22"/>
          <w:szCs w:val="22"/>
        </w:rPr>
        <w:t xml:space="preserve">Industria creativa (e sviluppo culturale) </w:t>
      </w:r>
    </w:p>
    <w:p w:rsidR="00CF7649" w:rsidRPr="00CF7649" w:rsidRDefault="00CF7649" w:rsidP="00B33D1B">
      <w:pPr>
        <w:pStyle w:val="Default"/>
        <w:widowControl/>
        <w:numPr>
          <w:ilvl w:val="0"/>
          <w:numId w:val="63"/>
        </w:numPr>
        <w:spacing w:line="240" w:lineRule="auto"/>
        <w:jc w:val="left"/>
        <w:textAlignment w:val="auto"/>
        <w:rPr>
          <w:i/>
          <w:sz w:val="22"/>
          <w:szCs w:val="22"/>
        </w:rPr>
      </w:pPr>
      <w:r w:rsidRPr="00CF7649">
        <w:rPr>
          <w:i/>
          <w:sz w:val="22"/>
          <w:szCs w:val="22"/>
        </w:rPr>
        <w:t xml:space="preserve">Sicurezza alimentare e agricoltura sostenibile </w:t>
      </w:r>
    </w:p>
    <w:p w:rsidR="00CF7649" w:rsidRPr="00CF7649" w:rsidRDefault="00CF7649" w:rsidP="00CF7649">
      <w:pPr>
        <w:pStyle w:val="Default"/>
        <w:rPr>
          <w:i/>
          <w:sz w:val="22"/>
          <w:szCs w:val="22"/>
        </w:rPr>
      </w:pPr>
      <w:r w:rsidRPr="00CF7649">
        <w:rPr>
          <w:i/>
          <w:sz w:val="22"/>
          <w:szCs w:val="22"/>
        </w:rPr>
        <w:t xml:space="preserve">- che offrano interessanti prospettive di sviluppo sui mercati nazionali e internazionali a masse critiche di competenze in grado di configurare nuove </w:t>
      </w:r>
      <w:r w:rsidRPr="00CF7649">
        <w:rPr>
          <w:bCs/>
          <w:i/>
          <w:sz w:val="22"/>
          <w:szCs w:val="22"/>
        </w:rPr>
        <w:t xml:space="preserve">specializzazioni </w:t>
      </w:r>
      <w:r w:rsidRPr="00CF7649">
        <w:rPr>
          <w:i/>
          <w:sz w:val="22"/>
          <w:szCs w:val="22"/>
        </w:rPr>
        <w:t xml:space="preserve">di competenze integrabili, in un’ottica di filiera lunga, con i </w:t>
      </w:r>
      <w:r w:rsidRPr="00CF7649">
        <w:rPr>
          <w:bCs/>
          <w:i/>
          <w:sz w:val="22"/>
          <w:szCs w:val="22"/>
        </w:rPr>
        <w:t>Cluster Tecnologici Nazionali</w:t>
      </w:r>
      <w:r w:rsidRPr="00CF7649">
        <w:rPr>
          <w:i/>
          <w:sz w:val="22"/>
          <w:szCs w:val="22"/>
        </w:rPr>
        <w:t xml:space="preserve">. </w:t>
      </w:r>
    </w:p>
    <w:p w:rsidR="00CF7649" w:rsidRPr="00CF7649" w:rsidRDefault="00CF7649" w:rsidP="00CF7649">
      <w:pPr>
        <w:rPr>
          <w:i/>
          <w:sz w:val="22"/>
          <w:szCs w:val="22"/>
        </w:rPr>
      </w:pPr>
      <w:r w:rsidRPr="00CF7649">
        <w:rPr>
          <w:i/>
          <w:sz w:val="22"/>
          <w:szCs w:val="22"/>
        </w:rPr>
        <w:t xml:space="preserve">L’intervento intende promuovere la creazione di </w:t>
      </w:r>
      <w:r w:rsidRPr="00CF7649">
        <w:rPr>
          <w:bCs/>
          <w:i/>
          <w:sz w:val="22"/>
          <w:szCs w:val="22"/>
        </w:rPr>
        <w:t xml:space="preserve">partnership tecnologiche pubblico-private </w:t>
      </w:r>
      <w:r w:rsidRPr="00CF7649">
        <w:rPr>
          <w:i/>
          <w:sz w:val="22"/>
          <w:szCs w:val="22"/>
        </w:rPr>
        <w:t xml:space="preserve">per agende regionali di ricerca ed innovazione, che traguardino l'obiettivo di posizionare la Puglia rispetto alle sfide comuni fissate dalle Strategie di "Europa 2020" nei suoi tre temi complementari di </w:t>
      </w:r>
      <w:r w:rsidRPr="00CF7649">
        <w:rPr>
          <w:bCs/>
          <w:i/>
          <w:sz w:val="22"/>
          <w:szCs w:val="22"/>
        </w:rPr>
        <w:t xml:space="preserve">Sviluppo Intelligente, Sostenibile ed Inclusivo, </w:t>
      </w:r>
      <w:r w:rsidRPr="00CF7649">
        <w:rPr>
          <w:i/>
          <w:sz w:val="22"/>
          <w:szCs w:val="22"/>
        </w:rPr>
        <w:t>promuovendo azioni di partenariato collaborativo tra sistema della ricerca e sistema industriale con specifica attenzione a processi inclusivi e di supporto (“alleanza imprenditoriale”) tra iniziative imprenditoriali in fase di affermazione sui mercati (quali start up tecnologiche) e imprese già consolidate (per settore o vita operativa).</w:t>
      </w:r>
    </w:p>
    <w:p w:rsidR="00CF7649" w:rsidRPr="00CF7649" w:rsidRDefault="00CF7649" w:rsidP="00CF7649">
      <w:pPr>
        <w:rPr>
          <w:sz w:val="22"/>
          <w:szCs w:val="22"/>
        </w:rPr>
      </w:pPr>
    </w:p>
    <w:p w:rsidR="00CF7649" w:rsidRPr="00CF7649" w:rsidRDefault="00CF7649" w:rsidP="00CF7649">
      <w:pPr>
        <w:rPr>
          <w:sz w:val="22"/>
          <w:szCs w:val="22"/>
        </w:rPr>
      </w:pPr>
      <w:r w:rsidRPr="00CF7649">
        <w:rPr>
          <w:sz w:val="22"/>
          <w:szCs w:val="22"/>
        </w:rPr>
        <w:t xml:space="preserve">Il Rettore informa che con il suddetto Avviso la Regione Puglia invitava i soggetti ammissibili - Imprese (Micro, Piccole, Medie e Grandi) e gli Organismi di ricerca-  a presentare specifici progetti in due possibili linee di intervento: </w:t>
      </w:r>
    </w:p>
    <w:p w:rsidR="00CF7649" w:rsidRPr="00CF7649" w:rsidRDefault="00CF7649" w:rsidP="00CF7649">
      <w:pPr>
        <w:rPr>
          <w:sz w:val="22"/>
          <w:szCs w:val="22"/>
        </w:rPr>
      </w:pPr>
      <w:r w:rsidRPr="00CF7649">
        <w:rPr>
          <w:sz w:val="22"/>
          <w:szCs w:val="22"/>
        </w:rPr>
        <w:t>a. Ricerca Industriale (RI);</w:t>
      </w:r>
    </w:p>
    <w:p w:rsidR="00CF7649" w:rsidRPr="00CF7649" w:rsidRDefault="00CF7649" w:rsidP="00CF7649">
      <w:pPr>
        <w:rPr>
          <w:sz w:val="22"/>
          <w:szCs w:val="22"/>
        </w:rPr>
      </w:pPr>
      <w:r w:rsidRPr="00CF7649">
        <w:rPr>
          <w:sz w:val="22"/>
          <w:szCs w:val="22"/>
        </w:rPr>
        <w:t>b. Sviluppo sperimentale (SS).</w:t>
      </w:r>
    </w:p>
    <w:p w:rsidR="00CF7649" w:rsidRPr="00CF7649" w:rsidRDefault="00CF7649" w:rsidP="00CF7649">
      <w:pPr>
        <w:rPr>
          <w:sz w:val="22"/>
          <w:szCs w:val="22"/>
        </w:rPr>
      </w:pPr>
      <w:r w:rsidRPr="00CF7649">
        <w:rPr>
          <w:sz w:val="22"/>
          <w:szCs w:val="22"/>
        </w:rPr>
        <w:t>Il Rettore precisa che, ai sensi dell’art 3 dell’Avviso di cui trattasi, il ruolo di soggetto capofila e coordinatore del progetto del raggruppamento è ricoperto da una “Impresa”.</w:t>
      </w:r>
    </w:p>
    <w:p w:rsidR="00CF7649" w:rsidRPr="00CF7649" w:rsidRDefault="00CF7649" w:rsidP="00CF7649">
      <w:pPr>
        <w:rPr>
          <w:sz w:val="22"/>
          <w:szCs w:val="22"/>
        </w:rPr>
      </w:pPr>
      <w:r w:rsidRPr="00CF7649">
        <w:rPr>
          <w:sz w:val="22"/>
          <w:szCs w:val="22"/>
        </w:rPr>
        <w:t>Il Rettore informa che, in risposta al predetto bando, sono state presentate, entro la data di scadenza, ovvero 16/10/2014 ore14:00, le seguenti proposte progettuali, della durata massima di 24 mesi, da parte dei sottoelencati docenti del Politecnico di Bari:</w:t>
      </w:r>
    </w:p>
    <w:p w:rsidR="00CF7649" w:rsidRPr="00CF7649" w:rsidRDefault="00CF7649" w:rsidP="00CF7649">
      <w:pPr>
        <w:rPr>
          <w:b/>
          <w:sz w:val="22"/>
          <w:szCs w:val="22"/>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“Nuovi materiali e sistemi di stoccaggio per l’efficienza energetica nella climatizzazione e refrigerazione degli ambienti” – Responsabile Scientifico Prof. G. </w:t>
      </w:r>
      <w:proofErr w:type="spellStart"/>
      <w:r w:rsidRPr="00CF7649">
        <w:rPr>
          <w:rFonts w:ascii="Times New Roman" w:hAnsi="Times New Roman"/>
        </w:rPr>
        <w:t>Acciani</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748"/>
      </w:tblGrid>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48"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UPGRADING </w:t>
            </w:r>
            <w:proofErr w:type="gramStart"/>
            <w:r w:rsidRPr="00CF7649">
              <w:rPr>
                <w:rFonts w:eastAsia="Calibri"/>
                <w:b/>
                <w:sz w:val="22"/>
                <w:szCs w:val="22"/>
              </w:rPr>
              <w:t xml:space="preserve">SERVICES  </w:t>
            </w:r>
            <w:proofErr w:type="spellStart"/>
            <w:r w:rsidRPr="00CF7649">
              <w:rPr>
                <w:rFonts w:eastAsia="Calibri"/>
                <w:b/>
                <w:sz w:val="22"/>
                <w:szCs w:val="22"/>
              </w:rPr>
              <w:t>SpA</w:t>
            </w:r>
            <w:proofErr w:type="spellEnd"/>
            <w:proofErr w:type="gramEnd"/>
            <w:r w:rsidRPr="00CF7649">
              <w:rPr>
                <w:rFonts w:eastAsia="Calibri"/>
                <w:b/>
                <w:sz w:val="22"/>
                <w:szCs w:val="22"/>
              </w:rPr>
              <w:t xml:space="preserve">  (BA)</w:t>
            </w:r>
          </w:p>
        </w:tc>
        <w:tc>
          <w:tcPr>
            <w:tcW w:w="4748" w:type="dxa"/>
            <w:shd w:val="clear" w:color="auto" w:fill="auto"/>
          </w:tcPr>
          <w:p w:rsidR="00CF7649" w:rsidRPr="00CF7649" w:rsidRDefault="00CF7649" w:rsidP="00B33D1B">
            <w:pPr>
              <w:pStyle w:val="Paragrafoelenco"/>
              <w:numPr>
                <w:ilvl w:val="0"/>
                <w:numId w:val="48"/>
              </w:numPr>
              <w:spacing w:after="0" w:line="240" w:lineRule="auto"/>
              <w:jc w:val="both"/>
              <w:rPr>
                <w:rFonts w:ascii="Times New Roman" w:hAnsi="Times New Roman"/>
              </w:rPr>
            </w:pPr>
            <w:r w:rsidRPr="00CF7649">
              <w:rPr>
                <w:rFonts w:ascii="Times New Roman" w:hAnsi="Times New Roman"/>
              </w:rPr>
              <w:t xml:space="preserve">UPGRADING </w:t>
            </w:r>
            <w:proofErr w:type="gramStart"/>
            <w:r w:rsidRPr="00CF7649">
              <w:rPr>
                <w:rFonts w:ascii="Times New Roman" w:hAnsi="Times New Roman"/>
              </w:rPr>
              <w:t xml:space="preserve">SERVICES  </w:t>
            </w:r>
            <w:proofErr w:type="spellStart"/>
            <w:r w:rsidRPr="00CF7649">
              <w:rPr>
                <w:rFonts w:ascii="Times New Roman" w:hAnsi="Times New Roman"/>
              </w:rPr>
              <w:t>SpA</w:t>
            </w:r>
            <w:proofErr w:type="spellEnd"/>
            <w:proofErr w:type="gramEnd"/>
            <w:r w:rsidRPr="00CF7649">
              <w:rPr>
                <w:rFonts w:ascii="Times New Roman" w:hAnsi="Times New Roman"/>
              </w:rPr>
              <w:t xml:space="preserve">  (BA)</w:t>
            </w:r>
          </w:p>
          <w:p w:rsidR="00CF7649" w:rsidRPr="00CF7649" w:rsidRDefault="00CF7649" w:rsidP="00B33D1B">
            <w:pPr>
              <w:pStyle w:val="Paragrafoelenco"/>
              <w:numPr>
                <w:ilvl w:val="0"/>
                <w:numId w:val="48"/>
              </w:numPr>
              <w:spacing w:after="0" w:line="240" w:lineRule="auto"/>
              <w:jc w:val="both"/>
              <w:rPr>
                <w:rFonts w:ascii="Times New Roman" w:hAnsi="Times New Roman"/>
              </w:rPr>
            </w:pPr>
            <w:r w:rsidRPr="00CF7649">
              <w:rPr>
                <w:rFonts w:ascii="Times New Roman" w:hAnsi="Times New Roman"/>
              </w:rPr>
              <w:t xml:space="preserve">COMMPLA </w:t>
            </w:r>
            <w:proofErr w:type="spellStart"/>
            <w:r w:rsidRPr="00CF7649">
              <w:rPr>
                <w:rFonts w:ascii="Times New Roman" w:hAnsi="Times New Roman"/>
              </w:rPr>
              <w:t>srl</w:t>
            </w:r>
            <w:proofErr w:type="spellEnd"/>
            <w:r w:rsidRPr="00CF7649">
              <w:rPr>
                <w:rFonts w:ascii="Times New Roman" w:hAnsi="Times New Roman"/>
              </w:rPr>
              <w:t xml:space="preserve"> (PISA);</w:t>
            </w:r>
          </w:p>
          <w:p w:rsidR="00CF7649" w:rsidRPr="00CF7649" w:rsidRDefault="00CF7649" w:rsidP="00B33D1B">
            <w:pPr>
              <w:pStyle w:val="Paragrafoelenco"/>
              <w:numPr>
                <w:ilvl w:val="0"/>
                <w:numId w:val="48"/>
              </w:numPr>
              <w:spacing w:after="0" w:line="240" w:lineRule="auto"/>
              <w:jc w:val="both"/>
              <w:rPr>
                <w:rFonts w:ascii="Times New Roman" w:hAnsi="Times New Roman"/>
              </w:rPr>
            </w:pPr>
            <w:r w:rsidRPr="00CF7649">
              <w:rPr>
                <w:rFonts w:ascii="Times New Roman" w:hAnsi="Times New Roman"/>
              </w:rPr>
              <w:t xml:space="preserve">IDAL </w:t>
            </w:r>
            <w:proofErr w:type="spellStart"/>
            <w:r w:rsidRPr="00CF7649">
              <w:rPr>
                <w:rFonts w:ascii="Times New Roman" w:hAnsi="Times New Roman"/>
              </w:rPr>
              <w:t>srl</w:t>
            </w:r>
            <w:proofErr w:type="spellEnd"/>
            <w:r w:rsidRPr="00CF7649">
              <w:rPr>
                <w:rFonts w:ascii="Times New Roman" w:hAnsi="Times New Roman"/>
              </w:rPr>
              <w:t xml:space="preserve"> (Benevento);</w:t>
            </w:r>
          </w:p>
          <w:p w:rsidR="00CF7649" w:rsidRPr="00CF7649" w:rsidRDefault="00CF7649" w:rsidP="00B33D1B">
            <w:pPr>
              <w:pStyle w:val="Paragrafoelenco"/>
              <w:numPr>
                <w:ilvl w:val="0"/>
                <w:numId w:val="48"/>
              </w:numPr>
              <w:spacing w:after="0" w:line="240" w:lineRule="auto"/>
              <w:jc w:val="both"/>
              <w:rPr>
                <w:rFonts w:ascii="Times New Roman" w:hAnsi="Times New Roman"/>
              </w:rPr>
            </w:pPr>
            <w:r w:rsidRPr="00CF7649">
              <w:rPr>
                <w:rFonts w:ascii="Times New Roman" w:hAnsi="Times New Roman"/>
              </w:rPr>
              <w:t xml:space="preserve">Logiche energetiche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48"/>
              </w:numPr>
              <w:spacing w:after="0" w:line="240" w:lineRule="auto"/>
              <w:jc w:val="both"/>
              <w:rPr>
                <w:rFonts w:ascii="Times New Roman" w:hAnsi="Times New Roman"/>
              </w:rPr>
            </w:pPr>
            <w:proofErr w:type="spellStart"/>
            <w:r w:rsidRPr="00CF7649">
              <w:rPr>
                <w:rFonts w:ascii="Times New Roman" w:hAnsi="Times New Roman"/>
              </w:rPr>
              <w:t>L.A.Ser</w:t>
            </w:r>
            <w:proofErr w:type="spellEnd"/>
            <w:r w:rsidRPr="00CF7649">
              <w:rPr>
                <w:rFonts w:ascii="Times New Roman" w:hAnsi="Times New Roman"/>
              </w:rPr>
              <w:t xml:space="preserve">. </w:t>
            </w:r>
            <w:proofErr w:type="spellStart"/>
            <w:r w:rsidRPr="00CF7649">
              <w:rPr>
                <w:rFonts w:ascii="Times New Roman" w:hAnsi="Times New Roman"/>
              </w:rPr>
              <w:t>Inn</w:t>
            </w:r>
            <w:proofErr w:type="spellEnd"/>
            <w:r w:rsidRPr="00CF7649">
              <w:rPr>
                <w:rFonts w:ascii="Times New Roman" w:hAnsi="Times New Roman"/>
              </w:rPr>
              <w:t xml:space="preserve"> </w:t>
            </w:r>
            <w:proofErr w:type="spellStart"/>
            <w:proofErr w:type="gramStart"/>
            <w:r w:rsidRPr="00CF7649">
              <w:rPr>
                <w:rFonts w:ascii="Times New Roman" w:hAnsi="Times New Roman"/>
              </w:rPr>
              <w:t>scarl</w:t>
            </w:r>
            <w:proofErr w:type="spellEnd"/>
            <w:r w:rsidRPr="00CF7649">
              <w:rPr>
                <w:rFonts w:ascii="Times New Roman" w:hAnsi="Times New Roman"/>
              </w:rPr>
              <w:t xml:space="preserve">  Laboratori</w:t>
            </w:r>
            <w:proofErr w:type="gramEnd"/>
            <w:r w:rsidRPr="00CF7649">
              <w:rPr>
                <w:rFonts w:ascii="Times New Roman" w:hAnsi="Times New Roman"/>
              </w:rPr>
              <w:t xml:space="preserve"> per l’Accelerazione </w:t>
            </w:r>
            <w:proofErr w:type="spellStart"/>
            <w:r w:rsidRPr="00CF7649">
              <w:rPr>
                <w:rFonts w:ascii="Times New Roman" w:hAnsi="Times New Roman"/>
              </w:rPr>
              <w:t>SERvizi</w:t>
            </w:r>
            <w:proofErr w:type="spellEnd"/>
            <w:r w:rsidRPr="00CF7649">
              <w:rPr>
                <w:rFonts w:ascii="Times New Roman" w:hAnsi="Times New Roman"/>
              </w:rPr>
              <w:t xml:space="preserve"> </w:t>
            </w:r>
            <w:proofErr w:type="spellStart"/>
            <w:r w:rsidRPr="00CF7649">
              <w:rPr>
                <w:rFonts w:ascii="Times New Roman" w:hAnsi="Times New Roman"/>
              </w:rPr>
              <w:t>d’INNovazione</w:t>
            </w:r>
            <w:proofErr w:type="spellEnd"/>
            <w:r w:rsidRPr="00CF7649">
              <w:rPr>
                <w:rFonts w:ascii="Times New Roman" w:hAnsi="Times New Roman"/>
              </w:rPr>
              <w:t xml:space="preserve">  (Valenzano BA);</w:t>
            </w:r>
          </w:p>
          <w:p w:rsidR="00CF7649" w:rsidRPr="00CF7649" w:rsidRDefault="00CF7649" w:rsidP="00B33D1B">
            <w:pPr>
              <w:pStyle w:val="Paragrafoelenco"/>
              <w:numPr>
                <w:ilvl w:val="0"/>
                <w:numId w:val="48"/>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“PERFORM TECH – PUGLIA EMERGING FOOD </w:t>
      </w:r>
      <w:proofErr w:type="gramStart"/>
      <w:r w:rsidRPr="00CF7649">
        <w:rPr>
          <w:rFonts w:ascii="Times New Roman" w:hAnsi="Times New Roman"/>
        </w:rPr>
        <w:t>TECHNOLOGY”  -</w:t>
      </w:r>
      <w:proofErr w:type="gramEnd"/>
      <w:r w:rsidRPr="00CF7649">
        <w:rPr>
          <w:rFonts w:ascii="Times New Roman" w:hAnsi="Times New Roman"/>
        </w:rPr>
        <w:t xml:space="preserve">  Responsabile Scientifico Prof. R. </w:t>
      </w:r>
      <w:proofErr w:type="spellStart"/>
      <w:r w:rsidRPr="00CF7649">
        <w:rPr>
          <w:rFonts w:ascii="Times New Roman" w:hAnsi="Times New Roman"/>
        </w:rPr>
        <w:t>Amirante</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748"/>
      </w:tblGrid>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48"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746" w:type="dxa"/>
            <w:shd w:val="clear" w:color="auto" w:fill="auto"/>
          </w:tcPr>
          <w:p w:rsidR="00CF7649" w:rsidRPr="00CF7649" w:rsidRDefault="00CF7649" w:rsidP="00CF7649">
            <w:pPr>
              <w:jc w:val="center"/>
              <w:rPr>
                <w:rFonts w:eastAsia="Calibri"/>
                <w:b/>
                <w:sz w:val="22"/>
                <w:szCs w:val="22"/>
                <w:lang w:val="en-US"/>
              </w:rPr>
            </w:pPr>
            <w:r w:rsidRPr="00CF7649">
              <w:rPr>
                <w:rFonts w:eastAsia="Calibri"/>
                <w:b/>
                <w:sz w:val="22"/>
                <w:szCs w:val="22"/>
                <w:lang w:val="en-US"/>
              </w:rPr>
              <w:t xml:space="preserve">MBL Solutions </w:t>
            </w:r>
            <w:proofErr w:type="spellStart"/>
            <w:r w:rsidRPr="00CF7649">
              <w:rPr>
                <w:rFonts w:eastAsia="Calibri"/>
                <w:b/>
                <w:sz w:val="22"/>
                <w:szCs w:val="22"/>
                <w:lang w:val="en-US"/>
              </w:rPr>
              <w:t>srl</w:t>
            </w:r>
            <w:proofErr w:type="spellEnd"/>
            <w:r w:rsidRPr="00CF7649">
              <w:rPr>
                <w:rFonts w:eastAsia="Calibri"/>
                <w:b/>
                <w:sz w:val="22"/>
                <w:szCs w:val="22"/>
                <w:lang w:val="en-US"/>
              </w:rPr>
              <w:t xml:space="preserve">  (</w:t>
            </w:r>
            <w:proofErr w:type="spellStart"/>
            <w:r w:rsidRPr="00CF7649">
              <w:rPr>
                <w:rFonts w:eastAsia="Calibri"/>
                <w:b/>
                <w:sz w:val="22"/>
                <w:szCs w:val="22"/>
                <w:lang w:val="en-US"/>
              </w:rPr>
              <w:t>Corato</w:t>
            </w:r>
            <w:proofErr w:type="spellEnd"/>
            <w:r w:rsidRPr="00CF7649">
              <w:rPr>
                <w:rFonts w:eastAsia="Calibri"/>
                <w:b/>
                <w:sz w:val="22"/>
                <w:szCs w:val="22"/>
                <w:lang w:val="en-US"/>
              </w:rPr>
              <w:t xml:space="preserve"> - BA)</w:t>
            </w:r>
          </w:p>
        </w:tc>
        <w:tc>
          <w:tcPr>
            <w:tcW w:w="4748" w:type="dxa"/>
            <w:shd w:val="clear" w:color="auto" w:fill="auto"/>
          </w:tcPr>
          <w:p w:rsidR="00CF7649" w:rsidRPr="00CF7649" w:rsidRDefault="00CF7649" w:rsidP="00B33D1B">
            <w:pPr>
              <w:pStyle w:val="Paragrafoelenco"/>
              <w:numPr>
                <w:ilvl w:val="0"/>
                <w:numId w:val="53"/>
              </w:numPr>
              <w:spacing w:after="0" w:line="240" w:lineRule="auto"/>
              <w:jc w:val="both"/>
              <w:rPr>
                <w:rFonts w:ascii="Times New Roman" w:hAnsi="Times New Roman"/>
                <w:lang w:val="en-US"/>
              </w:rPr>
            </w:pPr>
            <w:r w:rsidRPr="00CF7649">
              <w:rPr>
                <w:rFonts w:ascii="Times New Roman" w:hAnsi="Times New Roman"/>
                <w:lang w:val="en-US"/>
              </w:rPr>
              <w:t xml:space="preserve">MBL Solutions </w:t>
            </w:r>
            <w:proofErr w:type="spellStart"/>
            <w:r w:rsidRPr="00CF7649">
              <w:rPr>
                <w:rFonts w:ascii="Times New Roman" w:hAnsi="Times New Roman"/>
                <w:lang w:val="en-US"/>
              </w:rPr>
              <w:t>srl</w:t>
            </w:r>
            <w:proofErr w:type="spellEnd"/>
            <w:r w:rsidRPr="00CF7649">
              <w:rPr>
                <w:rFonts w:ascii="Times New Roman" w:hAnsi="Times New Roman"/>
                <w:lang w:val="en-US"/>
              </w:rPr>
              <w:t xml:space="preserve"> (</w:t>
            </w:r>
            <w:proofErr w:type="spellStart"/>
            <w:r w:rsidRPr="00CF7649">
              <w:rPr>
                <w:rFonts w:ascii="Times New Roman" w:hAnsi="Times New Roman"/>
                <w:lang w:val="en-US"/>
              </w:rPr>
              <w:t>Corato</w:t>
            </w:r>
            <w:proofErr w:type="spellEnd"/>
            <w:r w:rsidRPr="00CF7649">
              <w:rPr>
                <w:rFonts w:ascii="Times New Roman" w:hAnsi="Times New Roman"/>
                <w:lang w:val="en-US"/>
              </w:rPr>
              <w:t xml:space="preserve"> - BA);</w:t>
            </w:r>
          </w:p>
          <w:p w:rsidR="00CF7649" w:rsidRPr="00CF7649" w:rsidRDefault="00CF7649" w:rsidP="00B33D1B">
            <w:pPr>
              <w:pStyle w:val="Paragrafoelenco"/>
              <w:numPr>
                <w:ilvl w:val="0"/>
                <w:numId w:val="53"/>
              </w:numPr>
              <w:spacing w:after="0" w:line="240" w:lineRule="auto"/>
              <w:jc w:val="both"/>
              <w:rPr>
                <w:rFonts w:ascii="Times New Roman" w:hAnsi="Times New Roman"/>
              </w:rPr>
            </w:pPr>
            <w:r w:rsidRPr="00CF7649">
              <w:rPr>
                <w:rFonts w:ascii="Times New Roman" w:hAnsi="Times New Roman"/>
              </w:rPr>
              <w:t xml:space="preserve">DE. </w:t>
            </w:r>
            <w:proofErr w:type="spellStart"/>
            <w:r w:rsidRPr="00CF7649">
              <w:rPr>
                <w:rFonts w:ascii="Times New Roman" w:hAnsi="Times New Roman"/>
              </w:rPr>
              <w:t>Ol</w:t>
            </w:r>
            <w:proofErr w:type="spellEnd"/>
            <w:r w:rsidRPr="00CF7649">
              <w:rPr>
                <w:rFonts w:ascii="Times New Roman" w:hAnsi="Times New Roman"/>
              </w:rPr>
              <w:t xml:space="preserve">. </w:t>
            </w:r>
            <w:proofErr w:type="spellStart"/>
            <w:proofErr w:type="gramStart"/>
            <w:r w:rsidRPr="00CF7649">
              <w:rPr>
                <w:rFonts w:ascii="Times New Roman" w:hAnsi="Times New Roman"/>
              </w:rPr>
              <w:t>srl</w:t>
            </w:r>
            <w:proofErr w:type="spellEnd"/>
            <w:proofErr w:type="gramEnd"/>
            <w:r w:rsidRPr="00CF7649">
              <w:rPr>
                <w:rFonts w:ascii="Times New Roman" w:hAnsi="Times New Roman"/>
              </w:rPr>
              <w:t xml:space="preserve"> (Modugno – BA);</w:t>
            </w:r>
          </w:p>
          <w:p w:rsidR="00CF7649" w:rsidRPr="00CF7649" w:rsidRDefault="00CF7649" w:rsidP="00B33D1B">
            <w:pPr>
              <w:pStyle w:val="Paragrafoelenco"/>
              <w:numPr>
                <w:ilvl w:val="0"/>
                <w:numId w:val="53"/>
              </w:numPr>
              <w:spacing w:after="0" w:line="240" w:lineRule="auto"/>
              <w:jc w:val="both"/>
              <w:rPr>
                <w:rFonts w:ascii="Times New Roman" w:hAnsi="Times New Roman"/>
              </w:rPr>
            </w:pPr>
            <w:r w:rsidRPr="00CF7649">
              <w:rPr>
                <w:rFonts w:ascii="Times New Roman" w:hAnsi="Times New Roman"/>
              </w:rPr>
              <w:t xml:space="preserve">Olearia Pazienza </w:t>
            </w:r>
            <w:proofErr w:type="spellStart"/>
            <w:r w:rsidRPr="00CF7649">
              <w:rPr>
                <w:rFonts w:ascii="Times New Roman" w:hAnsi="Times New Roman"/>
              </w:rPr>
              <w:t>srl</w:t>
            </w:r>
            <w:proofErr w:type="spellEnd"/>
            <w:r w:rsidRPr="00CF7649">
              <w:rPr>
                <w:rFonts w:ascii="Times New Roman" w:hAnsi="Times New Roman"/>
              </w:rPr>
              <w:t xml:space="preserve"> (Bitonto- BA);</w:t>
            </w:r>
          </w:p>
          <w:p w:rsidR="00CF7649" w:rsidRPr="00CF7649" w:rsidRDefault="00CF7649" w:rsidP="00B33D1B">
            <w:pPr>
              <w:pStyle w:val="Paragrafoelenco"/>
              <w:numPr>
                <w:ilvl w:val="0"/>
                <w:numId w:val="53"/>
              </w:numPr>
              <w:spacing w:after="0" w:line="240" w:lineRule="auto"/>
              <w:jc w:val="both"/>
              <w:rPr>
                <w:rFonts w:ascii="Times New Roman" w:hAnsi="Times New Roman"/>
              </w:rPr>
            </w:pPr>
            <w:proofErr w:type="spellStart"/>
            <w:r w:rsidRPr="00CF7649">
              <w:rPr>
                <w:rFonts w:ascii="Times New Roman" w:hAnsi="Times New Roman"/>
              </w:rPr>
              <w:t>Teanum</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(FG)</w:t>
            </w:r>
          </w:p>
          <w:p w:rsidR="00CF7649" w:rsidRPr="00CF7649" w:rsidRDefault="00CF7649" w:rsidP="00B33D1B">
            <w:pPr>
              <w:pStyle w:val="Paragrafoelenco"/>
              <w:numPr>
                <w:ilvl w:val="0"/>
                <w:numId w:val="53"/>
              </w:numPr>
              <w:spacing w:after="0" w:line="240" w:lineRule="auto"/>
              <w:jc w:val="both"/>
              <w:rPr>
                <w:rFonts w:ascii="Times New Roman" w:hAnsi="Times New Roman"/>
              </w:rPr>
            </w:pPr>
            <w:r w:rsidRPr="00CF7649">
              <w:rPr>
                <w:rFonts w:ascii="Times New Roman" w:hAnsi="Times New Roman"/>
              </w:rPr>
              <w:t xml:space="preserve">Beato </w:t>
            </w:r>
            <w:proofErr w:type="spellStart"/>
            <w:r w:rsidRPr="00CF7649">
              <w:rPr>
                <w:rFonts w:ascii="Times New Roman" w:hAnsi="Times New Roman"/>
              </w:rPr>
              <w:t>Food</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w:t>
            </w:r>
            <w:proofErr w:type="gramStart"/>
            <w:r w:rsidRPr="00CF7649">
              <w:rPr>
                <w:rFonts w:ascii="Times New Roman" w:hAnsi="Times New Roman"/>
              </w:rPr>
              <w:t>( Bitetto</w:t>
            </w:r>
            <w:proofErr w:type="gramEnd"/>
            <w:r w:rsidRPr="00CF7649">
              <w:rPr>
                <w:rFonts w:ascii="Times New Roman" w:hAnsi="Times New Roman"/>
              </w:rPr>
              <w:t xml:space="preserve"> – BA);</w:t>
            </w:r>
          </w:p>
          <w:p w:rsidR="00CF7649" w:rsidRPr="00CF7649" w:rsidRDefault="00CF7649" w:rsidP="00B33D1B">
            <w:pPr>
              <w:pStyle w:val="Paragrafoelenco"/>
              <w:numPr>
                <w:ilvl w:val="0"/>
                <w:numId w:val="53"/>
              </w:numPr>
              <w:spacing w:after="0" w:line="240" w:lineRule="auto"/>
              <w:jc w:val="both"/>
              <w:rPr>
                <w:rFonts w:ascii="Times New Roman" w:hAnsi="Times New Roman"/>
              </w:rPr>
            </w:pPr>
            <w:proofErr w:type="spellStart"/>
            <w:r w:rsidRPr="00CF7649">
              <w:rPr>
                <w:rFonts w:ascii="Times New Roman" w:hAnsi="Times New Roman"/>
              </w:rPr>
              <w:t>Promis</w:t>
            </w:r>
            <w:proofErr w:type="spellEnd"/>
            <w:r w:rsidRPr="00CF7649">
              <w:rPr>
                <w:rFonts w:ascii="Times New Roman" w:hAnsi="Times New Roman"/>
              </w:rPr>
              <w:t xml:space="preserve"> Biotech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FG);</w:t>
            </w:r>
          </w:p>
          <w:p w:rsidR="00CF7649" w:rsidRPr="00CF7649" w:rsidRDefault="00CF7649" w:rsidP="00B33D1B">
            <w:pPr>
              <w:pStyle w:val="Paragrafoelenco"/>
              <w:numPr>
                <w:ilvl w:val="0"/>
                <w:numId w:val="53"/>
              </w:numPr>
              <w:spacing w:after="0" w:line="240" w:lineRule="auto"/>
              <w:jc w:val="both"/>
              <w:rPr>
                <w:rFonts w:ascii="Times New Roman" w:hAnsi="Times New Roman"/>
              </w:rPr>
            </w:pPr>
            <w:r w:rsidRPr="00CF7649">
              <w:rPr>
                <w:rFonts w:ascii="Times New Roman" w:hAnsi="Times New Roman"/>
              </w:rPr>
              <w:t xml:space="preserve">Auriga Spa (Altamura (BA); </w:t>
            </w:r>
          </w:p>
          <w:p w:rsidR="00CF7649" w:rsidRPr="00CF7649" w:rsidRDefault="00CF7649" w:rsidP="00B33D1B">
            <w:pPr>
              <w:pStyle w:val="Paragrafoelenco"/>
              <w:numPr>
                <w:ilvl w:val="0"/>
                <w:numId w:val="53"/>
              </w:numPr>
              <w:spacing w:after="0" w:line="240" w:lineRule="auto"/>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53"/>
              </w:numPr>
              <w:spacing w:after="0" w:line="240" w:lineRule="auto"/>
              <w:jc w:val="both"/>
              <w:rPr>
                <w:rFonts w:ascii="Times New Roman" w:hAnsi="Times New Roman"/>
              </w:rPr>
            </w:pPr>
            <w:r w:rsidRPr="00CF7649">
              <w:rPr>
                <w:rFonts w:ascii="Times New Roman" w:hAnsi="Times New Roman"/>
              </w:rPr>
              <w:t>Università degli Studi di Bari Aldo Moro.</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“Tecnologie Integrate per la Valorizzazione di Scarti e Rifiuti Organici e l'Ottenimento di Prodotti Innovativi ad Elevato Valore </w:t>
      </w:r>
      <w:proofErr w:type="gramStart"/>
      <w:r w:rsidRPr="00CF7649">
        <w:rPr>
          <w:rFonts w:ascii="Times New Roman" w:hAnsi="Times New Roman"/>
        </w:rPr>
        <w:t>Aggiunto”  -</w:t>
      </w:r>
      <w:proofErr w:type="gramEnd"/>
      <w:r w:rsidRPr="00CF7649">
        <w:rPr>
          <w:rFonts w:ascii="Times New Roman" w:hAnsi="Times New Roman"/>
        </w:rPr>
        <w:t xml:space="preserve">  Responsabile Scientifico Prof. R. </w:t>
      </w:r>
      <w:proofErr w:type="spellStart"/>
      <w:r w:rsidRPr="00CF7649">
        <w:rPr>
          <w:rFonts w:ascii="Times New Roman" w:hAnsi="Times New Roman"/>
        </w:rPr>
        <w:t>Amirante</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748"/>
      </w:tblGrid>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48"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proofErr w:type="spellStart"/>
            <w:r w:rsidRPr="00CF7649">
              <w:rPr>
                <w:rFonts w:eastAsia="Calibri"/>
                <w:b/>
                <w:sz w:val="22"/>
                <w:szCs w:val="22"/>
              </w:rPr>
              <w:t>Bioecoagrim</w:t>
            </w:r>
            <w:proofErr w:type="spellEnd"/>
            <w:r w:rsidRPr="00CF7649">
              <w:rPr>
                <w:rFonts w:eastAsia="Calibri"/>
                <w:b/>
                <w:sz w:val="22"/>
                <w:szCs w:val="22"/>
              </w:rPr>
              <w:t xml:space="preserve"> </w:t>
            </w:r>
            <w:proofErr w:type="spellStart"/>
            <w:r w:rsidRPr="00CF7649">
              <w:rPr>
                <w:rFonts w:eastAsia="Calibri"/>
                <w:b/>
                <w:sz w:val="22"/>
                <w:szCs w:val="22"/>
              </w:rPr>
              <w:t>srl</w:t>
            </w:r>
            <w:proofErr w:type="spellEnd"/>
            <w:r w:rsidRPr="00CF7649">
              <w:rPr>
                <w:rFonts w:eastAsia="Calibri"/>
                <w:b/>
                <w:sz w:val="22"/>
                <w:szCs w:val="22"/>
              </w:rPr>
              <w:t xml:space="preserve"> (Lucera -FG)</w:t>
            </w:r>
          </w:p>
        </w:tc>
        <w:tc>
          <w:tcPr>
            <w:tcW w:w="4748" w:type="dxa"/>
            <w:shd w:val="clear" w:color="auto" w:fill="auto"/>
          </w:tcPr>
          <w:p w:rsidR="00CF7649" w:rsidRPr="00CF7649" w:rsidRDefault="00CF7649" w:rsidP="00B33D1B">
            <w:pPr>
              <w:pStyle w:val="Paragrafoelenco"/>
              <w:numPr>
                <w:ilvl w:val="0"/>
                <w:numId w:val="55"/>
              </w:numPr>
              <w:spacing w:after="0" w:line="240" w:lineRule="auto"/>
              <w:jc w:val="both"/>
              <w:rPr>
                <w:rFonts w:ascii="Times New Roman" w:hAnsi="Times New Roman"/>
              </w:rPr>
            </w:pPr>
            <w:proofErr w:type="spellStart"/>
            <w:r w:rsidRPr="00CF7649">
              <w:rPr>
                <w:rFonts w:ascii="Times New Roman" w:hAnsi="Times New Roman"/>
              </w:rPr>
              <w:t>Bioecoagrim</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(Lucera - FG); </w:t>
            </w:r>
          </w:p>
          <w:p w:rsidR="00CF7649" w:rsidRPr="00CF7649" w:rsidRDefault="00CF7649" w:rsidP="00B33D1B">
            <w:pPr>
              <w:pStyle w:val="Paragrafoelenco"/>
              <w:numPr>
                <w:ilvl w:val="0"/>
                <w:numId w:val="55"/>
              </w:numPr>
              <w:spacing w:after="0" w:line="240" w:lineRule="auto"/>
              <w:jc w:val="both"/>
              <w:rPr>
                <w:rFonts w:ascii="Times New Roman" w:hAnsi="Times New Roman"/>
              </w:rPr>
            </w:pPr>
            <w:proofErr w:type="spellStart"/>
            <w:r w:rsidRPr="00CF7649">
              <w:rPr>
                <w:rFonts w:ascii="Times New Roman" w:hAnsi="Times New Roman"/>
              </w:rPr>
              <w:t>Camassambiente</w:t>
            </w:r>
            <w:proofErr w:type="spellEnd"/>
            <w:r w:rsidRPr="00CF7649">
              <w:rPr>
                <w:rFonts w:ascii="Times New Roman" w:hAnsi="Times New Roman"/>
              </w:rPr>
              <w:t xml:space="preserve"> </w:t>
            </w:r>
            <w:proofErr w:type="spellStart"/>
            <w:r w:rsidRPr="00CF7649">
              <w:rPr>
                <w:rFonts w:ascii="Times New Roman" w:hAnsi="Times New Roman"/>
              </w:rPr>
              <w:t>SpA</w:t>
            </w:r>
            <w:proofErr w:type="spellEnd"/>
            <w:r w:rsidRPr="00CF7649">
              <w:rPr>
                <w:rFonts w:ascii="Times New Roman" w:hAnsi="Times New Roman"/>
              </w:rPr>
              <w:t xml:space="preserve"> (BA);</w:t>
            </w:r>
          </w:p>
          <w:p w:rsidR="00CF7649" w:rsidRPr="00CF7649" w:rsidRDefault="00CF7649" w:rsidP="00B33D1B">
            <w:pPr>
              <w:pStyle w:val="Paragrafoelenco"/>
              <w:numPr>
                <w:ilvl w:val="0"/>
                <w:numId w:val="55"/>
              </w:numPr>
              <w:spacing w:after="0" w:line="240" w:lineRule="auto"/>
              <w:jc w:val="both"/>
              <w:rPr>
                <w:rFonts w:ascii="Times New Roman" w:hAnsi="Times New Roman"/>
              </w:rPr>
            </w:pPr>
            <w:r w:rsidRPr="00CF7649">
              <w:rPr>
                <w:rFonts w:ascii="Times New Roman" w:hAnsi="Times New Roman"/>
              </w:rPr>
              <w:t xml:space="preserve">Eden 94 </w:t>
            </w:r>
            <w:proofErr w:type="spellStart"/>
            <w:r w:rsidRPr="00CF7649">
              <w:rPr>
                <w:rFonts w:ascii="Times New Roman" w:hAnsi="Times New Roman"/>
              </w:rPr>
              <w:t>srl</w:t>
            </w:r>
            <w:proofErr w:type="spellEnd"/>
            <w:r w:rsidRPr="00CF7649">
              <w:rPr>
                <w:rFonts w:ascii="Times New Roman" w:hAnsi="Times New Roman"/>
              </w:rPr>
              <w:t xml:space="preserve"> (Manduria – TA);</w:t>
            </w:r>
          </w:p>
          <w:p w:rsidR="00CF7649" w:rsidRPr="00CF7649" w:rsidRDefault="00CF7649" w:rsidP="00B33D1B">
            <w:pPr>
              <w:pStyle w:val="Paragrafoelenco"/>
              <w:numPr>
                <w:ilvl w:val="0"/>
                <w:numId w:val="55"/>
              </w:numPr>
              <w:spacing w:after="0" w:line="240" w:lineRule="auto"/>
              <w:jc w:val="both"/>
              <w:rPr>
                <w:rFonts w:ascii="Times New Roman" w:hAnsi="Times New Roman"/>
              </w:rPr>
            </w:pPr>
            <w:proofErr w:type="spellStart"/>
            <w:r w:rsidRPr="00CF7649">
              <w:rPr>
                <w:rFonts w:ascii="Times New Roman" w:hAnsi="Times New Roman"/>
              </w:rPr>
              <w:t>Progeva</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(Laterza- TA);</w:t>
            </w:r>
          </w:p>
          <w:p w:rsidR="00CF7649" w:rsidRPr="00CF7649" w:rsidRDefault="00CF7649" w:rsidP="00B33D1B">
            <w:pPr>
              <w:pStyle w:val="Paragrafoelenco"/>
              <w:numPr>
                <w:ilvl w:val="0"/>
                <w:numId w:val="55"/>
              </w:numPr>
              <w:spacing w:after="0" w:line="240" w:lineRule="auto"/>
              <w:jc w:val="both"/>
              <w:rPr>
                <w:rFonts w:ascii="Times New Roman" w:hAnsi="Times New Roman"/>
              </w:rPr>
            </w:pPr>
            <w:proofErr w:type="spellStart"/>
            <w:r w:rsidRPr="00CF7649">
              <w:rPr>
                <w:rFonts w:ascii="Times New Roman" w:hAnsi="Times New Roman"/>
              </w:rPr>
              <w:t>Tersan</w:t>
            </w:r>
            <w:proofErr w:type="spellEnd"/>
            <w:r w:rsidRPr="00CF7649">
              <w:rPr>
                <w:rFonts w:ascii="Times New Roman" w:hAnsi="Times New Roman"/>
              </w:rPr>
              <w:t xml:space="preserve"> Puglia Spa (Modugno – BA);</w:t>
            </w:r>
          </w:p>
          <w:p w:rsidR="00CF7649" w:rsidRPr="00CF7649" w:rsidRDefault="00CF7649" w:rsidP="00B33D1B">
            <w:pPr>
              <w:pStyle w:val="Paragrafoelenco"/>
              <w:numPr>
                <w:ilvl w:val="0"/>
                <w:numId w:val="55"/>
              </w:numPr>
              <w:spacing w:after="0" w:line="240" w:lineRule="auto"/>
              <w:jc w:val="both"/>
              <w:rPr>
                <w:rFonts w:ascii="Times New Roman" w:hAnsi="Times New Roman"/>
              </w:rPr>
            </w:pPr>
            <w:r w:rsidRPr="00CF7649">
              <w:rPr>
                <w:rFonts w:ascii="Times New Roman" w:hAnsi="Times New Roman"/>
              </w:rPr>
              <w:t>Università degli Studi di Foggia;</w:t>
            </w:r>
          </w:p>
          <w:p w:rsidR="00CF7649" w:rsidRPr="00CF7649" w:rsidRDefault="00CF7649" w:rsidP="00B33D1B">
            <w:pPr>
              <w:pStyle w:val="Paragrafoelenco"/>
              <w:numPr>
                <w:ilvl w:val="0"/>
                <w:numId w:val="55"/>
              </w:numPr>
              <w:spacing w:after="0" w:line="240" w:lineRule="auto"/>
              <w:jc w:val="both"/>
              <w:rPr>
                <w:rFonts w:ascii="Times New Roman" w:hAnsi="Times New Roman"/>
              </w:rPr>
            </w:pPr>
            <w:r w:rsidRPr="00CF7649">
              <w:rPr>
                <w:rFonts w:ascii="Times New Roman" w:hAnsi="Times New Roman"/>
              </w:rPr>
              <w:t>CNR- IRSA Monterotondo (RM);</w:t>
            </w:r>
          </w:p>
          <w:p w:rsidR="00CF7649" w:rsidRPr="00CF7649" w:rsidRDefault="00CF7649" w:rsidP="00B33D1B">
            <w:pPr>
              <w:pStyle w:val="Paragrafoelenco"/>
              <w:numPr>
                <w:ilvl w:val="0"/>
                <w:numId w:val="55"/>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“DSS (</w:t>
      </w:r>
      <w:proofErr w:type="spellStart"/>
      <w:r w:rsidRPr="00CF7649">
        <w:rPr>
          <w:rFonts w:ascii="Times New Roman" w:hAnsi="Times New Roman"/>
        </w:rPr>
        <w:t>decision</w:t>
      </w:r>
      <w:proofErr w:type="spellEnd"/>
      <w:r w:rsidRPr="00CF7649">
        <w:rPr>
          <w:rFonts w:ascii="Times New Roman" w:hAnsi="Times New Roman"/>
        </w:rPr>
        <w:t xml:space="preserve"> </w:t>
      </w:r>
      <w:proofErr w:type="spellStart"/>
      <w:r w:rsidRPr="00CF7649">
        <w:rPr>
          <w:rFonts w:ascii="Times New Roman" w:hAnsi="Times New Roman"/>
        </w:rPr>
        <w:t>superiority</w:t>
      </w:r>
      <w:proofErr w:type="spellEnd"/>
      <w:r w:rsidRPr="00CF7649">
        <w:rPr>
          <w:rFonts w:ascii="Times New Roman" w:hAnsi="Times New Roman"/>
        </w:rPr>
        <w:t xml:space="preserve"> </w:t>
      </w:r>
      <w:proofErr w:type="spellStart"/>
      <w:r w:rsidRPr="00CF7649">
        <w:rPr>
          <w:rFonts w:ascii="Times New Roman" w:hAnsi="Times New Roman"/>
        </w:rPr>
        <w:t>system</w:t>
      </w:r>
      <w:proofErr w:type="spellEnd"/>
      <w:proofErr w:type="gramStart"/>
      <w:r w:rsidRPr="00CF7649">
        <w:rPr>
          <w:rFonts w:ascii="Times New Roman" w:hAnsi="Times New Roman"/>
        </w:rPr>
        <w:t>)”  -</w:t>
      </w:r>
      <w:proofErr w:type="gramEnd"/>
      <w:r w:rsidRPr="00CF7649">
        <w:rPr>
          <w:rFonts w:ascii="Times New Roman" w:hAnsi="Times New Roman"/>
        </w:rPr>
        <w:t xml:space="preserve"> Responsabile Scientifico Prof. G. Avitabile;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748"/>
      </w:tblGrid>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48"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LE GEMME Spa</w:t>
            </w:r>
          </w:p>
        </w:tc>
        <w:tc>
          <w:tcPr>
            <w:tcW w:w="4748" w:type="dxa"/>
            <w:shd w:val="clear" w:color="auto" w:fill="auto"/>
          </w:tcPr>
          <w:p w:rsidR="00CF7649" w:rsidRPr="00CF7649" w:rsidRDefault="00CF7649" w:rsidP="00B33D1B">
            <w:pPr>
              <w:pStyle w:val="Paragrafoelenco"/>
              <w:numPr>
                <w:ilvl w:val="0"/>
                <w:numId w:val="54"/>
              </w:numPr>
              <w:spacing w:after="0" w:line="240" w:lineRule="auto"/>
              <w:jc w:val="both"/>
              <w:rPr>
                <w:rFonts w:ascii="Times New Roman" w:hAnsi="Times New Roman"/>
              </w:rPr>
            </w:pPr>
            <w:r w:rsidRPr="00CF7649">
              <w:rPr>
                <w:rFonts w:ascii="Times New Roman" w:hAnsi="Times New Roman"/>
              </w:rPr>
              <w:t xml:space="preserve">LE GEMME Spa  </w:t>
            </w:r>
          </w:p>
          <w:p w:rsidR="00CF7649" w:rsidRPr="00CF7649" w:rsidRDefault="00CF7649" w:rsidP="00B33D1B">
            <w:pPr>
              <w:pStyle w:val="Paragrafoelenco"/>
              <w:numPr>
                <w:ilvl w:val="0"/>
                <w:numId w:val="54"/>
              </w:numPr>
              <w:spacing w:after="0" w:line="240" w:lineRule="auto"/>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54"/>
              </w:numPr>
              <w:spacing w:after="0" w:line="240" w:lineRule="auto"/>
              <w:jc w:val="both"/>
              <w:rPr>
                <w:rFonts w:ascii="Times New Roman" w:hAnsi="Times New Roman"/>
              </w:rPr>
            </w:pPr>
            <w:r w:rsidRPr="00CF7649">
              <w:rPr>
                <w:rFonts w:ascii="Times New Roman" w:hAnsi="Times New Roman"/>
              </w:rPr>
              <w:t xml:space="preserve">N.E.P Nuova Elettronica </w:t>
            </w:r>
            <w:proofErr w:type="gramStart"/>
            <w:r w:rsidRPr="00CF7649">
              <w:rPr>
                <w:rFonts w:ascii="Times New Roman" w:hAnsi="Times New Roman"/>
              </w:rPr>
              <w:t xml:space="preserve">progetti  </w:t>
            </w:r>
            <w:proofErr w:type="spellStart"/>
            <w:r w:rsidRPr="00CF7649">
              <w:rPr>
                <w:rFonts w:ascii="Times New Roman" w:hAnsi="Times New Roman"/>
              </w:rPr>
              <w:t>srl</w:t>
            </w:r>
            <w:proofErr w:type="spellEnd"/>
            <w:proofErr w:type="gramEnd"/>
            <w:r w:rsidRPr="00CF7649">
              <w:rPr>
                <w:rFonts w:ascii="Times New Roman" w:hAnsi="Times New Roman"/>
              </w:rPr>
              <w:t>;</w:t>
            </w:r>
          </w:p>
          <w:p w:rsidR="00CF7649" w:rsidRPr="00CF7649" w:rsidRDefault="00CF7649" w:rsidP="00B33D1B">
            <w:pPr>
              <w:pStyle w:val="Paragrafoelenco"/>
              <w:numPr>
                <w:ilvl w:val="0"/>
                <w:numId w:val="54"/>
              </w:numPr>
              <w:spacing w:after="0" w:line="240" w:lineRule="auto"/>
              <w:jc w:val="both"/>
              <w:rPr>
                <w:rFonts w:ascii="Times New Roman" w:hAnsi="Times New Roman"/>
              </w:rPr>
            </w:pPr>
            <w:r w:rsidRPr="00CF7649">
              <w:rPr>
                <w:rFonts w:ascii="Times New Roman" w:hAnsi="Times New Roman"/>
              </w:rPr>
              <w:t xml:space="preserve">Analisi e Valore </w:t>
            </w:r>
            <w:proofErr w:type="spellStart"/>
            <w:r w:rsidRPr="00CF7649">
              <w:rPr>
                <w:rFonts w:ascii="Times New Roman" w:hAnsi="Times New Roman"/>
              </w:rPr>
              <w:t>srl</w:t>
            </w:r>
            <w:proofErr w:type="spellEnd"/>
            <w:r w:rsidRPr="00CF7649">
              <w:rPr>
                <w:rFonts w:ascii="Times New Roman" w:hAnsi="Times New Roman"/>
              </w:rPr>
              <w:t>.</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“IUS_OPTI_MA (</w:t>
      </w:r>
      <w:proofErr w:type="spellStart"/>
      <w:r w:rsidRPr="00CF7649">
        <w:rPr>
          <w:rFonts w:ascii="Times New Roman" w:hAnsi="Times New Roman"/>
        </w:rPr>
        <w:t>Integrated</w:t>
      </w:r>
      <w:proofErr w:type="spellEnd"/>
      <w:r w:rsidRPr="00CF7649">
        <w:rPr>
          <w:rFonts w:ascii="Times New Roman" w:hAnsi="Times New Roman"/>
        </w:rPr>
        <w:t xml:space="preserve"> Urban System </w:t>
      </w:r>
      <w:proofErr w:type="spellStart"/>
      <w:r w:rsidRPr="00CF7649">
        <w:rPr>
          <w:rFonts w:ascii="Times New Roman" w:hAnsi="Times New Roman"/>
        </w:rPr>
        <w:t>OPTImization</w:t>
      </w:r>
      <w:proofErr w:type="spellEnd"/>
      <w:r w:rsidRPr="00CF7649">
        <w:rPr>
          <w:rFonts w:ascii="Times New Roman" w:hAnsi="Times New Roman"/>
        </w:rPr>
        <w:t xml:space="preserve"> and </w:t>
      </w:r>
      <w:proofErr w:type="spellStart"/>
      <w:r w:rsidRPr="00CF7649">
        <w:rPr>
          <w:rFonts w:ascii="Times New Roman" w:hAnsi="Times New Roman"/>
        </w:rPr>
        <w:t>MAnagement</w:t>
      </w:r>
      <w:proofErr w:type="spellEnd"/>
      <w:r w:rsidRPr="00CF7649">
        <w:rPr>
          <w:rFonts w:ascii="Times New Roman" w:hAnsi="Times New Roman"/>
        </w:rPr>
        <w:t>” - Responsabile Scientifico Prof. G. Avitabile;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748"/>
      </w:tblGrid>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48"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proofErr w:type="spellStart"/>
            <w:r w:rsidRPr="00CF7649">
              <w:rPr>
                <w:rFonts w:eastAsia="Calibri"/>
                <w:b/>
                <w:sz w:val="22"/>
                <w:szCs w:val="22"/>
              </w:rPr>
              <w:t>Planetek</w:t>
            </w:r>
            <w:proofErr w:type="spellEnd"/>
            <w:r w:rsidRPr="00CF7649">
              <w:rPr>
                <w:rFonts w:eastAsia="Calibri"/>
                <w:b/>
                <w:sz w:val="22"/>
                <w:szCs w:val="22"/>
              </w:rPr>
              <w:t xml:space="preserve"> Italia </w:t>
            </w:r>
            <w:proofErr w:type="spellStart"/>
            <w:r w:rsidRPr="00CF7649">
              <w:rPr>
                <w:rFonts w:eastAsia="Calibri"/>
                <w:b/>
                <w:sz w:val="22"/>
                <w:szCs w:val="22"/>
              </w:rPr>
              <w:t>srl</w:t>
            </w:r>
            <w:proofErr w:type="spellEnd"/>
            <w:r w:rsidRPr="00CF7649">
              <w:rPr>
                <w:rFonts w:eastAsia="Calibri"/>
                <w:b/>
                <w:sz w:val="22"/>
                <w:szCs w:val="22"/>
              </w:rPr>
              <w:t>;</w:t>
            </w:r>
          </w:p>
        </w:tc>
        <w:tc>
          <w:tcPr>
            <w:tcW w:w="4748" w:type="dxa"/>
            <w:shd w:val="clear" w:color="auto" w:fill="auto"/>
          </w:tcPr>
          <w:p w:rsidR="00CF7649" w:rsidRPr="00CF7649" w:rsidRDefault="00CF7649" w:rsidP="00B33D1B">
            <w:pPr>
              <w:pStyle w:val="Paragrafoelenco"/>
              <w:numPr>
                <w:ilvl w:val="0"/>
                <w:numId w:val="56"/>
              </w:numPr>
              <w:spacing w:after="0" w:line="240" w:lineRule="auto"/>
              <w:jc w:val="both"/>
              <w:rPr>
                <w:rFonts w:ascii="Times New Roman" w:hAnsi="Times New Roman"/>
              </w:rPr>
            </w:pPr>
            <w:proofErr w:type="spellStart"/>
            <w:r w:rsidRPr="00CF7649">
              <w:rPr>
                <w:rFonts w:ascii="Times New Roman" w:hAnsi="Times New Roman"/>
              </w:rPr>
              <w:t>Planetek</w:t>
            </w:r>
            <w:proofErr w:type="spellEnd"/>
            <w:r w:rsidRPr="00CF7649">
              <w:rPr>
                <w:rFonts w:ascii="Times New Roman" w:hAnsi="Times New Roman"/>
              </w:rPr>
              <w:t xml:space="preserve"> Italia </w:t>
            </w:r>
            <w:proofErr w:type="spellStart"/>
            <w:r w:rsidRPr="00CF7649">
              <w:rPr>
                <w:rFonts w:ascii="Times New Roman" w:hAnsi="Times New Roman"/>
              </w:rPr>
              <w:t>srl</w:t>
            </w:r>
            <w:proofErr w:type="spellEnd"/>
            <w:r w:rsidRPr="00CF7649">
              <w:rPr>
                <w:rFonts w:ascii="Times New Roman" w:hAnsi="Times New Roman"/>
              </w:rPr>
              <w:t xml:space="preserve"> (BA);  </w:t>
            </w:r>
          </w:p>
          <w:p w:rsidR="00CF7649" w:rsidRPr="00CF7649" w:rsidRDefault="00CF7649" w:rsidP="00B33D1B">
            <w:pPr>
              <w:pStyle w:val="Paragrafoelenco"/>
              <w:numPr>
                <w:ilvl w:val="0"/>
                <w:numId w:val="56"/>
              </w:numPr>
              <w:spacing w:after="0" w:line="240" w:lineRule="auto"/>
              <w:jc w:val="both"/>
              <w:rPr>
                <w:rFonts w:ascii="Times New Roman" w:hAnsi="Times New Roman"/>
              </w:rPr>
            </w:pPr>
            <w:proofErr w:type="spellStart"/>
            <w:r w:rsidRPr="00CF7649">
              <w:rPr>
                <w:rFonts w:ascii="Times New Roman" w:hAnsi="Times New Roman"/>
              </w:rPr>
              <w:t>Intesis</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56"/>
              </w:numPr>
              <w:spacing w:after="0" w:line="240" w:lineRule="auto"/>
              <w:jc w:val="both"/>
              <w:rPr>
                <w:rFonts w:ascii="Times New Roman" w:hAnsi="Times New Roman"/>
              </w:rPr>
            </w:pPr>
            <w:r w:rsidRPr="00CF7649">
              <w:rPr>
                <w:rFonts w:ascii="Times New Roman" w:hAnsi="Times New Roman"/>
              </w:rPr>
              <w:t xml:space="preserve">GAP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56"/>
              </w:numPr>
              <w:spacing w:after="0" w:line="240" w:lineRule="auto"/>
              <w:jc w:val="both"/>
              <w:rPr>
                <w:rFonts w:ascii="Times New Roman" w:hAnsi="Times New Roman"/>
              </w:rPr>
            </w:pPr>
            <w:r w:rsidRPr="00CF7649">
              <w:rPr>
                <w:rFonts w:ascii="Times New Roman" w:hAnsi="Times New Roman"/>
              </w:rPr>
              <w:t xml:space="preserve">Faver Spa </w:t>
            </w:r>
            <w:proofErr w:type="gramStart"/>
            <w:r w:rsidRPr="00CF7649">
              <w:rPr>
                <w:rFonts w:ascii="Times New Roman" w:hAnsi="Times New Roman"/>
              </w:rPr>
              <w:t>( BA</w:t>
            </w:r>
            <w:proofErr w:type="gramEnd"/>
            <w:r w:rsidRPr="00CF7649">
              <w:rPr>
                <w:rFonts w:ascii="Times New Roman" w:hAnsi="Times New Roman"/>
              </w:rPr>
              <w:t>);</w:t>
            </w:r>
          </w:p>
          <w:p w:rsidR="00CF7649" w:rsidRPr="00CF7649" w:rsidRDefault="00CF7649" w:rsidP="00B33D1B">
            <w:pPr>
              <w:pStyle w:val="Paragrafoelenco"/>
              <w:numPr>
                <w:ilvl w:val="0"/>
                <w:numId w:val="56"/>
              </w:numPr>
              <w:spacing w:after="0" w:line="240" w:lineRule="auto"/>
              <w:jc w:val="both"/>
              <w:rPr>
                <w:rFonts w:ascii="Times New Roman" w:hAnsi="Times New Roman"/>
              </w:rPr>
            </w:pPr>
            <w:r w:rsidRPr="00CF7649">
              <w:rPr>
                <w:rFonts w:ascii="Times New Roman" w:hAnsi="Times New Roman"/>
              </w:rPr>
              <w:t>Acquedotto Pugliese Spa (BA);</w:t>
            </w:r>
          </w:p>
          <w:p w:rsidR="00CF7649" w:rsidRPr="00CF7649" w:rsidRDefault="00CF7649" w:rsidP="00B33D1B">
            <w:pPr>
              <w:pStyle w:val="Paragrafoelenco"/>
              <w:numPr>
                <w:ilvl w:val="0"/>
                <w:numId w:val="56"/>
              </w:numPr>
              <w:spacing w:after="0" w:line="240" w:lineRule="auto"/>
              <w:jc w:val="both"/>
              <w:rPr>
                <w:rFonts w:ascii="Times New Roman" w:hAnsi="Times New Roman"/>
              </w:rPr>
            </w:pPr>
            <w:r w:rsidRPr="00CF7649">
              <w:rPr>
                <w:rFonts w:ascii="Times New Roman" w:hAnsi="Times New Roman"/>
              </w:rPr>
              <w:t xml:space="preserve">IA.ING </w:t>
            </w:r>
            <w:proofErr w:type="spellStart"/>
            <w:r w:rsidRPr="00CF7649">
              <w:rPr>
                <w:rFonts w:ascii="Times New Roman" w:hAnsi="Times New Roman"/>
              </w:rPr>
              <w:t>srl</w:t>
            </w:r>
            <w:proofErr w:type="spellEnd"/>
            <w:r w:rsidRPr="00CF7649">
              <w:rPr>
                <w:rFonts w:ascii="Times New Roman" w:hAnsi="Times New Roman"/>
              </w:rPr>
              <w:t xml:space="preserve"> (LE);</w:t>
            </w:r>
          </w:p>
          <w:p w:rsidR="00CF7649" w:rsidRPr="00CF7649" w:rsidRDefault="00CF7649" w:rsidP="00B33D1B">
            <w:pPr>
              <w:pStyle w:val="Paragrafoelenco"/>
              <w:numPr>
                <w:ilvl w:val="0"/>
                <w:numId w:val="56"/>
              </w:numPr>
              <w:spacing w:after="0" w:line="240" w:lineRule="auto"/>
              <w:jc w:val="both"/>
              <w:rPr>
                <w:rFonts w:ascii="Times New Roman" w:hAnsi="Times New Roman"/>
              </w:rPr>
            </w:pPr>
            <w:proofErr w:type="spellStart"/>
            <w:r w:rsidRPr="00CF7649">
              <w:rPr>
                <w:rFonts w:ascii="Times New Roman" w:hAnsi="Times New Roman"/>
              </w:rPr>
              <w:t>Biotec</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(Molfetta – BA);</w:t>
            </w:r>
          </w:p>
          <w:p w:rsidR="00CF7649" w:rsidRPr="00CF7649" w:rsidRDefault="00CF7649" w:rsidP="00B33D1B">
            <w:pPr>
              <w:pStyle w:val="Paragrafoelenco"/>
              <w:numPr>
                <w:ilvl w:val="0"/>
                <w:numId w:val="56"/>
              </w:numPr>
              <w:spacing w:after="0" w:line="240" w:lineRule="auto"/>
              <w:jc w:val="both"/>
              <w:rPr>
                <w:rFonts w:ascii="Times New Roman" w:hAnsi="Times New Roman"/>
              </w:rPr>
            </w:pPr>
            <w:r w:rsidRPr="00CF7649">
              <w:rPr>
                <w:rFonts w:ascii="Times New Roman" w:hAnsi="Times New Roman"/>
              </w:rPr>
              <w:t>CNR- IRSA (Monterotondo – RM);</w:t>
            </w:r>
          </w:p>
          <w:p w:rsidR="00CF7649" w:rsidRPr="00CF7649" w:rsidRDefault="00CF7649" w:rsidP="00B33D1B">
            <w:pPr>
              <w:pStyle w:val="Paragrafoelenco"/>
              <w:numPr>
                <w:ilvl w:val="0"/>
                <w:numId w:val="56"/>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w:t>
      </w:r>
      <w:proofErr w:type="spellStart"/>
      <w:r w:rsidRPr="00CF7649">
        <w:rPr>
          <w:rFonts w:ascii="Times New Roman" w:hAnsi="Times New Roman"/>
        </w:rPr>
        <w:t>Pre.C.I.O.U.S</w:t>
      </w:r>
      <w:proofErr w:type="spellEnd"/>
      <w:r w:rsidRPr="00CF7649">
        <w:rPr>
          <w:rFonts w:ascii="Times New Roman" w:hAnsi="Times New Roman"/>
        </w:rPr>
        <w:t xml:space="preserve">. </w:t>
      </w:r>
      <w:proofErr w:type="spellStart"/>
      <w:r w:rsidRPr="00CF7649">
        <w:rPr>
          <w:rFonts w:ascii="Times New Roman" w:hAnsi="Times New Roman"/>
        </w:rPr>
        <w:t>Predictive</w:t>
      </w:r>
      <w:proofErr w:type="spellEnd"/>
      <w:r w:rsidRPr="00CF7649">
        <w:rPr>
          <w:rFonts w:ascii="Times New Roman" w:hAnsi="Times New Roman"/>
        </w:rPr>
        <w:t xml:space="preserve"> Computer </w:t>
      </w:r>
      <w:proofErr w:type="spellStart"/>
      <w:r w:rsidRPr="00CF7649">
        <w:rPr>
          <w:rFonts w:ascii="Times New Roman" w:hAnsi="Times New Roman"/>
        </w:rPr>
        <w:t>aIded</w:t>
      </w:r>
      <w:proofErr w:type="spellEnd"/>
      <w:r w:rsidRPr="00CF7649">
        <w:rPr>
          <w:rFonts w:ascii="Times New Roman" w:hAnsi="Times New Roman"/>
        </w:rPr>
        <w:t xml:space="preserve"> </w:t>
      </w:r>
      <w:proofErr w:type="spellStart"/>
      <w:r w:rsidRPr="00CF7649">
        <w:rPr>
          <w:rFonts w:ascii="Times New Roman" w:hAnsi="Times New Roman"/>
        </w:rPr>
        <w:t>scOring</w:t>
      </w:r>
      <w:proofErr w:type="spellEnd"/>
      <w:r w:rsidRPr="00CF7649">
        <w:rPr>
          <w:rFonts w:ascii="Times New Roman" w:hAnsi="Times New Roman"/>
        </w:rPr>
        <w:t xml:space="preserve"> </w:t>
      </w:r>
      <w:proofErr w:type="spellStart"/>
      <w:r w:rsidRPr="00CF7649">
        <w:rPr>
          <w:rFonts w:ascii="Times New Roman" w:hAnsi="Times New Roman"/>
        </w:rPr>
        <w:t>sUpport</w:t>
      </w:r>
      <w:proofErr w:type="spellEnd"/>
      <w:r w:rsidRPr="00CF7649">
        <w:rPr>
          <w:rFonts w:ascii="Times New Roman" w:hAnsi="Times New Roman"/>
        </w:rPr>
        <w:t xml:space="preserve"> System: sistema per l'ottimizzazione delle procedure e dei percorsi assistenziali nella pratica clinica </w:t>
      </w:r>
      <w:proofErr w:type="gramStart"/>
      <w:r w:rsidRPr="00CF7649">
        <w:rPr>
          <w:rFonts w:ascii="Times New Roman" w:hAnsi="Times New Roman"/>
        </w:rPr>
        <w:t>ospedaliera”-</w:t>
      </w:r>
      <w:proofErr w:type="gramEnd"/>
      <w:r w:rsidRPr="00CF7649">
        <w:rPr>
          <w:rFonts w:ascii="Times New Roman" w:hAnsi="Times New Roman"/>
        </w:rPr>
        <w:t xml:space="preserve"> Responsabile Scientifico Prof. V. Bevilacqua;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748"/>
      </w:tblGrid>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48"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746" w:type="dxa"/>
            <w:shd w:val="clear" w:color="auto" w:fill="auto"/>
          </w:tcPr>
          <w:p w:rsidR="00CF7649" w:rsidRPr="00CF7649" w:rsidRDefault="00CF7649" w:rsidP="00CF7649">
            <w:pPr>
              <w:jc w:val="center"/>
              <w:rPr>
                <w:rFonts w:eastAsia="Calibri"/>
                <w:b/>
                <w:sz w:val="22"/>
                <w:szCs w:val="22"/>
                <w:lang w:val="en-US"/>
              </w:rPr>
            </w:pPr>
            <w:r w:rsidRPr="00CF7649">
              <w:rPr>
                <w:rFonts w:eastAsia="Calibri"/>
                <w:b/>
                <w:sz w:val="22"/>
                <w:szCs w:val="22"/>
                <w:lang w:val="en-US"/>
              </w:rPr>
              <w:t xml:space="preserve">ITEM OXYGEN </w:t>
            </w:r>
            <w:proofErr w:type="spellStart"/>
            <w:r w:rsidRPr="00CF7649">
              <w:rPr>
                <w:rFonts w:eastAsia="Calibri"/>
                <w:b/>
                <w:sz w:val="22"/>
                <w:szCs w:val="22"/>
                <w:lang w:val="en-US"/>
              </w:rPr>
              <w:t>srl</w:t>
            </w:r>
            <w:proofErr w:type="spellEnd"/>
            <w:r w:rsidRPr="00CF7649">
              <w:rPr>
                <w:rFonts w:eastAsia="Calibri"/>
                <w:b/>
                <w:sz w:val="22"/>
                <w:szCs w:val="22"/>
                <w:lang w:val="en-US"/>
              </w:rPr>
              <w:t xml:space="preserve"> (Altamura – BA)</w:t>
            </w:r>
          </w:p>
        </w:tc>
        <w:tc>
          <w:tcPr>
            <w:tcW w:w="4748" w:type="dxa"/>
            <w:shd w:val="clear" w:color="auto" w:fill="auto"/>
          </w:tcPr>
          <w:p w:rsidR="00CF7649" w:rsidRPr="00CF7649" w:rsidRDefault="00CF7649" w:rsidP="00B33D1B">
            <w:pPr>
              <w:pStyle w:val="Paragrafoelenco"/>
              <w:numPr>
                <w:ilvl w:val="0"/>
                <w:numId w:val="66"/>
              </w:numPr>
              <w:spacing w:after="0" w:line="240" w:lineRule="auto"/>
              <w:ind w:left="360"/>
              <w:jc w:val="both"/>
              <w:rPr>
                <w:rFonts w:ascii="Times New Roman" w:hAnsi="Times New Roman"/>
                <w:lang w:val="en-US"/>
              </w:rPr>
            </w:pPr>
            <w:r w:rsidRPr="00CF7649">
              <w:rPr>
                <w:rFonts w:ascii="Times New Roman" w:hAnsi="Times New Roman"/>
                <w:lang w:val="en-US"/>
              </w:rPr>
              <w:t xml:space="preserve">ITEM OXYGEN </w:t>
            </w:r>
            <w:proofErr w:type="spellStart"/>
            <w:r w:rsidRPr="00CF7649">
              <w:rPr>
                <w:rFonts w:ascii="Times New Roman" w:hAnsi="Times New Roman"/>
                <w:lang w:val="en-US"/>
              </w:rPr>
              <w:t>srl</w:t>
            </w:r>
            <w:proofErr w:type="spellEnd"/>
            <w:r w:rsidRPr="00CF7649">
              <w:rPr>
                <w:rFonts w:ascii="Times New Roman" w:hAnsi="Times New Roman"/>
                <w:lang w:val="en-US"/>
              </w:rPr>
              <w:t xml:space="preserve"> (Altamura – BA);</w:t>
            </w:r>
          </w:p>
          <w:p w:rsidR="00CF7649" w:rsidRPr="00CF7649" w:rsidRDefault="00CF7649" w:rsidP="00B33D1B">
            <w:pPr>
              <w:pStyle w:val="Paragrafoelenco"/>
              <w:numPr>
                <w:ilvl w:val="0"/>
                <w:numId w:val="66"/>
              </w:numPr>
              <w:spacing w:after="0" w:line="240" w:lineRule="auto"/>
              <w:ind w:left="360"/>
              <w:jc w:val="both"/>
              <w:rPr>
                <w:rFonts w:ascii="Times New Roman" w:hAnsi="Times New Roman"/>
              </w:rPr>
            </w:pPr>
            <w:r w:rsidRPr="00CF7649">
              <w:rPr>
                <w:rFonts w:ascii="Times New Roman" w:hAnsi="Times New Roman"/>
              </w:rPr>
              <w:t>Cooperativa E.D.P. La traccia (MT);</w:t>
            </w:r>
          </w:p>
          <w:p w:rsidR="00CF7649" w:rsidRPr="00CF7649" w:rsidRDefault="00CF7649" w:rsidP="00B33D1B">
            <w:pPr>
              <w:pStyle w:val="Paragrafoelenco"/>
              <w:numPr>
                <w:ilvl w:val="0"/>
                <w:numId w:val="66"/>
              </w:numPr>
              <w:spacing w:after="0" w:line="240" w:lineRule="auto"/>
              <w:ind w:left="360"/>
              <w:jc w:val="both"/>
              <w:rPr>
                <w:rFonts w:ascii="Times New Roman" w:hAnsi="Times New Roman"/>
                <w:lang w:val="en-US"/>
              </w:rPr>
            </w:pPr>
            <w:r w:rsidRPr="00CF7649">
              <w:rPr>
                <w:rFonts w:ascii="Times New Roman" w:hAnsi="Times New Roman"/>
                <w:lang w:val="en-US"/>
              </w:rPr>
              <w:t xml:space="preserve">A.M.T. Services </w:t>
            </w:r>
            <w:proofErr w:type="spellStart"/>
            <w:r w:rsidRPr="00CF7649">
              <w:rPr>
                <w:rFonts w:ascii="Times New Roman" w:hAnsi="Times New Roman"/>
                <w:lang w:val="en-US"/>
              </w:rPr>
              <w:t>srl</w:t>
            </w:r>
            <w:proofErr w:type="spellEnd"/>
            <w:r w:rsidRPr="00CF7649">
              <w:rPr>
                <w:rFonts w:ascii="Times New Roman" w:hAnsi="Times New Roman"/>
                <w:lang w:val="en-US"/>
              </w:rPr>
              <w:t xml:space="preserve">  (BA);</w:t>
            </w:r>
          </w:p>
          <w:p w:rsidR="00CF7649" w:rsidRPr="00CF7649" w:rsidRDefault="00CF7649" w:rsidP="00B33D1B">
            <w:pPr>
              <w:pStyle w:val="Paragrafoelenco"/>
              <w:numPr>
                <w:ilvl w:val="0"/>
                <w:numId w:val="66"/>
              </w:numPr>
              <w:spacing w:after="0" w:line="240" w:lineRule="auto"/>
              <w:ind w:left="360"/>
              <w:jc w:val="both"/>
              <w:rPr>
                <w:rFonts w:ascii="Times New Roman" w:hAnsi="Times New Roman"/>
              </w:rPr>
            </w:pPr>
            <w:r w:rsidRPr="00CF7649">
              <w:rPr>
                <w:rFonts w:ascii="Times New Roman" w:hAnsi="Times New Roman"/>
              </w:rPr>
              <w:t xml:space="preserve">BIOFORDRUG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BA);</w:t>
            </w:r>
          </w:p>
          <w:p w:rsidR="00CF7649" w:rsidRPr="00CF7649" w:rsidRDefault="00CF7649" w:rsidP="00B33D1B">
            <w:pPr>
              <w:pStyle w:val="Paragrafoelenco"/>
              <w:numPr>
                <w:ilvl w:val="0"/>
                <w:numId w:val="66"/>
              </w:numPr>
              <w:spacing w:after="0" w:line="240" w:lineRule="auto"/>
              <w:ind w:left="360"/>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66"/>
              </w:numPr>
              <w:spacing w:after="0" w:line="240" w:lineRule="auto"/>
              <w:ind w:left="360"/>
              <w:jc w:val="both"/>
              <w:rPr>
                <w:rFonts w:ascii="Times New Roman" w:hAnsi="Times New Roman"/>
              </w:rPr>
            </w:pPr>
            <w:r w:rsidRPr="00CF7649">
              <w:rPr>
                <w:rFonts w:ascii="Times New Roman" w:hAnsi="Times New Roman"/>
              </w:rPr>
              <w:t>Università degli Studi di Bari Aldo Moro;</w:t>
            </w:r>
          </w:p>
          <w:p w:rsidR="00CF7649" w:rsidRPr="00CF7649" w:rsidRDefault="00CF7649" w:rsidP="00B33D1B">
            <w:pPr>
              <w:pStyle w:val="Paragrafoelenco"/>
              <w:numPr>
                <w:ilvl w:val="0"/>
                <w:numId w:val="66"/>
              </w:numPr>
              <w:spacing w:after="0" w:line="240" w:lineRule="auto"/>
              <w:ind w:left="360"/>
              <w:jc w:val="both"/>
              <w:rPr>
                <w:rFonts w:ascii="Times New Roman" w:hAnsi="Times New Roman"/>
              </w:rPr>
            </w:pPr>
            <w:r w:rsidRPr="00CF7649">
              <w:rPr>
                <w:rFonts w:ascii="Times New Roman" w:hAnsi="Times New Roman"/>
              </w:rPr>
              <w:t xml:space="preserve">Università </w:t>
            </w:r>
            <w:proofErr w:type="gramStart"/>
            <w:r w:rsidRPr="00CF7649">
              <w:rPr>
                <w:rFonts w:ascii="Times New Roman" w:hAnsi="Times New Roman"/>
              </w:rPr>
              <w:t>degli  Studi</w:t>
            </w:r>
            <w:proofErr w:type="gramEnd"/>
            <w:r w:rsidRPr="00CF7649">
              <w:rPr>
                <w:rFonts w:ascii="Times New Roman" w:hAnsi="Times New Roman"/>
              </w:rPr>
              <w:t xml:space="preserve"> di Foggia. </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w:t>
      </w:r>
      <w:proofErr w:type="spellStart"/>
      <w:r w:rsidRPr="00CF7649">
        <w:rPr>
          <w:rFonts w:ascii="Times New Roman" w:hAnsi="Times New Roman"/>
        </w:rPr>
        <w:t>CARBOn</w:t>
      </w:r>
      <w:proofErr w:type="spellEnd"/>
      <w:r w:rsidRPr="00CF7649">
        <w:rPr>
          <w:rFonts w:ascii="Times New Roman" w:hAnsi="Times New Roman"/>
        </w:rPr>
        <w:t xml:space="preserve"> </w:t>
      </w:r>
      <w:proofErr w:type="spellStart"/>
      <w:r w:rsidRPr="00CF7649">
        <w:rPr>
          <w:rFonts w:ascii="Times New Roman" w:hAnsi="Times New Roman"/>
        </w:rPr>
        <w:t>fiber</w:t>
      </w:r>
      <w:proofErr w:type="spellEnd"/>
      <w:r w:rsidRPr="00CF7649">
        <w:rPr>
          <w:rFonts w:ascii="Times New Roman" w:hAnsi="Times New Roman"/>
        </w:rPr>
        <w:t xml:space="preserve"> for innovative Design- </w:t>
      </w:r>
      <w:proofErr w:type="gramStart"/>
      <w:r w:rsidRPr="00CF7649">
        <w:rPr>
          <w:rFonts w:ascii="Times New Roman" w:hAnsi="Times New Roman"/>
        </w:rPr>
        <w:t>CARBODE”  -</w:t>
      </w:r>
      <w:proofErr w:type="gramEnd"/>
      <w:r w:rsidRPr="00CF7649">
        <w:rPr>
          <w:rFonts w:ascii="Times New Roman" w:hAnsi="Times New Roman"/>
        </w:rPr>
        <w:t xml:space="preserve"> Responsabile Scientifico Prof. M. </w:t>
      </w:r>
      <w:proofErr w:type="spellStart"/>
      <w:r w:rsidRPr="00CF7649">
        <w:rPr>
          <w:rFonts w:ascii="Times New Roman" w:hAnsi="Times New Roman"/>
        </w:rPr>
        <w:t>Dassisti</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LMA </w:t>
            </w:r>
            <w:proofErr w:type="spellStart"/>
            <w:r w:rsidRPr="00CF7649">
              <w:rPr>
                <w:rFonts w:eastAsia="Calibri"/>
                <w:b/>
                <w:sz w:val="22"/>
                <w:szCs w:val="22"/>
              </w:rPr>
              <w:t>srl</w:t>
            </w:r>
            <w:proofErr w:type="spellEnd"/>
            <w:r w:rsidRPr="00CF7649">
              <w:rPr>
                <w:rFonts w:eastAsia="Calibri"/>
                <w:b/>
                <w:sz w:val="22"/>
                <w:szCs w:val="22"/>
              </w:rPr>
              <w:t xml:space="preserve"> – Lavorazioni Meccaniche ed Aeronautiche (Altamura – BA);</w:t>
            </w:r>
          </w:p>
          <w:p w:rsidR="00CF7649" w:rsidRPr="00CF7649" w:rsidRDefault="00CF7649" w:rsidP="00CF7649">
            <w:pPr>
              <w:rPr>
                <w:rFonts w:eastAsia="Calibri"/>
                <w:sz w:val="22"/>
                <w:szCs w:val="22"/>
              </w:rPr>
            </w:pPr>
          </w:p>
        </w:tc>
        <w:tc>
          <w:tcPr>
            <w:tcW w:w="4889" w:type="dxa"/>
            <w:shd w:val="clear" w:color="auto" w:fill="auto"/>
          </w:tcPr>
          <w:p w:rsidR="00CF7649" w:rsidRPr="00CF7649" w:rsidRDefault="00CF7649" w:rsidP="00B33D1B">
            <w:pPr>
              <w:pStyle w:val="Paragrafoelenco"/>
              <w:numPr>
                <w:ilvl w:val="0"/>
                <w:numId w:val="43"/>
              </w:numPr>
              <w:spacing w:after="0" w:line="240" w:lineRule="auto"/>
              <w:jc w:val="both"/>
              <w:rPr>
                <w:rFonts w:ascii="Times New Roman" w:hAnsi="Times New Roman"/>
              </w:rPr>
            </w:pPr>
            <w:r w:rsidRPr="00CF7649">
              <w:rPr>
                <w:rFonts w:ascii="Times New Roman" w:hAnsi="Times New Roman"/>
              </w:rPr>
              <w:t xml:space="preserve">LMA </w:t>
            </w:r>
            <w:proofErr w:type="spellStart"/>
            <w:r w:rsidRPr="00CF7649">
              <w:rPr>
                <w:rFonts w:ascii="Times New Roman" w:hAnsi="Times New Roman"/>
              </w:rPr>
              <w:t>srl</w:t>
            </w:r>
            <w:proofErr w:type="spellEnd"/>
            <w:r w:rsidRPr="00CF7649">
              <w:rPr>
                <w:rFonts w:ascii="Times New Roman" w:hAnsi="Times New Roman"/>
              </w:rPr>
              <w:t xml:space="preserve"> – Lavorazioni Meccaniche ed Aeronautiche (Altamura – BA);</w:t>
            </w:r>
          </w:p>
          <w:p w:rsidR="00CF7649" w:rsidRPr="00CF7649" w:rsidRDefault="00CF7649" w:rsidP="00B33D1B">
            <w:pPr>
              <w:pStyle w:val="Paragrafoelenco"/>
              <w:numPr>
                <w:ilvl w:val="0"/>
                <w:numId w:val="43"/>
              </w:numPr>
              <w:spacing w:after="0" w:line="240" w:lineRule="auto"/>
              <w:jc w:val="both"/>
              <w:rPr>
                <w:rFonts w:ascii="Times New Roman" w:hAnsi="Times New Roman"/>
              </w:rPr>
            </w:pPr>
            <w:r w:rsidRPr="00CF7649">
              <w:rPr>
                <w:rFonts w:ascii="Times New Roman" w:hAnsi="Times New Roman"/>
              </w:rPr>
              <w:t xml:space="preserve">Gruppo tessile </w:t>
            </w:r>
            <w:proofErr w:type="spellStart"/>
            <w:r w:rsidRPr="00CF7649">
              <w:rPr>
                <w:rFonts w:ascii="Times New Roman" w:hAnsi="Times New Roman"/>
              </w:rPr>
              <w:t>Logama</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(Grumo Appula –BA);</w:t>
            </w:r>
          </w:p>
          <w:p w:rsidR="00CF7649" w:rsidRPr="00CF7649" w:rsidRDefault="00CF7649" w:rsidP="00B33D1B">
            <w:pPr>
              <w:pStyle w:val="Paragrafoelenco"/>
              <w:numPr>
                <w:ilvl w:val="0"/>
                <w:numId w:val="43"/>
              </w:numPr>
              <w:spacing w:after="0" w:line="240" w:lineRule="auto"/>
              <w:jc w:val="both"/>
              <w:rPr>
                <w:rFonts w:ascii="Times New Roman" w:hAnsi="Times New Roman"/>
                <w:lang w:val="en-US"/>
              </w:rPr>
            </w:pPr>
            <w:r w:rsidRPr="00CF7649">
              <w:rPr>
                <w:rFonts w:ascii="Times New Roman" w:hAnsi="Times New Roman"/>
                <w:lang w:val="en-US"/>
              </w:rPr>
              <w:t xml:space="preserve">Center of experimental  and numerical mechanics for materials and structures </w:t>
            </w:r>
            <w:proofErr w:type="spellStart"/>
            <w:r w:rsidRPr="00CF7649">
              <w:rPr>
                <w:rFonts w:ascii="Times New Roman" w:hAnsi="Times New Roman"/>
                <w:lang w:val="en-US"/>
              </w:rPr>
              <w:t>srl</w:t>
            </w:r>
            <w:proofErr w:type="spellEnd"/>
            <w:r w:rsidRPr="00CF7649">
              <w:rPr>
                <w:rFonts w:ascii="Times New Roman" w:hAnsi="Times New Roman"/>
                <w:lang w:val="en-US"/>
              </w:rPr>
              <w:t xml:space="preserve"> (BA);</w:t>
            </w:r>
          </w:p>
          <w:p w:rsidR="00CF7649" w:rsidRPr="00CF7649" w:rsidRDefault="00CF7649" w:rsidP="00B33D1B">
            <w:pPr>
              <w:pStyle w:val="Paragrafoelenco"/>
              <w:numPr>
                <w:ilvl w:val="0"/>
                <w:numId w:val="43"/>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“ECOGEOCONCRETE - Conglomerati </w:t>
      </w:r>
      <w:proofErr w:type="spellStart"/>
      <w:r w:rsidRPr="00CF7649">
        <w:rPr>
          <w:rFonts w:ascii="Times New Roman" w:hAnsi="Times New Roman"/>
        </w:rPr>
        <w:t>Geopolimerici</w:t>
      </w:r>
      <w:proofErr w:type="spellEnd"/>
      <w:r w:rsidRPr="00CF7649">
        <w:rPr>
          <w:rFonts w:ascii="Times New Roman" w:hAnsi="Times New Roman"/>
        </w:rPr>
        <w:t xml:space="preserve"> innovativi ed </w:t>
      </w:r>
      <w:proofErr w:type="spellStart"/>
      <w:proofErr w:type="gramStart"/>
      <w:r w:rsidRPr="00CF7649">
        <w:rPr>
          <w:rFonts w:ascii="Times New Roman" w:hAnsi="Times New Roman"/>
        </w:rPr>
        <w:t>ECOsostenibili</w:t>
      </w:r>
      <w:proofErr w:type="spellEnd"/>
      <w:r w:rsidRPr="00CF7649">
        <w:rPr>
          <w:rFonts w:ascii="Times New Roman" w:hAnsi="Times New Roman"/>
        </w:rPr>
        <w:t>”-</w:t>
      </w:r>
      <w:proofErr w:type="gramEnd"/>
      <w:r w:rsidRPr="00CF7649">
        <w:rPr>
          <w:rFonts w:ascii="Times New Roman" w:hAnsi="Times New Roman"/>
        </w:rPr>
        <w:t xml:space="preserve"> Responsabile Scientifico Prof. G. De Tommasi;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proofErr w:type="spellStart"/>
            <w:r w:rsidRPr="00CF7649">
              <w:rPr>
                <w:rFonts w:eastAsia="Calibri"/>
                <w:b/>
                <w:sz w:val="22"/>
                <w:szCs w:val="22"/>
              </w:rPr>
              <w:t>Petito</w:t>
            </w:r>
            <w:proofErr w:type="spellEnd"/>
            <w:r w:rsidRPr="00CF7649">
              <w:rPr>
                <w:rFonts w:eastAsia="Calibri"/>
                <w:b/>
                <w:sz w:val="22"/>
                <w:szCs w:val="22"/>
              </w:rPr>
              <w:t xml:space="preserve"> Prefabbricati </w:t>
            </w:r>
            <w:proofErr w:type="spellStart"/>
            <w:proofErr w:type="gramStart"/>
            <w:r w:rsidRPr="00CF7649">
              <w:rPr>
                <w:rFonts w:eastAsia="Calibri"/>
                <w:b/>
                <w:sz w:val="22"/>
                <w:szCs w:val="22"/>
              </w:rPr>
              <w:t>srl</w:t>
            </w:r>
            <w:proofErr w:type="spellEnd"/>
            <w:r w:rsidRPr="00CF7649">
              <w:rPr>
                <w:rFonts w:eastAsia="Calibri"/>
                <w:b/>
                <w:sz w:val="22"/>
                <w:szCs w:val="22"/>
              </w:rPr>
              <w:t xml:space="preserve">  (</w:t>
            </w:r>
            <w:proofErr w:type="gramEnd"/>
            <w:r w:rsidRPr="00CF7649">
              <w:rPr>
                <w:rFonts w:eastAsia="Calibri"/>
                <w:b/>
                <w:sz w:val="22"/>
                <w:szCs w:val="22"/>
              </w:rPr>
              <w:t>Salice Salentino - LE)</w:t>
            </w:r>
          </w:p>
        </w:tc>
        <w:tc>
          <w:tcPr>
            <w:tcW w:w="4889" w:type="dxa"/>
            <w:shd w:val="clear" w:color="auto" w:fill="auto"/>
          </w:tcPr>
          <w:p w:rsidR="00CF7649" w:rsidRPr="00CF7649" w:rsidRDefault="00CF7649" w:rsidP="00B33D1B">
            <w:pPr>
              <w:pStyle w:val="Paragrafoelenco"/>
              <w:numPr>
                <w:ilvl w:val="0"/>
                <w:numId w:val="46"/>
              </w:numPr>
              <w:spacing w:after="0" w:line="240" w:lineRule="auto"/>
              <w:jc w:val="both"/>
              <w:rPr>
                <w:rFonts w:ascii="Times New Roman" w:hAnsi="Times New Roman"/>
              </w:rPr>
            </w:pPr>
            <w:proofErr w:type="spellStart"/>
            <w:r w:rsidRPr="00CF7649">
              <w:rPr>
                <w:rFonts w:ascii="Times New Roman" w:hAnsi="Times New Roman"/>
              </w:rPr>
              <w:t>Petito</w:t>
            </w:r>
            <w:proofErr w:type="spellEnd"/>
            <w:r w:rsidRPr="00CF7649">
              <w:rPr>
                <w:rFonts w:ascii="Times New Roman" w:hAnsi="Times New Roman"/>
              </w:rPr>
              <w:t xml:space="preserve"> Prefabbricati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Salice Salentino - LE);</w:t>
            </w:r>
          </w:p>
          <w:p w:rsidR="00CF7649" w:rsidRPr="00CF7649" w:rsidRDefault="00CF7649" w:rsidP="00B33D1B">
            <w:pPr>
              <w:pStyle w:val="Paragrafoelenco"/>
              <w:numPr>
                <w:ilvl w:val="0"/>
                <w:numId w:val="46"/>
              </w:numPr>
              <w:spacing w:after="0" w:line="240" w:lineRule="auto"/>
              <w:jc w:val="both"/>
              <w:rPr>
                <w:rFonts w:ascii="Times New Roman" w:hAnsi="Times New Roman"/>
              </w:rPr>
            </w:pPr>
            <w:proofErr w:type="spellStart"/>
            <w:r w:rsidRPr="00CF7649">
              <w:rPr>
                <w:rFonts w:ascii="Times New Roman" w:hAnsi="Times New Roman"/>
              </w:rPr>
              <w:t>Tecnoprove</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(Ostuni- BR);</w:t>
            </w:r>
          </w:p>
          <w:p w:rsidR="00CF7649" w:rsidRPr="00CF7649" w:rsidRDefault="00CF7649" w:rsidP="00B33D1B">
            <w:pPr>
              <w:pStyle w:val="Paragrafoelenco"/>
              <w:numPr>
                <w:ilvl w:val="0"/>
                <w:numId w:val="46"/>
              </w:numPr>
              <w:spacing w:after="0" w:line="240" w:lineRule="auto"/>
              <w:jc w:val="both"/>
              <w:rPr>
                <w:rFonts w:ascii="Times New Roman" w:hAnsi="Times New Roman"/>
              </w:rPr>
            </w:pPr>
            <w:proofErr w:type="spellStart"/>
            <w:r w:rsidRPr="00CF7649">
              <w:rPr>
                <w:rFonts w:ascii="Times New Roman" w:hAnsi="Times New Roman"/>
              </w:rPr>
              <w:t>Mastek</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w:t>
            </w:r>
            <w:proofErr w:type="gramStart"/>
            <w:r w:rsidRPr="00CF7649">
              <w:rPr>
                <w:rFonts w:ascii="Times New Roman" w:hAnsi="Times New Roman"/>
              </w:rPr>
              <w:t>( Casarano</w:t>
            </w:r>
            <w:proofErr w:type="gramEnd"/>
            <w:r w:rsidRPr="00CF7649">
              <w:rPr>
                <w:rFonts w:ascii="Times New Roman" w:hAnsi="Times New Roman"/>
              </w:rPr>
              <w:t xml:space="preserve"> – LE);</w:t>
            </w:r>
          </w:p>
          <w:p w:rsidR="00CF7649" w:rsidRPr="00CF7649" w:rsidRDefault="00CF7649" w:rsidP="00B33D1B">
            <w:pPr>
              <w:pStyle w:val="Paragrafoelenco"/>
              <w:numPr>
                <w:ilvl w:val="0"/>
                <w:numId w:val="46"/>
              </w:numPr>
              <w:spacing w:after="0" w:line="240" w:lineRule="auto"/>
              <w:jc w:val="both"/>
              <w:rPr>
                <w:rFonts w:ascii="Times New Roman" w:hAnsi="Times New Roman"/>
              </w:rPr>
            </w:pPr>
            <w:proofErr w:type="spellStart"/>
            <w:r w:rsidRPr="00CF7649">
              <w:rPr>
                <w:rFonts w:ascii="Times New Roman" w:hAnsi="Times New Roman"/>
              </w:rPr>
              <w:t>Fices</w:t>
            </w:r>
            <w:proofErr w:type="spellEnd"/>
            <w:r w:rsidRPr="00CF7649">
              <w:rPr>
                <w:rFonts w:ascii="Times New Roman" w:hAnsi="Times New Roman"/>
              </w:rPr>
              <w:t xml:space="preserve"> Spa </w:t>
            </w:r>
            <w:proofErr w:type="gramStart"/>
            <w:r w:rsidRPr="00CF7649">
              <w:rPr>
                <w:rFonts w:ascii="Times New Roman" w:hAnsi="Times New Roman"/>
              </w:rPr>
              <w:t>( LE</w:t>
            </w:r>
            <w:proofErr w:type="gramEnd"/>
            <w:r w:rsidRPr="00CF7649">
              <w:rPr>
                <w:rFonts w:ascii="Times New Roman" w:hAnsi="Times New Roman"/>
              </w:rPr>
              <w:t>);</w:t>
            </w:r>
          </w:p>
          <w:p w:rsidR="00CF7649" w:rsidRPr="00CF7649" w:rsidRDefault="00CF7649" w:rsidP="00B33D1B">
            <w:pPr>
              <w:pStyle w:val="Paragrafoelenco"/>
              <w:numPr>
                <w:ilvl w:val="0"/>
                <w:numId w:val="46"/>
              </w:numPr>
              <w:spacing w:after="0" w:line="240" w:lineRule="auto"/>
              <w:jc w:val="both"/>
              <w:rPr>
                <w:rFonts w:ascii="Times New Roman" w:hAnsi="Times New Roman"/>
              </w:rPr>
            </w:pPr>
            <w:proofErr w:type="spellStart"/>
            <w:r w:rsidRPr="00CF7649">
              <w:rPr>
                <w:rFonts w:ascii="Times New Roman" w:hAnsi="Times New Roman"/>
              </w:rPr>
              <w:t>Ito</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w:t>
            </w:r>
            <w:proofErr w:type="gramStart"/>
            <w:r w:rsidRPr="00CF7649">
              <w:rPr>
                <w:rFonts w:ascii="Times New Roman" w:hAnsi="Times New Roman"/>
              </w:rPr>
              <w:t>( Galatone</w:t>
            </w:r>
            <w:proofErr w:type="gramEnd"/>
            <w:r w:rsidRPr="00CF7649">
              <w:rPr>
                <w:rFonts w:ascii="Times New Roman" w:hAnsi="Times New Roman"/>
              </w:rPr>
              <w:t xml:space="preserve"> – LE);</w:t>
            </w:r>
          </w:p>
          <w:p w:rsidR="00CF7649" w:rsidRPr="00CF7649" w:rsidRDefault="00CF7649" w:rsidP="00B33D1B">
            <w:pPr>
              <w:pStyle w:val="Paragrafoelenco"/>
              <w:numPr>
                <w:ilvl w:val="0"/>
                <w:numId w:val="46"/>
              </w:numPr>
              <w:spacing w:after="0" w:line="240" w:lineRule="auto"/>
              <w:jc w:val="both"/>
              <w:rPr>
                <w:rFonts w:ascii="Times New Roman" w:hAnsi="Times New Roman"/>
              </w:rPr>
            </w:pPr>
            <w:proofErr w:type="spellStart"/>
            <w:r w:rsidRPr="00CF7649">
              <w:rPr>
                <w:rFonts w:ascii="Times New Roman" w:hAnsi="Times New Roman"/>
              </w:rPr>
              <w:t>Ferramati</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(Fasano- BR);</w:t>
            </w:r>
          </w:p>
          <w:p w:rsidR="00CF7649" w:rsidRPr="00CF7649" w:rsidRDefault="00CF7649" w:rsidP="00B33D1B">
            <w:pPr>
              <w:pStyle w:val="Paragrafoelenco"/>
              <w:numPr>
                <w:ilvl w:val="0"/>
                <w:numId w:val="46"/>
              </w:numPr>
              <w:spacing w:after="0" w:line="240" w:lineRule="auto"/>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46"/>
              </w:numPr>
              <w:spacing w:after="0" w:line="240" w:lineRule="auto"/>
              <w:jc w:val="both"/>
              <w:rPr>
                <w:rFonts w:ascii="Times New Roman" w:hAnsi="Times New Roman"/>
              </w:rPr>
            </w:pPr>
            <w:r w:rsidRPr="00CF7649">
              <w:rPr>
                <w:rFonts w:ascii="Times New Roman" w:hAnsi="Times New Roman"/>
              </w:rPr>
              <w:t>CNR –IFC (RM);</w:t>
            </w:r>
          </w:p>
          <w:p w:rsidR="00CF7649" w:rsidRPr="00CF7649" w:rsidRDefault="00CF7649" w:rsidP="00B33D1B">
            <w:pPr>
              <w:pStyle w:val="Paragrafoelenco"/>
              <w:numPr>
                <w:ilvl w:val="0"/>
                <w:numId w:val="46"/>
              </w:numPr>
              <w:spacing w:after="0" w:line="240" w:lineRule="auto"/>
              <w:jc w:val="both"/>
              <w:rPr>
                <w:rFonts w:ascii="Times New Roman" w:hAnsi="Times New Roman"/>
              </w:rPr>
            </w:pPr>
            <w:r w:rsidRPr="00CF7649">
              <w:rPr>
                <w:rFonts w:ascii="Times New Roman" w:hAnsi="Times New Roman"/>
              </w:rPr>
              <w:t>Università del Salento;</w:t>
            </w:r>
          </w:p>
          <w:p w:rsidR="00CF7649" w:rsidRPr="00CF7649" w:rsidRDefault="00CF7649" w:rsidP="00B33D1B">
            <w:pPr>
              <w:pStyle w:val="Paragrafoelenco"/>
              <w:numPr>
                <w:ilvl w:val="0"/>
                <w:numId w:val="46"/>
              </w:numPr>
              <w:spacing w:after="0" w:line="240" w:lineRule="auto"/>
              <w:jc w:val="both"/>
              <w:rPr>
                <w:rFonts w:ascii="Times New Roman" w:hAnsi="Times New Roman"/>
              </w:rPr>
            </w:pPr>
            <w:r w:rsidRPr="00CF7649">
              <w:rPr>
                <w:rFonts w:ascii="Times New Roman" w:hAnsi="Times New Roman"/>
              </w:rPr>
              <w:t xml:space="preserve">S2X </w:t>
            </w:r>
            <w:proofErr w:type="spellStart"/>
            <w:r w:rsidRPr="00CF7649">
              <w:rPr>
                <w:rFonts w:ascii="Times New Roman" w:hAnsi="Times New Roman"/>
              </w:rPr>
              <w:t>srl</w:t>
            </w:r>
            <w:proofErr w:type="spellEnd"/>
            <w:r w:rsidRPr="00CF7649">
              <w:rPr>
                <w:rFonts w:ascii="Times New Roman" w:hAnsi="Times New Roman"/>
              </w:rPr>
              <w:t xml:space="preserve"> (</w:t>
            </w:r>
            <w:proofErr w:type="gramStart"/>
            <w:r w:rsidRPr="00CF7649">
              <w:rPr>
                <w:rFonts w:ascii="Times New Roman" w:hAnsi="Times New Roman"/>
              </w:rPr>
              <w:t>Termoli )</w:t>
            </w:r>
            <w:proofErr w:type="gramEnd"/>
            <w:r w:rsidRPr="00CF7649">
              <w:rPr>
                <w:rFonts w:ascii="Times New Roman" w:hAnsi="Times New Roman"/>
              </w:rPr>
              <w:t>.</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“MATESI - Materiali e tecnologie avanzati per aumentare l’</w:t>
      </w:r>
      <w:proofErr w:type="spellStart"/>
      <w:r w:rsidRPr="00CF7649">
        <w:rPr>
          <w:rFonts w:ascii="Times New Roman" w:hAnsi="Times New Roman"/>
        </w:rPr>
        <w:t>ecosostenibilità</w:t>
      </w:r>
      <w:proofErr w:type="spellEnd"/>
      <w:r w:rsidRPr="00CF7649">
        <w:rPr>
          <w:rFonts w:ascii="Times New Roman" w:hAnsi="Times New Roman"/>
        </w:rPr>
        <w:t xml:space="preserve">, l’affidabilità e la sicurezza negli impianti mini eolici per la produzione di energia </w:t>
      </w:r>
      <w:proofErr w:type="gramStart"/>
      <w:r w:rsidRPr="00CF7649">
        <w:rPr>
          <w:rFonts w:ascii="Times New Roman" w:hAnsi="Times New Roman"/>
        </w:rPr>
        <w:t>elettrica”  -</w:t>
      </w:r>
      <w:proofErr w:type="gramEnd"/>
      <w:r w:rsidRPr="00CF7649">
        <w:rPr>
          <w:rFonts w:ascii="Times New Roman" w:hAnsi="Times New Roman"/>
        </w:rPr>
        <w:t xml:space="preserve"> Responsabile Scientifico Prof. G. P. </w:t>
      </w:r>
      <w:proofErr w:type="spellStart"/>
      <w:r w:rsidRPr="00CF7649">
        <w:rPr>
          <w:rFonts w:ascii="Times New Roman" w:hAnsi="Times New Roman"/>
        </w:rPr>
        <w:t>Demelio</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lang w:val="en-US"/>
              </w:rPr>
            </w:pPr>
            <w:r w:rsidRPr="00CF7649">
              <w:rPr>
                <w:rFonts w:eastAsia="Calibri"/>
                <w:b/>
                <w:sz w:val="22"/>
                <w:szCs w:val="22"/>
                <w:lang w:val="en-US"/>
              </w:rPr>
              <w:t xml:space="preserve">DIAGNOSTIC ENGINEERING SOLUTIONS </w:t>
            </w:r>
            <w:proofErr w:type="spellStart"/>
            <w:r w:rsidRPr="00CF7649">
              <w:rPr>
                <w:rFonts w:eastAsia="Calibri"/>
                <w:b/>
                <w:sz w:val="22"/>
                <w:szCs w:val="22"/>
                <w:lang w:val="en-US"/>
              </w:rPr>
              <w:t>srl</w:t>
            </w:r>
            <w:proofErr w:type="spellEnd"/>
            <w:r w:rsidRPr="00CF7649">
              <w:rPr>
                <w:rFonts w:eastAsia="Calibri"/>
                <w:b/>
                <w:sz w:val="22"/>
                <w:szCs w:val="22"/>
                <w:lang w:val="en-US"/>
              </w:rPr>
              <w:t xml:space="preserve"> (BA)</w:t>
            </w:r>
          </w:p>
        </w:tc>
        <w:tc>
          <w:tcPr>
            <w:tcW w:w="4889" w:type="dxa"/>
            <w:shd w:val="clear" w:color="auto" w:fill="auto"/>
          </w:tcPr>
          <w:p w:rsidR="00CF7649" w:rsidRPr="00CF7649" w:rsidRDefault="00CF7649" w:rsidP="00B33D1B">
            <w:pPr>
              <w:pStyle w:val="Paragrafoelenco"/>
              <w:numPr>
                <w:ilvl w:val="0"/>
                <w:numId w:val="67"/>
              </w:numPr>
              <w:spacing w:after="0" w:line="240" w:lineRule="auto"/>
              <w:jc w:val="both"/>
              <w:rPr>
                <w:rFonts w:ascii="Times New Roman" w:hAnsi="Times New Roman"/>
                <w:lang w:val="en-US"/>
              </w:rPr>
            </w:pPr>
            <w:r w:rsidRPr="00CF7649">
              <w:rPr>
                <w:rFonts w:ascii="Times New Roman" w:hAnsi="Times New Roman"/>
                <w:lang w:val="en-US"/>
              </w:rPr>
              <w:t xml:space="preserve">DIAGNOSTIC ENGINEERING SOLUTIONS </w:t>
            </w:r>
            <w:proofErr w:type="spellStart"/>
            <w:r w:rsidRPr="00CF7649">
              <w:rPr>
                <w:rFonts w:ascii="Times New Roman" w:hAnsi="Times New Roman"/>
                <w:lang w:val="en-US"/>
              </w:rPr>
              <w:t>srl</w:t>
            </w:r>
            <w:proofErr w:type="spellEnd"/>
            <w:r w:rsidRPr="00CF7649">
              <w:rPr>
                <w:rFonts w:ascii="Times New Roman" w:hAnsi="Times New Roman"/>
                <w:lang w:val="en-US"/>
              </w:rPr>
              <w:t xml:space="preserve"> (BA)</w:t>
            </w:r>
          </w:p>
          <w:p w:rsidR="00CF7649" w:rsidRPr="00CF7649" w:rsidRDefault="00CF7649" w:rsidP="00B33D1B">
            <w:pPr>
              <w:pStyle w:val="Paragrafoelenco"/>
              <w:numPr>
                <w:ilvl w:val="0"/>
                <w:numId w:val="67"/>
              </w:numPr>
              <w:spacing w:after="0" w:line="240" w:lineRule="auto"/>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67"/>
              </w:numPr>
              <w:spacing w:after="0" w:line="240" w:lineRule="auto"/>
              <w:jc w:val="both"/>
              <w:rPr>
                <w:rFonts w:ascii="Times New Roman" w:hAnsi="Times New Roman"/>
              </w:rPr>
            </w:pPr>
            <w:r w:rsidRPr="00CF7649">
              <w:rPr>
                <w:rFonts w:ascii="Times New Roman" w:hAnsi="Times New Roman"/>
              </w:rPr>
              <w:t xml:space="preserve">SITEC </w:t>
            </w:r>
            <w:proofErr w:type="spellStart"/>
            <w:r w:rsidRPr="00CF7649">
              <w:rPr>
                <w:rFonts w:ascii="Times New Roman" w:hAnsi="Times New Roman"/>
              </w:rPr>
              <w:t>srl</w:t>
            </w:r>
            <w:proofErr w:type="spellEnd"/>
            <w:r w:rsidRPr="00CF7649">
              <w:rPr>
                <w:rFonts w:ascii="Times New Roman" w:hAnsi="Times New Roman"/>
              </w:rPr>
              <w:t xml:space="preserve"> (Molfetta – BA);</w:t>
            </w:r>
          </w:p>
          <w:p w:rsidR="00CF7649" w:rsidRPr="00CF7649" w:rsidRDefault="00CF7649" w:rsidP="00B33D1B">
            <w:pPr>
              <w:pStyle w:val="Paragrafoelenco"/>
              <w:numPr>
                <w:ilvl w:val="0"/>
                <w:numId w:val="67"/>
              </w:numPr>
              <w:spacing w:after="0" w:line="240" w:lineRule="auto"/>
              <w:jc w:val="both"/>
              <w:rPr>
                <w:rFonts w:ascii="Times New Roman" w:hAnsi="Times New Roman"/>
              </w:rPr>
            </w:pPr>
            <w:r w:rsidRPr="00CF7649">
              <w:rPr>
                <w:rFonts w:ascii="Times New Roman" w:hAnsi="Times New Roman"/>
              </w:rPr>
              <w:t xml:space="preserve">Jonica Impianti </w:t>
            </w:r>
            <w:proofErr w:type="spellStart"/>
            <w:r w:rsidRPr="00CF7649">
              <w:rPr>
                <w:rFonts w:ascii="Times New Roman" w:hAnsi="Times New Roman"/>
              </w:rPr>
              <w:t>srl</w:t>
            </w:r>
            <w:proofErr w:type="spellEnd"/>
            <w:r w:rsidRPr="00CF7649">
              <w:rPr>
                <w:rFonts w:ascii="Times New Roman" w:hAnsi="Times New Roman"/>
              </w:rPr>
              <w:t xml:space="preserve"> (Lizzano – TA);</w:t>
            </w:r>
          </w:p>
          <w:p w:rsidR="00CF7649" w:rsidRPr="00CF7649" w:rsidRDefault="00CF7649" w:rsidP="00B33D1B">
            <w:pPr>
              <w:pStyle w:val="Paragrafoelenco"/>
              <w:numPr>
                <w:ilvl w:val="0"/>
                <w:numId w:val="67"/>
              </w:numPr>
              <w:spacing w:after="0" w:line="240" w:lineRule="auto"/>
              <w:jc w:val="both"/>
              <w:rPr>
                <w:rFonts w:ascii="Times New Roman" w:hAnsi="Times New Roman"/>
              </w:rPr>
            </w:pPr>
            <w:r w:rsidRPr="00CF7649">
              <w:rPr>
                <w:rFonts w:ascii="Times New Roman" w:hAnsi="Times New Roman"/>
              </w:rPr>
              <w:t>ENEA – Agenzia nazionale per le nuove Tecnologie, l’Energia e lo Sviluppo Economico Sostenibile (BR);</w:t>
            </w:r>
          </w:p>
          <w:p w:rsidR="00CF7649" w:rsidRPr="00CF7649" w:rsidRDefault="00CF7649" w:rsidP="00B33D1B">
            <w:pPr>
              <w:pStyle w:val="Paragrafoelenco"/>
              <w:numPr>
                <w:ilvl w:val="0"/>
                <w:numId w:val="67"/>
              </w:numPr>
              <w:spacing w:after="0" w:line="240" w:lineRule="auto"/>
              <w:jc w:val="both"/>
              <w:rPr>
                <w:rFonts w:ascii="Times New Roman" w:hAnsi="Times New Roman"/>
              </w:rPr>
            </w:pPr>
            <w:r w:rsidRPr="00CF7649">
              <w:rPr>
                <w:rFonts w:ascii="Times New Roman" w:hAnsi="Times New Roman"/>
              </w:rPr>
              <w:t xml:space="preserve"> Università del Salento</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“Pianificazione di intervento su acque Reflue in condotta con sistema Informativo di Supervisione e Controllo Operativo - </w:t>
      </w:r>
      <w:proofErr w:type="gramStart"/>
      <w:r w:rsidRPr="00CF7649">
        <w:rPr>
          <w:rFonts w:ascii="Times New Roman" w:hAnsi="Times New Roman"/>
        </w:rPr>
        <w:t>PRISCO ”</w:t>
      </w:r>
      <w:proofErr w:type="gramEnd"/>
      <w:r w:rsidRPr="00CF7649">
        <w:rPr>
          <w:rFonts w:ascii="Times New Roman" w:hAnsi="Times New Roman"/>
        </w:rPr>
        <w:t xml:space="preserve">  - Responsabile Scientifico Prof. V. Di Lecce;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SYSMAN PROGETTI &amp;SERVIZI </w:t>
            </w:r>
            <w:proofErr w:type="spellStart"/>
            <w:r w:rsidRPr="00CF7649">
              <w:rPr>
                <w:rFonts w:eastAsia="Calibri"/>
                <w:b/>
                <w:sz w:val="22"/>
                <w:szCs w:val="22"/>
              </w:rPr>
              <w:t>srl</w:t>
            </w:r>
            <w:proofErr w:type="spellEnd"/>
            <w:r w:rsidRPr="00CF7649">
              <w:rPr>
                <w:rFonts w:eastAsia="Calibri"/>
                <w:b/>
                <w:sz w:val="22"/>
                <w:szCs w:val="22"/>
              </w:rPr>
              <w:t xml:space="preserve"> (RM)</w:t>
            </w:r>
          </w:p>
        </w:tc>
        <w:tc>
          <w:tcPr>
            <w:tcW w:w="4889" w:type="dxa"/>
            <w:shd w:val="clear" w:color="auto" w:fill="auto"/>
          </w:tcPr>
          <w:p w:rsidR="00CF7649" w:rsidRPr="00CF7649" w:rsidRDefault="00CF7649" w:rsidP="00B33D1B">
            <w:pPr>
              <w:pStyle w:val="Paragrafoelenco"/>
              <w:numPr>
                <w:ilvl w:val="0"/>
                <w:numId w:val="68"/>
              </w:numPr>
              <w:spacing w:after="0" w:line="240" w:lineRule="auto"/>
              <w:jc w:val="both"/>
              <w:rPr>
                <w:rFonts w:ascii="Times New Roman" w:hAnsi="Times New Roman"/>
              </w:rPr>
            </w:pPr>
            <w:r w:rsidRPr="00CF7649">
              <w:rPr>
                <w:rFonts w:ascii="Times New Roman" w:hAnsi="Times New Roman"/>
              </w:rPr>
              <w:t xml:space="preserve">SYSMAN PROGETTI &amp;SERVIZI </w:t>
            </w:r>
            <w:proofErr w:type="spellStart"/>
            <w:r w:rsidRPr="00CF7649">
              <w:rPr>
                <w:rFonts w:ascii="Times New Roman" w:hAnsi="Times New Roman"/>
              </w:rPr>
              <w:t>srl</w:t>
            </w:r>
            <w:proofErr w:type="spellEnd"/>
            <w:r w:rsidRPr="00CF7649">
              <w:rPr>
                <w:rFonts w:ascii="Times New Roman" w:hAnsi="Times New Roman"/>
              </w:rPr>
              <w:t xml:space="preserve"> (RM);</w:t>
            </w:r>
          </w:p>
          <w:p w:rsidR="00CF7649" w:rsidRPr="00CF7649" w:rsidRDefault="00CF7649" w:rsidP="00B33D1B">
            <w:pPr>
              <w:pStyle w:val="Paragrafoelenco"/>
              <w:numPr>
                <w:ilvl w:val="0"/>
                <w:numId w:val="68"/>
              </w:numPr>
              <w:spacing w:after="0" w:line="240" w:lineRule="auto"/>
              <w:jc w:val="both"/>
              <w:rPr>
                <w:rFonts w:ascii="Times New Roman" w:hAnsi="Times New Roman"/>
              </w:rPr>
            </w:pPr>
            <w:r w:rsidRPr="00CF7649">
              <w:rPr>
                <w:rFonts w:ascii="Times New Roman" w:hAnsi="Times New Roman"/>
              </w:rPr>
              <w:t xml:space="preserve">SICONET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68"/>
              </w:numPr>
              <w:spacing w:after="0" w:line="240" w:lineRule="auto"/>
              <w:jc w:val="both"/>
              <w:rPr>
                <w:rFonts w:ascii="Times New Roman" w:hAnsi="Times New Roman"/>
              </w:rPr>
            </w:pPr>
            <w:r w:rsidRPr="00CF7649">
              <w:rPr>
                <w:rFonts w:ascii="Times New Roman" w:hAnsi="Times New Roman"/>
              </w:rPr>
              <w:t xml:space="preserve">ABIMIS ONE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68"/>
              </w:numPr>
              <w:spacing w:after="0" w:line="240" w:lineRule="auto"/>
              <w:jc w:val="both"/>
              <w:rPr>
                <w:rFonts w:ascii="Times New Roman" w:hAnsi="Times New Roman"/>
              </w:rPr>
            </w:pPr>
            <w:r w:rsidRPr="00CF7649">
              <w:rPr>
                <w:rFonts w:ascii="Times New Roman" w:hAnsi="Times New Roman"/>
              </w:rPr>
              <w:t xml:space="preserve">CNR- IRSA </w:t>
            </w:r>
            <w:proofErr w:type="gramStart"/>
            <w:r w:rsidRPr="00CF7649">
              <w:rPr>
                <w:rFonts w:ascii="Times New Roman" w:hAnsi="Times New Roman"/>
              </w:rPr>
              <w:t>( Monterotondo</w:t>
            </w:r>
            <w:proofErr w:type="gramEnd"/>
            <w:r w:rsidRPr="00CF7649">
              <w:rPr>
                <w:rFonts w:ascii="Times New Roman" w:hAnsi="Times New Roman"/>
              </w:rPr>
              <w:t xml:space="preserve"> – RM);</w:t>
            </w:r>
          </w:p>
          <w:p w:rsidR="00CF7649" w:rsidRPr="00CF7649" w:rsidRDefault="00CF7649" w:rsidP="00B33D1B">
            <w:pPr>
              <w:pStyle w:val="Paragrafoelenco"/>
              <w:numPr>
                <w:ilvl w:val="0"/>
                <w:numId w:val="68"/>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ind w:left="1080"/>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“SOSTE – Sensori e piattaforme per il trasporto e la distribuzione delle merci nell’ultimo miglio </w:t>
      </w:r>
      <w:proofErr w:type="gramStart"/>
      <w:r w:rsidRPr="00CF7649">
        <w:rPr>
          <w:rFonts w:ascii="Times New Roman" w:hAnsi="Times New Roman"/>
        </w:rPr>
        <w:t>urbano ”</w:t>
      </w:r>
      <w:proofErr w:type="gramEnd"/>
      <w:r w:rsidRPr="00CF7649">
        <w:rPr>
          <w:rFonts w:ascii="Times New Roman" w:hAnsi="Times New Roman"/>
        </w:rPr>
        <w:t xml:space="preserve"> - Responsabile Scientifico Prof. T. Di Noia;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proofErr w:type="spellStart"/>
            <w:r w:rsidRPr="00CF7649">
              <w:rPr>
                <w:rFonts w:eastAsia="Calibri"/>
                <w:b/>
                <w:sz w:val="22"/>
                <w:szCs w:val="22"/>
              </w:rPr>
              <w:t>Exprivia</w:t>
            </w:r>
            <w:proofErr w:type="spellEnd"/>
            <w:r w:rsidRPr="00CF7649">
              <w:rPr>
                <w:rFonts w:eastAsia="Calibri"/>
                <w:b/>
                <w:sz w:val="22"/>
                <w:szCs w:val="22"/>
              </w:rPr>
              <w:t xml:space="preserve"> Spa (Molfetta- BA)</w:t>
            </w:r>
          </w:p>
        </w:tc>
        <w:tc>
          <w:tcPr>
            <w:tcW w:w="4889" w:type="dxa"/>
            <w:shd w:val="clear" w:color="auto" w:fill="auto"/>
          </w:tcPr>
          <w:p w:rsidR="00CF7649" w:rsidRPr="00CF7649" w:rsidRDefault="00CF7649" w:rsidP="00B33D1B">
            <w:pPr>
              <w:pStyle w:val="Paragrafoelenco"/>
              <w:numPr>
                <w:ilvl w:val="0"/>
                <w:numId w:val="61"/>
              </w:numPr>
              <w:spacing w:after="0" w:line="240" w:lineRule="auto"/>
              <w:jc w:val="both"/>
              <w:rPr>
                <w:rFonts w:ascii="Times New Roman" w:hAnsi="Times New Roman"/>
              </w:rPr>
            </w:pPr>
            <w:proofErr w:type="spellStart"/>
            <w:r w:rsidRPr="00CF7649">
              <w:rPr>
                <w:rFonts w:ascii="Times New Roman" w:hAnsi="Times New Roman"/>
              </w:rPr>
              <w:t>Exprivia</w:t>
            </w:r>
            <w:proofErr w:type="spellEnd"/>
            <w:r w:rsidRPr="00CF7649">
              <w:rPr>
                <w:rFonts w:ascii="Times New Roman" w:hAnsi="Times New Roman"/>
              </w:rPr>
              <w:t xml:space="preserve"> Spa (Molfetta- BA);</w:t>
            </w:r>
          </w:p>
          <w:p w:rsidR="00CF7649" w:rsidRPr="00CF7649" w:rsidRDefault="00CF7649" w:rsidP="00B33D1B">
            <w:pPr>
              <w:pStyle w:val="Paragrafoelenco"/>
              <w:numPr>
                <w:ilvl w:val="0"/>
                <w:numId w:val="61"/>
              </w:numPr>
              <w:spacing w:after="0" w:line="240" w:lineRule="auto"/>
              <w:jc w:val="both"/>
              <w:rPr>
                <w:rFonts w:ascii="Times New Roman" w:hAnsi="Times New Roman"/>
              </w:rPr>
            </w:pPr>
            <w:proofErr w:type="spellStart"/>
            <w:r w:rsidRPr="00CF7649">
              <w:rPr>
                <w:rFonts w:ascii="Times New Roman" w:hAnsi="Times New Roman"/>
              </w:rPr>
              <w:t>Openwork</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61"/>
              </w:numPr>
              <w:spacing w:after="0" w:line="240" w:lineRule="auto"/>
              <w:jc w:val="both"/>
              <w:rPr>
                <w:rFonts w:ascii="Times New Roman" w:hAnsi="Times New Roman"/>
              </w:rPr>
            </w:pPr>
            <w:r w:rsidRPr="00CF7649">
              <w:rPr>
                <w:rFonts w:ascii="Times New Roman" w:hAnsi="Times New Roman"/>
              </w:rPr>
              <w:t xml:space="preserve">INNOVA Consorzio per l’informatica e la telematica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MT);</w:t>
            </w:r>
          </w:p>
          <w:p w:rsidR="00CF7649" w:rsidRPr="00CF7649" w:rsidRDefault="00CF7649" w:rsidP="00B33D1B">
            <w:pPr>
              <w:pStyle w:val="Paragrafoelenco"/>
              <w:numPr>
                <w:ilvl w:val="0"/>
                <w:numId w:val="61"/>
              </w:numPr>
              <w:spacing w:after="0" w:line="240" w:lineRule="auto"/>
              <w:jc w:val="both"/>
              <w:rPr>
                <w:rFonts w:ascii="Times New Roman" w:hAnsi="Times New Roman"/>
              </w:rPr>
            </w:pPr>
            <w:r w:rsidRPr="00CF7649">
              <w:rPr>
                <w:rFonts w:ascii="Times New Roman" w:hAnsi="Times New Roman"/>
              </w:rPr>
              <w:t>Università degli Studi di Bari Aldo Moro;</w:t>
            </w:r>
          </w:p>
          <w:p w:rsidR="00CF7649" w:rsidRPr="00CF7649" w:rsidRDefault="00CF7649" w:rsidP="00B33D1B">
            <w:pPr>
              <w:pStyle w:val="Paragrafoelenco"/>
              <w:numPr>
                <w:ilvl w:val="0"/>
                <w:numId w:val="61"/>
              </w:numPr>
              <w:spacing w:after="0" w:line="240" w:lineRule="auto"/>
              <w:jc w:val="both"/>
              <w:rPr>
                <w:rFonts w:ascii="Times New Roman" w:hAnsi="Times New Roman"/>
              </w:rPr>
            </w:pPr>
            <w:r w:rsidRPr="00CF7649">
              <w:rPr>
                <w:rFonts w:ascii="Times New Roman" w:hAnsi="Times New Roman"/>
              </w:rPr>
              <w:t>Università degli Studi del Salento;</w:t>
            </w:r>
          </w:p>
          <w:p w:rsidR="00CF7649" w:rsidRPr="00CF7649" w:rsidRDefault="00CF7649" w:rsidP="00B33D1B">
            <w:pPr>
              <w:pStyle w:val="Paragrafoelenco"/>
              <w:numPr>
                <w:ilvl w:val="0"/>
                <w:numId w:val="61"/>
              </w:numPr>
              <w:spacing w:after="0" w:line="240" w:lineRule="auto"/>
              <w:jc w:val="both"/>
              <w:rPr>
                <w:rFonts w:ascii="Times New Roman" w:hAnsi="Times New Roman"/>
              </w:rPr>
            </w:pPr>
            <w:r w:rsidRPr="00CF7649">
              <w:rPr>
                <w:rFonts w:ascii="Times New Roman" w:hAnsi="Times New Roman"/>
              </w:rPr>
              <w:t>CNR (RM);</w:t>
            </w:r>
          </w:p>
          <w:p w:rsidR="00CF7649" w:rsidRPr="00CF7649" w:rsidRDefault="00CF7649" w:rsidP="00B33D1B">
            <w:pPr>
              <w:pStyle w:val="Paragrafoelenco"/>
              <w:numPr>
                <w:ilvl w:val="0"/>
                <w:numId w:val="61"/>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“SICIS – Sistema di controllo integrato per migliorare la qualità delle saldature elettriche a resistenza e ad arco” - Responsabile Scientifico Prof. U. </w:t>
      </w:r>
      <w:proofErr w:type="spellStart"/>
      <w:r w:rsidRPr="00CF7649">
        <w:rPr>
          <w:rFonts w:ascii="Times New Roman" w:hAnsi="Times New Roman"/>
        </w:rPr>
        <w:t>Galietti</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4771"/>
      </w:tblGrid>
      <w:tr w:rsidR="00CF7649" w:rsidRPr="00CF7649" w:rsidTr="00CF7649">
        <w:tc>
          <w:tcPr>
            <w:tcW w:w="4723"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71"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723"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PROCMA </w:t>
            </w:r>
            <w:proofErr w:type="spellStart"/>
            <w:proofErr w:type="gramStart"/>
            <w:r w:rsidRPr="00CF7649">
              <w:rPr>
                <w:rFonts w:eastAsia="Calibri"/>
                <w:b/>
                <w:sz w:val="22"/>
                <w:szCs w:val="22"/>
              </w:rPr>
              <w:t>srl</w:t>
            </w:r>
            <w:proofErr w:type="spellEnd"/>
            <w:r w:rsidRPr="00CF7649">
              <w:rPr>
                <w:rFonts w:eastAsia="Calibri"/>
                <w:b/>
                <w:sz w:val="22"/>
                <w:szCs w:val="22"/>
              </w:rPr>
              <w:t xml:space="preserve">  (</w:t>
            </w:r>
            <w:proofErr w:type="gramEnd"/>
            <w:r w:rsidRPr="00CF7649">
              <w:rPr>
                <w:rFonts w:eastAsia="Calibri"/>
                <w:b/>
                <w:sz w:val="22"/>
                <w:szCs w:val="22"/>
              </w:rPr>
              <w:t>Modugno – BA);</w:t>
            </w:r>
          </w:p>
          <w:p w:rsidR="00CF7649" w:rsidRPr="00CF7649" w:rsidRDefault="00CF7649" w:rsidP="00CF7649">
            <w:pPr>
              <w:jc w:val="center"/>
              <w:rPr>
                <w:rFonts w:eastAsia="Calibri"/>
                <w:b/>
                <w:sz w:val="22"/>
                <w:szCs w:val="22"/>
              </w:rPr>
            </w:pPr>
          </w:p>
        </w:tc>
        <w:tc>
          <w:tcPr>
            <w:tcW w:w="4771" w:type="dxa"/>
            <w:shd w:val="clear" w:color="auto" w:fill="auto"/>
          </w:tcPr>
          <w:p w:rsidR="00CF7649" w:rsidRPr="00CF7649" w:rsidRDefault="00CF7649" w:rsidP="00B33D1B">
            <w:pPr>
              <w:pStyle w:val="Paragrafoelenco"/>
              <w:numPr>
                <w:ilvl w:val="0"/>
                <w:numId w:val="52"/>
              </w:numPr>
              <w:spacing w:after="0" w:line="240" w:lineRule="auto"/>
              <w:jc w:val="both"/>
              <w:rPr>
                <w:rFonts w:ascii="Times New Roman" w:hAnsi="Times New Roman"/>
              </w:rPr>
            </w:pPr>
            <w:r w:rsidRPr="00CF7649">
              <w:rPr>
                <w:rFonts w:ascii="Times New Roman" w:hAnsi="Times New Roman"/>
              </w:rPr>
              <w:t xml:space="preserve">PROCMA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Modugno – BA);</w:t>
            </w:r>
          </w:p>
          <w:p w:rsidR="00CF7649" w:rsidRPr="00CF7649" w:rsidRDefault="00CF7649" w:rsidP="00B33D1B">
            <w:pPr>
              <w:pStyle w:val="Paragrafoelenco"/>
              <w:numPr>
                <w:ilvl w:val="0"/>
                <w:numId w:val="52"/>
              </w:numPr>
              <w:spacing w:after="0" w:line="240" w:lineRule="auto"/>
              <w:jc w:val="both"/>
              <w:rPr>
                <w:rFonts w:ascii="Times New Roman" w:hAnsi="Times New Roman"/>
              </w:rPr>
            </w:pPr>
            <w:proofErr w:type="spellStart"/>
            <w:r w:rsidRPr="00CF7649">
              <w:rPr>
                <w:rFonts w:ascii="Times New Roman" w:hAnsi="Times New Roman"/>
              </w:rPr>
              <w:t>Microlaben</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52"/>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“Sistema tecnologico intelligente di sorveglianza e gestione fitosanitaria (</w:t>
      </w:r>
      <w:proofErr w:type="spellStart"/>
      <w:r w:rsidRPr="00CF7649">
        <w:rPr>
          <w:rFonts w:ascii="Times New Roman" w:hAnsi="Times New Roman"/>
        </w:rPr>
        <w:t>smart-PestSurveillanceSystem</w:t>
      </w:r>
      <w:proofErr w:type="spellEnd"/>
      <w:r w:rsidRPr="00CF7649">
        <w:rPr>
          <w:rFonts w:ascii="Times New Roman" w:hAnsi="Times New Roman"/>
        </w:rPr>
        <w:t xml:space="preserve">): caso studio su </w:t>
      </w:r>
      <w:proofErr w:type="spellStart"/>
      <w:r w:rsidRPr="00CF7649">
        <w:rPr>
          <w:rFonts w:ascii="Times New Roman" w:hAnsi="Times New Roman"/>
        </w:rPr>
        <w:t>Xylella</w:t>
      </w:r>
      <w:proofErr w:type="spellEnd"/>
      <w:r w:rsidRPr="00CF7649">
        <w:rPr>
          <w:rFonts w:ascii="Times New Roman" w:hAnsi="Times New Roman"/>
        </w:rPr>
        <w:t xml:space="preserve"> fastidiosa in </w:t>
      </w:r>
      <w:proofErr w:type="gramStart"/>
      <w:r w:rsidRPr="00CF7649">
        <w:rPr>
          <w:rFonts w:ascii="Times New Roman" w:hAnsi="Times New Roman"/>
        </w:rPr>
        <w:t>Puglia ”</w:t>
      </w:r>
      <w:proofErr w:type="gramEnd"/>
      <w:r w:rsidRPr="00CF7649">
        <w:rPr>
          <w:rFonts w:ascii="Times New Roman" w:hAnsi="Times New Roman"/>
        </w:rPr>
        <w:t xml:space="preserve"> - Responsabile Scientifico Prof. V. Gallo;</w:t>
      </w:r>
    </w:p>
    <w:p w:rsidR="00CF7649" w:rsidRPr="00CF7649" w:rsidRDefault="00CF7649" w:rsidP="00CF7649">
      <w:pPr>
        <w:pStyle w:val="Paragrafoelenco"/>
        <w:jc w:val="both"/>
        <w:rPr>
          <w:rFonts w:ascii="Times New Roman" w:hAnsi="Times New Roma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774"/>
      </w:tblGrid>
      <w:tr w:rsidR="00CF7649" w:rsidRPr="00CF7649" w:rsidTr="00CF7649">
        <w:tc>
          <w:tcPr>
            <w:tcW w:w="4720"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74"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720" w:type="dxa"/>
            <w:shd w:val="clear" w:color="auto" w:fill="auto"/>
          </w:tcPr>
          <w:p w:rsidR="00CF7649" w:rsidRPr="00CF7649" w:rsidRDefault="00CF7649" w:rsidP="00CF7649">
            <w:pPr>
              <w:jc w:val="center"/>
              <w:rPr>
                <w:rFonts w:eastAsia="Calibri"/>
                <w:b/>
                <w:sz w:val="22"/>
                <w:szCs w:val="22"/>
              </w:rPr>
            </w:pPr>
            <w:proofErr w:type="spellStart"/>
            <w:r w:rsidRPr="00CF7649">
              <w:rPr>
                <w:rFonts w:eastAsia="Calibri"/>
                <w:b/>
                <w:sz w:val="22"/>
                <w:szCs w:val="22"/>
              </w:rPr>
              <w:t>Aerosigma</w:t>
            </w:r>
            <w:proofErr w:type="spellEnd"/>
            <w:r w:rsidRPr="00CF7649">
              <w:rPr>
                <w:rFonts w:eastAsia="Calibri"/>
                <w:b/>
                <w:sz w:val="22"/>
                <w:szCs w:val="22"/>
              </w:rPr>
              <w:t xml:space="preserve"> </w:t>
            </w:r>
            <w:proofErr w:type="spellStart"/>
            <w:r w:rsidRPr="00CF7649">
              <w:rPr>
                <w:rFonts w:eastAsia="Calibri"/>
                <w:b/>
                <w:sz w:val="22"/>
                <w:szCs w:val="22"/>
              </w:rPr>
              <w:t>srl</w:t>
            </w:r>
            <w:proofErr w:type="spellEnd"/>
            <w:r w:rsidRPr="00CF7649">
              <w:rPr>
                <w:rFonts w:eastAsia="Calibri"/>
                <w:b/>
                <w:sz w:val="22"/>
                <w:szCs w:val="22"/>
              </w:rPr>
              <w:t xml:space="preserve"> (Grottaglie – TA)</w:t>
            </w:r>
          </w:p>
        </w:tc>
        <w:tc>
          <w:tcPr>
            <w:tcW w:w="4774" w:type="dxa"/>
            <w:shd w:val="clear" w:color="auto" w:fill="auto"/>
          </w:tcPr>
          <w:p w:rsidR="00CF7649" w:rsidRPr="00CF7649" w:rsidRDefault="00CF7649" w:rsidP="00B33D1B">
            <w:pPr>
              <w:pStyle w:val="Paragrafoelenco"/>
              <w:numPr>
                <w:ilvl w:val="0"/>
                <w:numId w:val="57"/>
              </w:numPr>
              <w:spacing w:after="0" w:line="240" w:lineRule="auto"/>
              <w:jc w:val="both"/>
              <w:rPr>
                <w:rFonts w:ascii="Times New Roman" w:hAnsi="Times New Roman"/>
              </w:rPr>
            </w:pPr>
            <w:proofErr w:type="spellStart"/>
            <w:r w:rsidRPr="00CF7649">
              <w:rPr>
                <w:rFonts w:ascii="Times New Roman" w:hAnsi="Times New Roman"/>
              </w:rPr>
              <w:t>Aerosigma</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(Grottaglie – TA);</w:t>
            </w:r>
          </w:p>
          <w:p w:rsidR="00CF7649" w:rsidRPr="00CF7649" w:rsidRDefault="00CF7649" w:rsidP="00B33D1B">
            <w:pPr>
              <w:pStyle w:val="Paragrafoelenco"/>
              <w:numPr>
                <w:ilvl w:val="0"/>
                <w:numId w:val="57"/>
              </w:numPr>
              <w:spacing w:after="0" w:line="240" w:lineRule="auto"/>
              <w:jc w:val="both"/>
              <w:rPr>
                <w:rFonts w:ascii="Times New Roman" w:hAnsi="Times New Roman"/>
              </w:rPr>
            </w:pPr>
            <w:r w:rsidRPr="00CF7649">
              <w:rPr>
                <w:rFonts w:ascii="Times New Roman" w:hAnsi="Times New Roman"/>
              </w:rPr>
              <w:t xml:space="preserve">BIONAT </w:t>
            </w:r>
            <w:proofErr w:type="spellStart"/>
            <w:r w:rsidRPr="00CF7649">
              <w:rPr>
                <w:rFonts w:ascii="Times New Roman" w:hAnsi="Times New Roman"/>
              </w:rPr>
              <w:t>srl</w:t>
            </w:r>
            <w:proofErr w:type="spellEnd"/>
            <w:r w:rsidRPr="00CF7649">
              <w:rPr>
                <w:rFonts w:ascii="Times New Roman" w:hAnsi="Times New Roman"/>
              </w:rPr>
              <w:t xml:space="preserve"> (PA);</w:t>
            </w:r>
          </w:p>
          <w:p w:rsidR="00CF7649" w:rsidRPr="00CF7649" w:rsidRDefault="00CF7649" w:rsidP="00B33D1B">
            <w:pPr>
              <w:pStyle w:val="Paragrafoelenco"/>
              <w:numPr>
                <w:ilvl w:val="0"/>
                <w:numId w:val="57"/>
              </w:numPr>
              <w:spacing w:after="0" w:line="240" w:lineRule="auto"/>
              <w:jc w:val="both"/>
              <w:rPr>
                <w:rFonts w:ascii="Times New Roman" w:hAnsi="Times New Roman"/>
              </w:rPr>
            </w:pPr>
            <w:proofErr w:type="spellStart"/>
            <w:r w:rsidRPr="00CF7649">
              <w:rPr>
                <w:rFonts w:ascii="Times New Roman" w:hAnsi="Times New Roman"/>
              </w:rPr>
              <w:t>Corvallis</w:t>
            </w:r>
            <w:proofErr w:type="spellEnd"/>
            <w:r w:rsidRPr="00CF7649">
              <w:rPr>
                <w:rFonts w:ascii="Times New Roman" w:hAnsi="Times New Roman"/>
              </w:rPr>
              <w:t xml:space="preserve"> Spa (PD);</w:t>
            </w:r>
          </w:p>
          <w:p w:rsidR="00CF7649" w:rsidRPr="00CF7649" w:rsidRDefault="00CF7649" w:rsidP="00B33D1B">
            <w:pPr>
              <w:pStyle w:val="Paragrafoelenco"/>
              <w:numPr>
                <w:ilvl w:val="0"/>
                <w:numId w:val="57"/>
              </w:numPr>
              <w:spacing w:after="0" w:line="240" w:lineRule="auto"/>
              <w:jc w:val="both"/>
              <w:rPr>
                <w:rFonts w:ascii="Times New Roman" w:hAnsi="Times New Roman"/>
              </w:rPr>
            </w:pPr>
            <w:r w:rsidRPr="00CF7649">
              <w:rPr>
                <w:rFonts w:ascii="Times New Roman" w:hAnsi="Times New Roman"/>
              </w:rPr>
              <w:t xml:space="preserve">NET7 </w:t>
            </w:r>
            <w:proofErr w:type="spellStart"/>
            <w:r w:rsidRPr="00CF7649">
              <w:rPr>
                <w:rFonts w:ascii="Times New Roman" w:hAnsi="Times New Roman"/>
              </w:rPr>
              <w:t>srl</w:t>
            </w:r>
            <w:proofErr w:type="spellEnd"/>
            <w:r w:rsidRPr="00CF7649">
              <w:rPr>
                <w:rFonts w:ascii="Times New Roman" w:hAnsi="Times New Roman"/>
              </w:rPr>
              <w:t xml:space="preserve"> (PI)</w:t>
            </w:r>
          </w:p>
          <w:p w:rsidR="00CF7649" w:rsidRPr="00CF7649" w:rsidRDefault="00CF7649" w:rsidP="00B33D1B">
            <w:pPr>
              <w:pStyle w:val="Paragrafoelenco"/>
              <w:numPr>
                <w:ilvl w:val="0"/>
                <w:numId w:val="57"/>
              </w:numPr>
              <w:spacing w:after="0" w:line="240" w:lineRule="auto"/>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57"/>
              </w:numPr>
              <w:spacing w:after="0" w:line="240" w:lineRule="auto"/>
              <w:jc w:val="both"/>
              <w:rPr>
                <w:rFonts w:ascii="Times New Roman" w:hAnsi="Times New Roman"/>
              </w:rPr>
            </w:pPr>
            <w:r w:rsidRPr="00CF7649">
              <w:rPr>
                <w:rFonts w:ascii="Times New Roman" w:hAnsi="Times New Roman"/>
              </w:rPr>
              <w:t xml:space="preserve">C.I.H.E.A.M </w:t>
            </w:r>
            <w:proofErr w:type="spellStart"/>
            <w:r w:rsidRPr="00CF7649">
              <w:rPr>
                <w:rFonts w:ascii="Times New Roman" w:hAnsi="Times New Roman"/>
              </w:rPr>
              <w:t>Iamb</w:t>
            </w:r>
            <w:proofErr w:type="spellEnd"/>
            <w:r w:rsidRPr="00CF7649">
              <w:rPr>
                <w:rFonts w:ascii="Times New Roman" w:hAnsi="Times New Roman"/>
              </w:rPr>
              <w:t xml:space="preserve"> (valenzano – BA).</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lang w:val="en-US"/>
        </w:rPr>
      </w:pPr>
      <w:proofErr w:type="spellStart"/>
      <w:r w:rsidRPr="00CF7649">
        <w:rPr>
          <w:rFonts w:ascii="Times New Roman" w:hAnsi="Times New Roman"/>
          <w:lang w:val="en-US"/>
        </w:rPr>
        <w:t>Progetto</w:t>
      </w:r>
      <w:proofErr w:type="spellEnd"/>
      <w:r w:rsidRPr="00CF7649">
        <w:rPr>
          <w:rFonts w:ascii="Times New Roman" w:hAnsi="Times New Roman"/>
          <w:lang w:val="en-US"/>
        </w:rPr>
        <w:t xml:space="preserve"> “</w:t>
      </w:r>
      <w:proofErr w:type="spellStart"/>
      <w:r w:rsidRPr="00CF7649">
        <w:rPr>
          <w:rFonts w:ascii="Times New Roman" w:hAnsi="Times New Roman"/>
          <w:lang w:val="en-US"/>
        </w:rPr>
        <w:t>INtelligent</w:t>
      </w:r>
      <w:proofErr w:type="spellEnd"/>
      <w:r w:rsidRPr="00CF7649">
        <w:rPr>
          <w:rFonts w:ascii="Times New Roman" w:hAnsi="Times New Roman"/>
          <w:lang w:val="en-US"/>
        </w:rPr>
        <w:t xml:space="preserve"> Network </w:t>
      </w:r>
      <w:proofErr w:type="spellStart"/>
      <w:r w:rsidRPr="00CF7649">
        <w:rPr>
          <w:rFonts w:ascii="Times New Roman" w:hAnsi="Times New Roman"/>
          <w:lang w:val="en-US"/>
        </w:rPr>
        <w:t>SysTem</w:t>
      </w:r>
      <w:proofErr w:type="spellEnd"/>
      <w:r w:rsidRPr="00CF7649">
        <w:rPr>
          <w:rFonts w:ascii="Times New Roman" w:hAnsi="Times New Roman"/>
          <w:lang w:val="en-US"/>
        </w:rPr>
        <w:t xml:space="preserve"> </w:t>
      </w:r>
      <w:proofErr w:type="spellStart"/>
      <w:r w:rsidRPr="00CF7649">
        <w:rPr>
          <w:rFonts w:ascii="Times New Roman" w:hAnsi="Times New Roman"/>
          <w:lang w:val="en-US"/>
        </w:rPr>
        <w:t>INvolving</w:t>
      </w:r>
      <w:proofErr w:type="spellEnd"/>
      <w:r w:rsidRPr="00CF7649">
        <w:rPr>
          <w:rFonts w:ascii="Times New Roman" w:hAnsi="Times New Roman"/>
          <w:lang w:val="en-US"/>
        </w:rPr>
        <w:t xml:space="preserve"> </w:t>
      </w:r>
      <w:proofErr w:type="spellStart"/>
      <w:r w:rsidRPr="00CF7649">
        <w:rPr>
          <w:rFonts w:ascii="Times New Roman" w:hAnsi="Times New Roman"/>
          <w:lang w:val="en-US"/>
        </w:rPr>
        <w:t>CiTizen</w:t>
      </w:r>
      <w:proofErr w:type="spellEnd"/>
      <w:r w:rsidRPr="00CF7649">
        <w:rPr>
          <w:rFonts w:ascii="Times New Roman" w:hAnsi="Times New Roman"/>
          <w:lang w:val="en-US"/>
        </w:rPr>
        <w:t xml:space="preserve"> Security – INNSTINCTS”  - </w:t>
      </w:r>
      <w:proofErr w:type="spellStart"/>
      <w:r w:rsidRPr="00CF7649">
        <w:rPr>
          <w:rFonts w:ascii="Times New Roman" w:hAnsi="Times New Roman"/>
          <w:lang w:val="en-US"/>
        </w:rPr>
        <w:t>Responsabile</w:t>
      </w:r>
      <w:proofErr w:type="spellEnd"/>
      <w:r w:rsidRPr="00CF7649">
        <w:rPr>
          <w:rFonts w:ascii="Times New Roman" w:hAnsi="Times New Roman"/>
          <w:lang w:val="en-US"/>
        </w:rPr>
        <w:t xml:space="preserve"> </w:t>
      </w:r>
      <w:proofErr w:type="spellStart"/>
      <w:r w:rsidRPr="00CF7649">
        <w:rPr>
          <w:rFonts w:ascii="Times New Roman" w:hAnsi="Times New Roman"/>
          <w:lang w:val="en-US"/>
        </w:rPr>
        <w:t>Scientifico</w:t>
      </w:r>
      <w:proofErr w:type="spellEnd"/>
      <w:r w:rsidRPr="00CF7649">
        <w:rPr>
          <w:rFonts w:ascii="Times New Roman" w:hAnsi="Times New Roman"/>
          <w:lang w:val="en-US"/>
        </w:rPr>
        <w:t xml:space="preserve"> Prof. A. C. </w:t>
      </w:r>
      <w:proofErr w:type="spellStart"/>
      <w:r w:rsidRPr="00CF7649">
        <w:rPr>
          <w:rFonts w:ascii="Times New Roman" w:hAnsi="Times New Roman"/>
          <w:lang w:val="en-US"/>
        </w:rPr>
        <w:t>Garavelli</w:t>
      </w:r>
      <w:proofErr w:type="spellEnd"/>
      <w:r w:rsidRPr="00CF7649">
        <w:rPr>
          <w:rFonts w:ascii="Times New Roman" w:hAnsi="Times New Roman"/>
          <w:lang w:val="en-US"/>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pStyle w:val="Paragrafoelenco"/>
              <w:ind w:left="0"/>
              <w:jc w:val="center"/>
              <w:rPr>
                <w:rFonts w:ascii="Times New Roman" w:hAnsi="Times New Roman"/>
                <w:lang w:val="en-US"/>
              </w:rPr>
            </w:pPr>
            <w:r w:rsidRPr="00CF7649">
              <w:rPr>
                <w:rFonts w:ascii="Times New Roman" w:hAnsi="Times New Roman"/>
                <w:lang w:val="en-US"/>
              </w:rPr>
              <w:t xml:space="preserve">Men at Work </w:t>
            </w:r>
            <w:proofErr w:type="spellStart"/>
            <w:r w:rsidRPr="00CF7649">
              <w:rPr>
                <w:rFonts w:ascii="Times New Roman" w:hAnsi="Times New Roman"/>
                <w:lang w:val="en-US"/>
              </w:rPr>
              <w:t>srl</w:t>
            </w:r>
            <w:proofErr w:type="spellEnd"/>
            <w:r w:rsidRPr="00CF7649">
              <w:rPr>
                <w:rFonts w:ascii="Times New Roman" w:hAnsi="Times New Roman"/>
                <w:lang w:val="en-US"/>
              </w:rPr>
              <w:t xml:space="preserve"> (RM)</w:t>
            </w:r>
          </w:p>
          <w:p w:rsidR="00CF7649" w:rsidRPr="00CF7649" w:rsidRDefault="00CF7649" w:rsidP="00CF7649">
            <w:pPr>
              <w:rPr>
                <w:rFonts w:eastAsia="Calibri"/>
                <w:sz w:val="22"/>
                <w:szCs w:val="22"/>
                <w:lang w:val="en-US"/>
              </w:rPr>
            </w:pPr>
          </w:p>
        </w:tc>
        <w:tc>
          <w:tcPr>
            <w:tcW w:w="4889" w:type="dxa"/>
            <w:shd w:val="clear" w:color="auto" w:fill="auto"/>
          </w:tcPr>
          <w:p w:rsidR="00CF7649" w:rsidRPr="00CF7649" w:rsidRDefault="00CF7649" w:rsidP="00B33D1B">
            <w:pPr>
              <w:pStyle w:val="Paragrafoelenco"/>
              <w:numPr>
                <w:ilvl w:val="0"/>
                <w:numId w:val="62"/>
              </w:numPr>
              <w:spacing w:after="0" w:line="240" w:lineRule="auto"/>
              <w:jc w:val="both"/>
              <w:rPr>
                <w:rFonts w:ascii="Times New Roman" w:hAnsi="Times New Roman"/>
                <w:lang w:val="en-US"/>
              </w:rPr>
            </w:pPr>
            <w:r w:rsidRPr="00CF7649">
              <w:rPr>
                <w:rFonts w:ascii="Times New Roman" w:hAnsi="Times New Roman"/>
                <w:lang w:val="en-US"/>
              </w:rPr>
              <w:t xml:space="preserve">Men at Work </w:t>
            </w:r>
            <w:proofErr w:type="spellStart"/>
            <w:r w:rsidRPr="00CF7649">
              <w:rPr>
                <w:rFonts w:ascii="Times New Roman" w:hAnsi="Times New Roman"/>
                <w:lang w:val="en-US"/>
              </w:rPr>
              <w:t>srl</w:t>
            </w:r>
            <w:proofErr w:type="spellEnd"/>
            <w:r w:rsidRPr="00CF7649">
              <w:rPr>
                <w:rFonts w:ascii="Times New Roman" w:hAnsi="Times New Roman"/>
                <w:lang w:val="en-US"/>
              </w:rPr>
              <w:t xml:space="preserve"> (RM);</w:t>
            </w:r>
          </w:p>
          <w:p w:rsidR="00CF7649" w:rsidRPr="00CF7649" w:rsidRDefault="00CF7649" w:rsidP="00B33D1B">
            <w:pPr>
              <w:pStyle w:val="Paragrafoelenco"/>
              <w:numPr>
                <w:ilvl w:val="0"/>
                <w:numId w:val="62"/>
              </w:numPr>
              <w:spacing w:after="0" w:line="240" w:lineRule="auto"/>
              <w:jc w:val="both"/>
              <w:rPr>
                <w:rFonts w:ascii="Times New Roman" w:hAnsi="Times New Roman"/>
              </w:rPr>
            </w:pPr>
            <w:r w:rsidRPr="00CF7649">
              <w:rPr>
                <w:rFonts w:ascii="Times New Roman" w:hAnsi="Times New Roman"/>
              </w:rPr>
              <w:t>Università del Salento;</w:t>
            </w:r>
          </w:p>
          <w:p w:rsidR="00CF7649" w:rsidRPr="00CF7649" w:rsidRDefault="00CF7649" w:rsidP="00B33D1B">
            <w:pPr>
              <w:pStyle w:val="Paragrafoelenco"/>
              <w:numPr>
                <w:ilvl w:val="0"/>
                <w:numId w:val="62"/>
              </w:numPr>
              <w:spacing w:after="0" w:line="240" w:lineRule="auto"/>
              <w:jc w:val="both"/>
              <w:rPr>
                <w:rFonts w:ascii="Times New Roman" w:hAnsi="Times New Roman"/>
              </w:rPr>
            </w:pPr>
            <w:proofErr w:type="spellStart"/>
            <w:r w:rsidRPr="00CF7649">
              <w:rPr>
                <w:rFonts w:ascii="Times New Roman" w:hAnsi="Times New Roman"/>
              </w:rPr>
              <w:t>Demetrix</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(PA);</w:t>
            </w:r>
          </w:p>
          <w:p w:rsidR="00CF7649" w:rsidRPr="00CF7649" w:rsidRDefault="00CF7649" w:rsidP="00B33D1B">
            <w:pPr>
              <w:pStyle w:val="Paragrafoelenco"/>
              <w:numPr>
                <w:ilvl w:val="0"/>
                <w:numId w:val="62"/>
              </w:numPr>
              <w:spacing w:after="0" w:line="240" w:lineRule="auto"/>
              <w:jc w:val="both"/>
              <w:rPr>
                <w:rFonts w:ascii="Times New Roman" w:hAnsi="Times New Roman"/>
              </w:rPr>
            </w:pPr>
            <w:r w:rsidRPr="00CF7649">
              <w:rPr>
                <w:rFonts w:ascii="Times New Roman" w:hAnsi="Times New Roman"/>
              </w:rPr>
              <w:t xml:space="preserve">Rizzo </w:t>
            </w:r>
            <w:proofErr w:type="spellStart"/>
            <w:r w:rsidRPr="00CF7649">
              <w:rPr>
                <w:rFonts w:ascii="Times New Roman" w:hAnsi="Times New Roman"/>
              </w:rPr>
              <w:t>srl</w:t>
            </w:r>
            <w:proofErr w:type="spellEnd"/>
            <w:r w:rsidRPr="00CF7649">
              <w:rPr>
                <w:rFonts w:ascii="Times New Roman" w:hAnsi="Times New Roman"/>
              </w:rPr>
              <w:t xml:space="preserve"> (Specchia – LE);</w:t>
            </w:r>
          </w:p>
          <w:p w:rsidR="00CF7649" w:rsidRPr="00CF7649" w:rsidRDefault="00CF7649" w:rsidP="00B33D1B">
            <w:pPr>
              <w:pStyle w:val="Paragrafoelenco"/>
              <w:numPr>
                <w:ilvl w:val="0"/>
                <w:numId w:val="62"/>
              </w:numPr>
              <w:spacing w:after="0" w:line="240" w:lineRule="auto"/>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62"/>
              </w:numPr>
              <w:spacing w:after="0" w:line="240" w:lineRule="auto"/>
              <w:jc w:val="both"/>
              <w:rPr>
                <w:rFonts w:ascii="Times New Roman" w:hAnsi="Times New Roman"/>
              </w:rPr>
            </w:pPr>
            <w:proofErr w:type="spellStart"/>
            <w:r w:rsidRPr="00CF7649">
              <w:rPr>
                <w:rFonts w:ascii="Times New Roman" w:hAnsi="Times New Roman"/>
              </w:rPr>
              <w:t>Tech</w:t>
            </w:r>
            <w:proofErr w:type="spellEnd"/>
            <w:r w:rsidRPr="00CF7649">
              <w:rPr>
                <w:rFonts w:ascii="Times New Roman" w:hAnsi="Times New Roman"/>
              </w:rPr>
              <w:t xml:space="preserve"> </w:t>
            </w:r>
            <w:proofErr w:type="spellStart"/>
            <w:r w:rsidRPr="00CF7649">
              <w:rPr>
                <w:rFonts w:ascii="Times New Roman" w:hAnsi="Times New Roman"/>
              </w:rPr>
              <w:t>Rain</w:t>
            </w:r>
            <w:proofErr w:type="spellEnd"/>
            <w:r w:rsidRPr="00CF7649">
              <w:rPr>
                <w:rFonts w:ascii="Times New Roman" w:hAnsi="Times New Roman"/>
              </w:rPr>
              <w:t xml:space="preserve"> Spa (LE).</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“CONTINNOVA - Container innovativo isotermico intermodale equipaggiato con atmosfera controllata per il trasporto di prodotti ortofrutticoli </w:t>
      </w:r>
      <w:proofErr w:type="gramStart"/>
      <w:r w:rsidRPr="00CF7649">
        <w:rPr>
          <w:rFonts w:ascii="Times New Roman" w:hAnsi="Times New Roman"/>
        </w:rPr>
        <w:t xml:space="preserve">freschi”   </w:t>
      </w:r>
      <w:proofErr w:type="gramEnd"/>
      <w:r w:rsidRPr="00CF7649">
        <w:rPr>
          <w:rFonts w:ascii="Times New Roman" w:hAnsi="Times New Roman"/>
        </w:rPr>
        <w:t>-  Responsabile Scientifico Prof. M. Gorgoglione;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pStyle w:val="Paragrafoelenco"/>
              <w:jc w:val="both"/>
              <w:rPr>
                <w:rFonts w:ascii="Times New Roman" w:hAnsi="Times New Roman"/>
              </w:rPr>
            </w:pPr>
            <w:r w:rsidRPr="00CF7649">
              <w:rPr>
                <w:rFonts w:ascii="Times New Roman" w:hAnsi="Times New Roman"/>
              </w:rPr>
              <w:t>IFAC Spa (Acquaviva delle Fonti – BA)</w:t>
            </w:r>
          </w:p>
          <w:p w:rsidR="00CF7649" w:rsidRPr="00CF7649" w:rsidRDefault="00CF7649" w:rsidP="00CF7649">
            <w:pPr>
              <w:rPr>
                <w:rFonts w:eastAsia="Calibri"/>
                <w:sz w:val="22"/>
                <w:szCs w:val="22"/>
              </w:rPr>
            </w:pPr>
          </w:p>
        </w:tc>
        <w:tc>
          <w:tcPr>
            <w:tcW w:w="4889" w:type="dxa"/>
            <w:shd w:val="clear" w:color="auto" w:fill="auto"/>
          </w:tcPr>
          <w:p w:rsidR="00CF7649" w:rsidRPr="00CF7649" w:rsidRDefault="00CF7649" w:rsidP="00B33D1B">
            <w:pPr>
              <w:pStyle w:val="Paragrafoelenco"/>
              <w:numPr>
                <w:ilvl w:val="0"/>
                <w:numId w:val="69"/>
              </w:numPr>
              <w:spacing w:after="0" w:line="240" w:lineRule="auto"/>
              <w:ind w:hanging="989"/>
              <w:jc w:val="both"/>
              <w:rPr>
                <w:rFonts w:ascii="Times New Roman" w:hAnsi="Times New Roman"/>
              </w:rPr>
            </w:pPr>
            <w:r w:rsidRPr="00CF7649">
              <w:rPr>
                <w:rFonts w:ascii="Times New Roman" w:hAnsi="Times New Roman"/>
              </w:rPr>
              <w:t>IFAC Spa (Acquaviva delle Fonti – BA);</w:t>
            </w:r>
          </w:p>
          <w:p w:rsidR="00CF7649" w:rsidRPr="00CF7649" w:rsidRDefault="00CF7649" w:rsidP="00B33D1B">
            <w:pPr>
              <w:pStyle w:val="Paragrafoelenco"/>
              <w:numPr>
                <w:ilvl w:val="0"/>
                <w:numId w:val="69"/>
              </w:numPr>
              <w:spacing w:after="0" w:line="240" w:lineRule="auto"/>
              <w:ind w:hanging="989"/>
              <w:jc w:val="both"/>
              <w:rPr>
                <w:rFonts w:ascii="Times New Roman" w:hAnsi="Times New Roman"/>
              </w:rPr>
            </w:pPr>
            <w:r w:rsidRPr="00CF7649">
              <w:rPr>
                <w:rFonts w:ascii="Times New Roman" w:hAnsi="Times New Roman"/>
              </w:rPr>
              <w:t xml:space="preserve">DITRO Soluzioni per l’Automazione </w:t>
            </w:r>
            <w:proofErr w:type="spellStart"/>
            <w:r w:rsidRPr="00CF7649">
              <w:rPr>
                <w:rFonts w:ascii="Times New Roman" w:hAnsi="Times New Roman"/>
              </w:rPr>
              <w:t>srl</w:t>
            </w:r>
            <w:proofErr w:type="spellEnd"/>
            <w:r w:rsidRPr="00CF7649">
              <w:rPr>
                <w:rFonts w:ascii="Times New Roman" w:hAnsi="Times New Roman"/>
              </w:rPr>
              <w:t xml:space="preserve"> </w:t>
            </w:r>
            <w:proofErr w:type="gramStart"/>
            <w:r w:rsidRPr="00CF7649">
              <w:rPr>
                <w:rFonts w:ascii="Times New Roman" w:hAnsi="Times New Roman"/>
              </w:rPr>
              <w:t>( Palo</w:t>
            </w:r>
            <w:proofErr w:type="gramEnd"/>
            <w:r w:rsidRPr="00CF7649">
              <w:rPr>
                <w:rFonts w:ascii="Times New Roman" w:hAnsi="Times New Roman"/>
              </w:rPr>
              <w:t xml:space="preserve"> del Colle – BA);</w:t>
            </w:r>
          </w:p>
          <w:p w:rsidR="00CF7649" w:rsidRPr="00CF7649" w:rsidRDefault="00CF7649" w:rsidP="00B33D1B">
            <w:pPr>
              <w:pStyle w:val="Paragrafoelenco"/>
              <w:numPr>
                <w:ilvl w:val="0"/>
                <w:numId w:val="69"/>
              </w:numPr>
              <w:spacing w:after="0" w:line="240" w:lineRule="auto"/>
              <w:ind w:hanging="989"/>
              <w:jc w:val="both"/>
              <w:rPr>
                <w:rFonts w:ascii="Times New Roman" w:hAnsi="Times New Roman"/>
              </w:rPr>
            </w:pPr>
            <w:proofErr w:type="spellStart"/>
            <w:r w:rsidRPr="00CF7649">
              <w:rPr>
                <w:rFonts w:ascii="Times New Roman" w:hAnsi="Times New Roman"/>
              </w:rPr>
              <w:t>Ingenium</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69"/>
              </w:numPr>
              <w:spacing w:after="0" w:line="240" w:lineRule="auto"/>
              <w:ind w:hanging="989"/>
              <w:jc w:val="both"/>
              <w:rPr>
                <w:rFonts w:ascii="Times New Roman" w:hAnsi="Times New Roman"/>
              </w:rPr>
            </w:pPr>
            <w:r w:rsidRPr="00CF7649">
              <w:rPr>
                <w:rFonts w:ascii="Times New Roman" w:hAnsi="Times New Roman"/>
              </w:rPr>
              <w:t xml:space="preserve">CNR Consiglio Nazionale delle Ricerche; </w:t>
            </w:r>
          </w:p>
          <w:p w:rsidR="00CF7649" w:rsidRPr="00CF7649" w:rsidRDefault="00CF7649" w:rsidP="00B33D1B">
            <w:pPr>
              <w:pStyle w:val="Paragrafoelenco"/>
              <w:numPr>
                <w:ilvl w:val="0"/>
                <w:numId w:val="69"/>
              </w:numPr>
              <w:spacing w:after="0" w:line="240" w:lineRule="auto"/>
              <w:ind w:hanging="989"/>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69"/>
              </w:numPr>
              <w:spacing w:after="0" w:line="240" w:lineRule="auto"/>
              <w:ind w:hanging="991"/>
              <w:jc w:val="both"/>
              <w:rPr>
                <w:rFonts w:ascii="Times New Roman" w:hAnsi="Times New Roman"/>
              </w:rPr>
            </w:pPr>
            <w:r w:rsidRPr="00CF7649">
              <w:rPr>
                <w:rFonts w:ascii="Times New Roman" w:hAnsi="Times New Roman"/>
              </w:rPr>
              <w:t>Università degli Studi di Foggia.</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“Smart Personal </w:t>
      </w:r>
      <w:proofErr w:type="spellStart"/>
      <w:r w:rsidRPr="00CF7649">
        <w:rPr>
          <w:rFonts w:ascii="Times New Roman" w:hAnsi="Times New Roman"/>
        </w:rPr>
        <w:t>Health</w:t>
      </w:r>
      <w:proofErr w:type="spellEnd"/>
      <w:r w:rsidRPr="00CF7649">
        <w:rPr>
          <w:rFonts w:ascii="Times New Roman" w:hAnsi="Times New Roman"/>
        </w:rPr>
        <w:t xml:space="preserve"> Assistant (</w:t>
      </w:r>
      <w:proofErr w:type="spellStart"/>
      <w:r w:rsidRPr="00CF7649">
        <w:rPr>
          <w:rFonts w:ascii="Times New Roman" w:hAnsi="Times New Roman"/>
        </w:rPr>
        <w:t>SmartPHA</w:t>
      </w:r>
      <w:proofErr w:type="spellEnd"/>
      <w:proofErr w:type="gramStart"/>
      <w:r w:rsidRPr="00CF7649">
        <w:rPr>
          <w:rFonts w:ascii="Times New Roman" w:hAnsi="Times New Roman"/>
        </w:rPr>
        <w:t>)”  -</w:t>
      </w:r>
      <w:proofErr w:type="gramEnd"/>
      <w:r w:rsidRPr="00CF7649">
        <w:rPr>
          <w:rFonts w:ascii="Times New Roman" w:hAnsi="Times New Roman"/>
        </w:rPr>
        <w:t xml:space="preserve"> Responsabile Scientifico Prof. </w:t>
      </w:r>
      <w:proofErr w:type="spellStart"/>
      <w:r w:rsidRPr="00CF7649">
        <w:rPr>
          <w:rFonts w:ascii="Times New Roman" w:hAnsi="Times New Roman"/>
        </w:rPr>
        <w:t>A.L.Grieco</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Clio Spa</w:t>
            </w:r>
          </w:p>
        </w:tc>
        <w:tc>
          <w:tcPr>
            <w:tcW w:w="4889" w:type="dxa"/>
            <w:shd w:val="clear" w:color="auto" w:fill="auto"/>
          </w:tcPr>
          <w:p w:rsidR="00CF7649" w:rsidRPr="00CF7649" w:rsidRDefault="00CF7649" w:rsidP="00B33D1B">
            <w:pPr>
              <w:pStyle w:val="Paragrafoelenco"/>
              <w:numPr>
                <w:ilvl w:val="0"/>
                <w:numId w:val="70"/>
              </w:numPr>
              <w:spacing w:after="0" w:line="240" w:lineRule="auto"/>
              <w:jc w:val="both"/>
              <w:rPr>
                <w:rFonts w:ascii="Times New Roman" w:hAnsi="Times New Roman"/>
              </w:rPr>
            </w:pPr>
            <w:r w:rsidRPr="00CF7649">
              <w:rPr>
                <w:rFonts w:ascii="Times New Roman" w:hAnsi="Times New Roman"/>
              </w:rPr>
              <w:t>Università del Salento;</w:t>
            </w:r>
          </w:p>
          <w:p w:rsidR="00CF7649" w:rsidRPr="00CF7649" w:rsidRDefault="00CF7649" w:rsidP="00B33D1B">
            <w:pPr>
              <w:pStyle w:val="Paragrafoelenco"/>
              <w:numPr>
                <w:ilvl w:val="0"/>
                <w:numId w:val="70"/>
              </w:numPr>
              <w:spacing w:after="0" w:line="240" w:lineRule="auto"/>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70"/>
              </w:numPr>
              <w:spacing w:after="0" w:line="240" w:lineRule="auto"/>
              <w:jc w:val="both"/>
              <w:rPr>
                <w:rFonts w:ascii="Times New Roman" w:hAnsi="Times New Roman"/>
              </w:rPr>
            </w:pPr>
            <w:r w:rsidRPr="00CF7649">
              <w:rPr>
                <w:rFonts w:ascii="Times New Roman" w:hAnsi="Times New Roman"/>
              </w:rPr>
              <w:t xml:space="preserve">Università degli Studi </w:t>
            </w:r>
            <w:proofErr w:type="gramStart"/>
            <w:r w:rsidRPr="00CF7649">
              <w:rPr>
                <w:rFonts w:ascii="Times New Roman" w:hAnsi="Times New Roman"/>
              </w:rPr>
              <w:t>di  Roma</w:t>
            </w:r>
            <w:proofErr w:type="gramEnd"/>
            <w:r w:rsidRPr="00CF7649">
              <w:rPr>
                <w:rFonts w:ascii="Times New Roman" w:hAnsi="Times New Roman"/>
              </w:rPr>
              <w:t xml:space="preserve"> “UNITELMA SAPIENZA” Università Telematica;</w:t>
            </w:r>
          </w:p>
          <w:p w:rsidR="00CF7649" w:rsidRPr="00CF7649" w:rsidRDefault="00CF7649" w:rsidP="00B33D1B">
            <w:pPr>
              <w:pStyle w:val="Paragrafoelenco"/>
              <w:numPr>
                <w:ilvl w:val="0"/>
                <w:numId w:val="70"/>
              </w:numPr>
              <w:spacing w:after="0" w:line="240" w:lineRule="auto"/>
              <w:jc w:val="both"/>
              <w:rPr>
                <w:rFonts w:ascii="Times New Roman" w:hAnsi="Times New Roman"/>
              </w:rPr>
            </w:pPr>
            <w:r w:rsidRPr="00CF7649">
              <w:rPr>
                <w:rFonts w:ascii="Times New Roman" w:hAnsi="Times New Roman"/>
              </w:rPr>
              <w:t xml:space="preserve"> CMCC Centro Euro- Mediterraneo sui cambiamenti Climatici;</w:t>
            </w:r>
          </w:p>
          <w:p w:rsidR="00CF7649" w:rsidRPr="00CF7649" w:rsidRDefault="00CF7649" w:rsidP="00B33D1B">
            <w:pPr>
              <w:pStyle w:val="Paragrafoelenco"/>
              <w:numPr>
                <w:ilvl w:val="0"/>
                <w:numId w:val="70"/>
              </w:numPr>
              <w:spacing w:after="0" w:line="240" w:lineRule="auto"/>
              <w:jc w:val="both"/>
              <w:rPr>
                <w:rFonts w:ascii="Times New Roman" w:hAnsi="Times New Roman"/>
              </w:rPr>
            </w:pPr>
            <w:r w:rsidRPr="00CF7649">
              <w:rPr>
                <w:rFonts w:ascii="Times New Roman" w:hAnsi="Times New Roman"/>
              </w:rPr>
              <w:t xml:space="preserve">CNR – istituto per la Microelettronica e i </w:t>
            </w:r>
            <w:proofErr w:type="gramStart"/>
            <w:r w:rsidRPr="00CF7649">
              <w:rPr>
                <w:rFonts w:ascii="Times New Roman" w:hAnsi="Times New Roman"/>
              </w:rPr>
              <w:t>Microsistemi ;</w:t>
            </w:r>
            <w:proofErr w:type="gramEnd"/>
          </w:p>
          <w:p w:rsidR="00CF7649" w:rsidRPr="00CF7649" w:rsidRDefault="00CF7649" w:rsidP="00B33D1B">
            <w:pPr>
              <w:pStyle w:val="Paragrafoelenco"/>
              <w:numPr>
                <w:ilvl w:val="0"/>
                <w:numId w:val="70"/>
              </w:numPr>
              <w:spacing w:after="0" w:line="240" w:lineRule="auto"/>
              <w:jc w:val="both"/>
              <w:rPr>
                <w:rFonts w:ascii="Times New Roman" w:hAnsi="Times New Roman"/>
              </w:rPr>
            </w:pPr>
            <w:r w:rsidRPr="00CF7649">
              <w:rPr>
                <w:rFonts w:ascii="Times New Roman" w:hAnsi="Times New Roman"/>
              </w:rPr>
              <w:t>Clio Spa;</w:t>
            </w:r>
          </w:p>
          <w:p w:rsidR="00CF7649" w:rsidRPr="00CF7649" w:rsidRDefault="00CF7649" w:rsidP="00B33D1B">
            <w:pPr>
              <w:pStyle w:val="Paragrafoelenco"/>
              <w:numPr>
                <w:ilvl w:val="0"/>
                <w:numId w:val="70"/>
              </w:numPr>
              <w:spacing w:after="0" w:line="240" w:lineRule="auto"/>
              <w:jc w:val="both"/>
              <w:rPr>
                <w:rFonts w:ascii="Times New Roman" w:hAnsi="Times New Roman"/>
              </w:rPr>
            </w:pPr>
            <w:proofErr w:type="spellStart"/>
            <w:r w:rsidRPr="00CF7649">
              <w:rPr>
                <w:rFonts w:ascii="Times New Roman" w:hAnsi="Times New Roman"/>
              </w:rPr>
              <w:t>Maps</w:t>
            </w:r>
            <w:proofErr w:type="spellEnd"/>
            <w:r w:rsidRPr="00CF7649">
              <w:rPr>
                <w:rFonts w:ascii="Times New Roman" w:hAnsi="Times New Roman"/>
              </w:rPr>
              <w:t xml:space="preserve"> </w:t>
            </w:r>
            <w:proofErr w:type="spellStart"/>
            <w:r w:rsidRPr="00CF7649">
              <w:rPr>
                <w:rFonts w:ascii="Times New Roman" w:hAnsi="Times New Roman"/>
              </w:rPr>
              <w:t>Engineering</w:t>
            </w:r>
            <w:proofErr w:type="spellEnd"/>
            <w:r w:rsidRPr="00CF7649">
              <w:rPr>
                <w:rFonts w:ascii="Times New Roman" w:hAnsi="Times New Roman"/>
              </w:rPr>
              <w:t xml:space="preserve"> Spa;</w:t>
            </w:r>
          </w:p>
          <w:p w:rsidR="00CF7649" w:rsidRPr="00CF7649" w:rsidRDefault="00CF7649" w:rsidP="00B33D1B">
            <w:pPr>
              <w:pStyle w:val="Paragrafoelenco"/>
              <w:numPr>
                <w:ilvl w:val="0"/>
                <w:numId w:val="70"/>
              </w:numPr>
              <w:spacing w:after="0" w:line="240" w:lineRule="auto"/>
              <w:jc w:val="both"/>
              <w:rPr>
                <w:rFonts w:ascii="Times New Roman" w:hAnsi="Times New Roman"/>
              </w:rPr>
            </w:pPr>
            <w:r w:rsidRPr="00CF7649">
              <w:rPr>
                <w:rFonts w:ascii="Times New Roman" w:hAnsi="Times New Roman"/>
              </w:rPr>
              <w:t xml:space="preserve">Frontiere21 </w:t>
            </w:r>
            <w:proofErr w:type="spellStart"/>
            <w:r w:rsidRPr="00CF7649">
              <w:rPr>
                <w:rFonts w:ascii="Times New Roman" w:hAnsi="Times New Roman"/>
              </w:rPr>
              <w:t>srl</w:t>
            </w:r>
            <w:proofErr w:type="spellEnd"/>
            <w:r w:rsidRPr="00CF7649">
              <w:rPr>
                <w:rFonts w:ascii="Times New Roman" w:hAnsi="Times New Roman"/>
              </w:rPr>
              <w:t>.</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“TRADE Tracciabilità e Rintracciabilità Alimentare nella vendita al Dettaglio mediante l'internet of </w:t>
      </w:r>
      <w:proofErr w:type="spellStart"/>
      <w:r w:rsidRPr="00CF7649">
        <w:rPr>
          <w:rFonts w:ascii="Times New Roman" w:hAnsi="Times New Roman"/>
        </w:rPr>
        <w:t>Everything</w:t>
      </w:r>
      <w:proofErr w:type="spellEnd"/>
      <w:r w:rsidRPr="00CF7649">
        <w:rPr>
          <w:rFonts w:ascii="Times New Roman" w:hAnsi="Times New Roman"/>
        </w:rPr>
        <w:t>” - Responsabile Scientifico Prof. A.L. Grieco;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Software Design </w:t>
            </w:r>
            <w:proofErr w:type="spellStart"/>
            <w:proofErr w:type="gramStart"/>
            <w:r w:rsidRPr="00CF7649">
              <w:rPr>
                <w:rFonts w:eastAsia="Calibri"/>
                <w:b/>
                <w:sz w:val="22"/>
                <w:szCs w:val="22"/>
              </w:rPr>
              <w:t>srl</w:t>
            </w:r>
            <w:proofErr w:type="spellEnd"/>
            <w:r w:rsidRPr="00CF7649">
              <w:rPr>
                <w:rFonts w:eastAsia="Calibri"/>
                <w:b/>
                <w:sz w:val="22"/>
                <w:szCs w:val="22"/>
              </w:rPr>
              <w:t xml:space="preserve">  (</w:t>
            </w:r>
            <w:proofErr w:type="gramEnd"/>
            <w:r w:rsidRPr="00CF7649">
              <w:rPr>
                <w:rFonts w:eastAsia="Calibri"/>
                <w:b/>
                <w:sz w:val="22"/>
                <w:szCs w:val="22"/>
              </w:rPr>
              <w:t>Modugno- BA);</w:t>
            </w:r>
          </w:p>
        </w:tc>
        <w:tc>
          <w:tcPr>
            <w:tcW w:w="4889" w:type="dxa"/>
            <w:shd w:val="clear" w:color="auto" w:fill="auto"/>
          </w:tcPr>
          <w:p w:rsidR="00CF7649" w:rsidRPr="00CF7649" w:rsidRDefault="00CF7649" w:rsidP="00B33D1B">
            <w:pPr>
              <w:pStyle w:val="Paragrafoelenco"/>
              <w:numPr>
                <w:ilvl w:val="0"/>
                <w:numId w:val="71"/>
              </w:numPr>
              <w:spacing w:after="0" w:line="240" w:lineRule="auto"/>
              <w:jc w:val="both"/>
              <w:rPr>
                <w:rFonts w:ascii="Times New Roman" w:hAnsi="Times New Roman"/>
              </w:rPr>
            </w:pPr>
            <w:r w:rsidRPr="00CF7649">
              <w:rPr>
                <w:rFonts w:ascii="Times New Roman" w:hAnsi="Times New Roman"/>
              </w:rPr>
              <w:t xml:space="preserve">Software Design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Modugno- BA);</w:t>
            </w:r>
          </w:p>
          <w:p w:rsidR="00CF7649" w:rsidRPr="00CF7649" w:rsidRDefault="00CF7649" w:rsidP="00B33D1B">
            <w:pPr>
              <w:pStyle w:val="Paragrafoelenco"/>
              <w:numPr>
                <w:ilvl w:val="0"/>
                <w:numId w:val="71"/>
              </w:numPr>
              <w:spacing w:after="0" w:line="240" w:lineRule="auto"/>
              <w:jc w:val="both"/>
              <w:rPr>
                <w:rFonts w:ascii="Times New Roman" w:hAnsi="Times New Roman"/>
              </w:rPr>
            </w:pPr>
            <w:proofErr w:type="spellStart"/>
            <w:r w:rsidRPr="00CF7649">
              <w:rPr>
                <w:rFonts w:ascii="Times New Roman" w:hAnsi="Times New Roman"/>
              </w:rPr>
              <w:t>Bizerba</w:t>
            </w:r>
            <w:proofErr w:type="spellEnd"/>
            <w:r w:rsidRPr="00CF7649">
              <w:rPr>
                <w:rFonts w:ascii="Times New Roman" w:hAnsi="Times New Roman"/>
              </w:rPr>
              <w:t xml:space="preserve"> Puglia Service </w:t>
            </w:r>
            <w:proofErr w:type="spellStart"/>
            <w:r w:rsidRPr="00CF7649">
              <w:rPr>
                <w:rFonts w:ascii="Times New Roman" w:hAnsi="Times New Roman"/>
              </w:rPr>
              <w:t>srl</w:t>
            </w:r>
            <w:proofErr w:type="spellEnd"/>
            <w:r w:rsidRPr="00CF7649">
              <w:rPr>
                <w:rFonts w:ascii="Times New Roman" w:hAnsi="Times New Roman"/>
              </w:rPr>
              <w:t xml:space="preserve"> (San Vito dei Normanni – BR);</w:t>
            </w:r>
          </w:p>
          <w:p w:rsidR="00CF7649" w:rsidRPr="00CF7649" w:rsidRDefault="00CF7649" w:rsidP="00B33D1B">
            <w:pPr>
              <w:pStyle w:val="Paragrafoelenco"/>
              <w:numPr>
                <w:ilvl w:val="0"/>
                <w:numId w:val="71"/>
              </w:numPr>
              <w:spacing w:after="0" w:line="240" w:lineRule="auto"/>
              <w:jc w:val="both"/>
              <w:rPr>
                <w:rFonts w:ascii="Times New Roman" w:hAnsi="Times New Roman"/>
              </w:rPr>
            </w:pPr>
            <w:r w:rsidRPr="00CF7649">
              <w:rPr>
                <w:rFonts w:ascii="Times New Roman" w:hAnsi="Times New Roman"/>
              </w:rPr>
              <w:t xml:space="preserve">Carelli </w:t>
            </w:r>
            <w:proofErr w:type="spellStart"/>
            <w:r w:rsidRPr="00CF7649">
              <w:rPr>
                <w:rFonts w:ascii="Times New Roman" w:hAnsi="Times New Roman"/>
              </w:rPr>
              <w:t>srl</w:t>
            </w:r>
            <w:proofErr w:type="spellEnd"/>
            <w:r w:rsidRPr="00CF7649">
              <w:rPr>
                <w:rFonts w:ascii="Times New Roman" w:hAnsi="Times New Roman"/>
              </w:rPr>
              <w:t xml:space="preserve"> </w:t>
            </w:r>
            <w:proofErr w:type="gramStart"/>
            <w:r w:rsidRPr="00CF7649">
              <w:rPr>
                <w:rFonts w:ascii="Times New Roman" w:hAnsi="Times New Roman"/>
              </w:rPr>
              <w:t>( Bitonto</w:t>
            </w:r>
            <w:proofErr w:type="gramEnd"/>
            <w:r w:rsidRPr="00CF7649">
              <w:rPr>
                <w:rFonts w:ascii="Times New Roman" w:hAnsi="Times New Roman"/>
              </w:rPr>
              <w:t>- BA);</w:t>
            </w:r>
          </w:p>
          <w:p w:rsidR="00CF7649" w:rsidRPr="00CF7649" w:rsidRDefault="00CF7649" w:rsidP="00B33D1B">
            <w:pPr>
              <w:pStyle w:val="Paragrafoelenco"/>
              <w:numPr>
                <w:ilvl w:val="0"/>
                <w:numId w:val="71"/>
              </w:numPr>
              <w:spacing w:after="0" w:line="240" w:lineRule="auto"/>
              <w:jc w:val="both"/>
              <w:rPr>
                <w:rFonts w:ascii="Times New Roman" w:hAnsi="Times New Roman"/>
              </w:rPr>
            </w:pPr>
            <w:r w:rsidRPr="00CF7649">
              <w:rPr>
                <w:rFonts w:ascii="Times New Roman" w:hAnsi="Times New Roman"/>
              </w:rPr>
              <w:t xml:space="preserve">De Luca </w:t>
            </w:r>
            <w:proofErr w:type="spellStart"/>
            <w:r w:rsidRPr="00CF7649">
              <w:rPr>
                <w:rFonts w:ascii="Times New Roman" w:hAnsi="Times New Roman"/>
              </w:rPr>
              <w:t>srl</w:t>
            </w:r>
            <w:proofErr w:type="spellEnd"/>
            <w:r w:rsidRPr="00CF7649">
              <w:rPr>
                <w:rFonts w:ascii="Times New Roman" w:hAnsi="Times New Roman"/>
              </w:rPr>
              <w:t xml:space="preserve"> </w:t>
            </w:r>
            <w:proofErr w:type="gramStart"/>
            <w:r w:rsidRPr="00CF7649">
              <w:rPr>
                <w:rFonts w:ascii="Times New Roman" w:hAnsi="Times New Roman"/>
              </w:rPr>
              <w:t>( Faeto</w:t>
            </w:r>
            <w:proofErr w:type="gramEnd"/>
            <w:r w:rsidRPr="00CF7649">
              <w:rPr>
                <w:rFonts w:ascii="Times New Roman" w:hAnsi="Times New Roman"/>
              </w:rPr>
              <w:t>- FG);</w:t>
            </w:r>
          </w:p>
          <w:p w:rsidR="00CF7649" w:rsidRPr="00CF7649" w:rsidRDefault="00CF7649" w:rsidP="00B33D1B">
            <w:pPr>
              <w:pStyle w:val="Paragrafoelenco"/>
              <w:numPr>
                <w:ilvl w:val="0"/>
                <w:numId w:val="71"/>
              </w:numPr>
              <w:spacing w:after="0" w:line="240" w:lineRule="auto"/>
              <w:jc w:val="both"/>
              <w:rPr>
                <w:rFonts w:ascii="Times New Roman" w:hAnsi="Times New Roman"/>
              </w:rPr>
            </w:pPr>
            <w:proofErr w:type="spellStart"/>
            <w:r w:rsidRPr="00CF7649">
              <w:rPr>
                <w:rFonts w:ascii="Times New Roman" w:hAnsi="Times New Roman"/>
              </w:rPr>
              <w:t>Eurocisette</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(Polignano a Mare – BA);</w:t>
            </w:r>
          </w:p>
          <w:p w:rsidR="00CF7649" w:rsidRPr="00CF7649" w:rsidRDefault="00CF7649" w:rsidP="00B33D1B">
            <w:pPr>
              <w:pStyle w:val="Paragrafoelenco"/>
              <w:numPr>
                <w:ilvl w:val="0"/>
                <w:numId w:val="71"/>
              </w:numPr>
              <w:spacing w:after="0" w:line="240" w:lineRule="auto"/>
              <w:jc w:val="both"/>
              <w:rPr>
                <w:rFonts w:ascii="Times New Roman" w:hAnsi="Times New Roman"/>
              </w:rPr>
            </w:pPr>
            <w:proofErr w:type="spellStart"/>
            <w:r w:rsidRPr="00CF7649">
              <w:rPr>
                <w:rFonts w:ascii="Times New Roman" w:hAnsi="Times New Roman"/>
              </w:rPr>
              <w:t>Naturalcarni</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(Supersano – LE);</w:t>
            </w:r>
          </w:p>
          <w:p w:rsidR="00CF7649" w:rsidRPr="00CF7649" w:rsidRDefault="00CF7649" w:rsidP="00B33D1B">
            <w:pPr>
              <w:pStyle w:val="Paragrafoelenco"/>
              <w:numPr>
                <w:ilvl w:val="0"/>
                <w:numId w:val="71"/>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“I2S: </w:t>
      </w:r>
      <w:proofErr w:type="spellStart"/>
      <w:r w:rsidRPr="00CF7649">
        <w:rPr>
          <w:rFonts w:ascii="Times New Roman" w:hAnsi="Times New Roman"/>
        </w:rPr>
        <w:t>Intelligent</w:t>
      </w:r>
      <w:proofErr w:type="spellEnd"/>
      <w:r w:rsidRPr="00CF7649">
        <w:rPr>
          <w:rFonts w:ascii="Times New Roman" w:hAnsi="Times New Roman"/>
        </w:rPr>
        <w:t xml:space="preserve"> </w:t>
      </w:r>
      <w:proofErr w:type="spellStart"/>
      <w:r w:rsidRPr="00CF7649">
        <w:rPr>
          <w:rFonts w:ascii="Times New Roman" w:hAnsi="Times New Roman"/>
        </w:rPr>
        <w:t>Imaging</w:t>
      </w:r>
      <w:proofErr w:type="spellEnd"/>
      <w:r w:rsidRPr="00CF7649">
        <w:rPr>
          <w:rFonts w:ascii="Times New Roman" w:hAnsi="Times New Roman"/>
        </w:rPr>
        <w:t xml:space="preserve"> </w:t>
      </w:r>
      <w:proofErr w:type="gramStart"/>
      <w:r w:rsidRPr="00CF7649">
        <w:rPr>
          <w:rFonts w:ascii="Times New Roman" w:hAnsi="Times New Roman"/>
        </w:rPr>
        <w:t xml:space="preserve">Sensor”   </w:t>
      </w:r>
      <w:proofErr w:type="gramEnd"/>
      <w:r w:rsidRPr="00CF7649">
        <w:rPr>
          <w:rFonts w:ascii="Times New Roman" w:hAnsi="Times New Roman"/>
        </w:rPr>
        <w:t xml:space="preserve">- Responsabile Scientifico Prof. C. </w:t>
      </w:r>
      <w:proofErr w:type="spellStart"/>
      <w:r w:rsidRPr="00CF7649">
        <w:rPr>
          <w:rFonts w:ascii="Times New Roman" w:hAnsi="Times New Roman"/>
        </w:rPr>
        <w:t>Guaragnella</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AMG </w:t>
            </w:r>
            <w:proofErr w:type="spellStart"/>
            <w:proofErr w:type="gramStart"/>
            <w:r w:rsidRPr="00CF7649">
              <w:rPr>
                <w:rFonts w:eastAsia="Calibri"/>
                <w:b/>
                <w:sz w:val="22"/>
                <w:szCs w:val="22"/>
              </w:rPr>
              <w:t>srl</w:t>
            </w:r>
            <w:proofErr w:type="spellEnd"/>
            <w:r w:rsidRPr="00CF7649">
              <w:rPr>
                <w:rFonts w:eastAsia="Calibri"/>
                <w:b/>
                <w:sz w:val="22"/>
                <w:szCs w:val="22"/>
              </w:rPr>
              <w:t xml:space="preserve">  (</w:t>
            </w:r>
            <w:proofErr w:type="gramEnd"/>
            <w:r w:rsidRPr="00CF7649">
              <w:rPr>
                <w:rFonts w:eastAsia="Calibri"/>
                <w:b/>
                <w:sz w:val="22"/>
                <w:szCs w:val="22"/>
              </w:rPr>
              <w:t>Bitetto- BA)</w:t>
            </w:r>
          </w:p>
        </w:tc>
        <w:tc>
          <w:tcPr>
            <w:tcW w:w="4889" w:type="dxa"/>
            <w:shd w:val="clear" w:color="auto" w:fill="auto"/>
          </w:tcPr>
          <w:p w:rsidR="00CF7649" w:rsidRPr="00CF7649" w:rsidRDefault="00CF7649" w:rsidP="00B33D1B">
            <w:pPr>
              <w:pStyle w:val="Paragrafoelenco"/>
              <w:numPr>
                <w:ilvl w:val="0"/>
                <w:numId w:val="72"/>
              </w:numPr>
              <w:spacing w:after="0" w:line="240" w:lineRule="auto"/>
              <w:jc w:val="both"/>
              <w:rPr>
                <w:rFonts w:ascii="Times New Roman" w:hAnsi="Times New Roman"/>
              </w:rPr>
            </w:pPr>
            <w:r w:rsidRPr="00CF7649">
              <w:rPr>
                <w:rFonts w:ascii="Times New Roman" w:hAnsi="Times New Roman"/>
              </w:rPr>
              <w:t xml:space="preserve">AMG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Bitetto- BA);</w:t>
            </w:r>
          </w:p>
          <w:p w:rsidR="00CF7649" w:rsidRPr="00CF7649" w:rsidRDefault="00CF7649" w:rsidP="00B33D1B">
            <w:pPr>
              <w:pStyle w:val="Paragrafoelenco"/>
              <w:numPr>
                <w:ilvl w:val="0"/>
                <w:numId w:val="72"/>
              </w:numPr>
              <w:spacing w:after="0" w:line="240" w:lineRule="auto"/>
              <w:jc w:val="both"/>
              <w:rPr>
                <w:rFonts w:ascii="Times New Roman" w:hAnsi="Times New Roman"/>
                <w:lang w:val="en-US"/>
              </w:rPr>
            </w:pPr>
            <w:proofErr w:type="spellStart"/>
            <w:r w:rsidRPr="00CF7649">
              <w:rPr>
                <w:rFonts w:ascii="Times New Roman" w:hAnsi="Times New Roman"/>
                <w:lang w:val="en-US"/>
              </w:rPr>
              <w:t>Ethica</w:t>
            </w:r>
            <w:proofErr w:type="spellEnd"/>
            <w:r w:rsidRPr="00CF7649">
              <w:rPr>
                <w:rFonts w:ascii="Times New Roman" w:hAnsi="Times New Roman"/>
                <w:lang w:val="en-US"/>
              </w:rPr>
              <w:t xml:space="preserve"> System </w:t>
            </w:r>
            <w:proofErr w:type="spellStart"/>
            <w:r w:rsidRPr="00CF7649">
              <w:rPr>
                <w:rFonts w:ascii="Times New Roman" w:hAnsi="Times New Roman"/>
                <w:lang w:val="en-US"/>
              </w:rPr>
              <w:t>srl</w:t>
            </w:r>
            <w:proofErr w:type="spellEnd"/>
            <w:r w:rsidRPr="00CF7649">
              <w:rPr>
                <w:rFonts w:ascii="Times New Roman" w:hAnsi="Times New Roman"/>
                <w:lang w:val="en-US"/>
              </w:rPr>
              <w:t xml:space="preserve">  (</w:t>
            </w:r>
            <w:proofErr w:type="spellStart"/>
            <w:r w:rsidRPr="00CF7649">
              <w:rPr>
                <w:rFonts w:ascii="Times New Roman" w:hAnsi="Times New Roman"/>
                <w:lang w:val="en-US"/>
              </w:rPr>
              <w:t>Capurso</w:t>
            </w:r>
            <w:proofErr w:type="spellEnd"/>
            <w:r w:rsidRPr="00CF7649">
              <w:rPr>
                <w:rFonts w:ascii="Times New Roman" w:hAnsi="Times New Roman"/>
                <w:lang w:val="en-US"/>
              </w:rPr>
              <w:t xml:space="preserve"> – BA);</w:t>
            </w:r>
          </w:p>
          <w:p w:rsidR="00CF7649" w:rsidRPr="00CF7649" w:rsidRDefault="00CF7649" w:rsidP="00B33D1B">
            <w:pPr>
              <w:pStyle w:val="Paragrafoelenco"/>
              <w:numPr>
                <w:ilvl w:val="0"/>
                <w:numId w:val="72"/>
              </w:numPr>
              <w:spacing w:after="0" w:line="240" w:lineRule="auto"/>
              <w:jc w:val="both"/>
              <w:rPr>
                <w:rFonts w:ascii="Times New Roman" w:hAnsi="Times New Roman"/>
              </w:rPr>
            </w:pPr>
            <w:r w:rsidRPr="00CF7649">
              <w:rPr>
                <w:rFonts w:ascii="Times New Roman" w:hAnsi="Times New Roman"/>
              </w:rPr>
              <w:t xml:space="preserve">SEA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Capurso – BA);</w:t>
            </w:r>
          </w:p>
          <w:p w:rsidR="00CF7649" w:rsidRPr="00CF7649" w:rsidRDefault="00CF7649" w:rsidP="00B33D1B">
            <w:pPr>
              <w:pStyle w:val="Paragrafoelenco"/>
              <w:numPr>
                <w:ilvl w:val="0"/>
                <w:numId w:val="72"/>
              </w:numPr>
              <w:spacing w:after="0" w:line="240" w:lineRule="auto"/>
              <w:jc w:val="both"/>
              <w:rPr>
                <w:rFonts w:ascii="Times New Roman" w:hAnsi="Times New Roman"/>
              </w:rPr>
            </w:pPr>
            <w:r w:rsidRPr="00CF7649">
              <w:rPr>
                <w:rFonts w:ascii="Times New Roman" w:hAnsi="Times New Roman"/>
              </w:rPr>
              <w:t>CNR –ISSIA (BA)</w:t>
            </w:r>
          </w:p>
          <w:p w:rsidR="00CF7649" w:rsidRPr="00CF7649" w:rsidRDefault="00CF7649" w:rsidP="00B33D1B">
            <w:pPr>
              <w:pStyle w:val="Paragrafoelenco"/>
              <w:numPr>
                <w:ilvl w:val="0"/>
                <w:numId w:val="72"/>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lang w:val="en-US"/>
        </w:rPr>
      </w:pPr>
      <w:proofErr w:type="spellStart"/>
      <w:r w:rsidRPr="00CF7649">
        <w:rPr>
          <w:rFonts w:ascii="Times New Roman" w:hAnsi="Times New Roman"/>
          <w:lang w:val="en-US"/>
        </w:rPr>
        <w:t>Progetto</w:t>
      </w:r>
      <w:proofErr w:type="spellEnd"/>
      <w:r w:rsidRPr="00CF7649">
        <w:rPr>
          <w:rFonts w:ascii="Times New Roman" w:hAnsi="Times New Roman"/>
          <w:lang w:val="en-US"/>
        </w:rPr>
        <w:t xml:space="preserve"> “SMELL: Smart Metering for Electric Line and Load” - </w:t>
      </w:r>
      <w:proofErr w:type="spellStart"/>
      <w:r w:rsidRPr="00CF7649">
        <w:rPr>
          <w:rFonts w:ascii="Times New Roman" w:hAnsi="Times New Roman"/>
          <w:lang w:val="en-US"/>
        </w:rPr>
        <w:t>Responsabile</w:t>
      </w:r>
      <w:proofErr w:type="spellEnd"/>
      <w:r w:rsidRPr="00CF7649">
        <w:rPr>
          <w:rFonts w:ascii="Times New Roman" w:hAnsi="Times New Roman"/>
          <w:lang w:val="en-US"/>
        </w:rPr>
        <w:t xml:space="preserve"> </w:t>
      </w:r>
      <w:proofErr w:type="spellStart"/>
      <w:r w:rsidRPr="00CF7649">
        <w:rPr>
          <w:rFonts w:ascii="Times New Roman" w:hAnsi="Times New Roman"/>
          <w:lang w:val="en-US"/>
        </w:rPr>
        <w:t>Scientifico</w:t>
      </w:r>
      <w:proofErr w:type="spellEnd"/>
      <w:r w:rsidRPr="00CF7649">
        <w:rPr>
          <w:rFonts w:ascii="Times New Roman" w:hAnsi="Times New Roman"/>
          <w:lang w:val="en-US"/>
        </w:rPr>
        <w:t xml:space="preserve"> Prof. C. </w:t>
      </w:r>
      <w:proofErr w:type="spellStart"/>
      <w:r w:rsidRPr="00CF7649">
        <w:rPr>
          <w:rFonts w:ascii="Times New Roman" w:hAnsi="Times New Roman"/>
          <w:lang w:val="en-US"/>
        </w:rPr>
        <w:t>Guaragnella</w:t>
      </w:r>
      <w:proofErr w:type="spellEnd"/>
      <w:r w:rsidRPr="00CF7649">
        <w:rPr>
          <w:rFonts w:ascii="Times New Roman" w:hAnsi="Times New Roman"/>
          <w:lang w:val="en-US"/>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proofErr w:type="spellStart"/>
            <w:r w:rsidRPr="00CF7649">
              <w:rPr>
                <w:rFonts w:eastAsia="Calibri"/>
                <w:b/>
                <w:sz w:val="22"/>
                <w:szCs w:val="22"/>
              </w:rPr>
              <w:t>Fowhe</w:t>
            </w:r>
            <w:proofErr w:type="spellEnd"/>
            <w:r w:rsidRPr="00CF7649">
              <w:rPr>
                <w:rFonts w:eastAsia="Calibri"/>
                <w:b/>
                <w:sz w:val="22"/>
                <w:szCs w:val="22"/>
              </w:rPr>
              <w:t xml:space="preserve"> </w:t>
            </w:r>
            <w:proofErr w:type="spellStart"/>
            <w:r w:rsidRPr="00CF7649">
              <w:rPr>
                <w:rFonts w:eastAsia="Calibri"/>
                <w:b/>
                <w:sz w:val="22"/>
                <w:szCs w:val="22"/>
              </w:rPr>
              <w:t>srl</w:t>
            </w:r>
            <w:proofErr w:type="spellEnd"/>
            <w:r w:rsidRPr="00CF7649">
              <w:rPr>
                <w:rFonts w:eastAsia="Calibri"/>
                <w:b/>
                <w:sz w:val="22"/>
                <w:szCs w:val="22"/>
              </w:rPr>
              <w:t xml:space="preserve"> (Carpignano </w:t>
            </w:r>
            <w:proofErr w:type="spellStart"/>
            <w:r w:rsidRPr="00CF7649">
              <w:rPr>
                <w:rFonts w:eastAsia="Calibri"/>
                <w:b/>
                <w:sz w:val="22"/>
                <w:szCs w:val="22"/>
              </w:rPr>
              <w:t>Sal</w:t>
            </w:r>
            <w:proofErr w:type="spellEnd"/>
            <w:r w:rsidRPr="00CF7649">
              <w:rPr>
                <w:rFonts w:eastAsia="Calibri"/>
                <w:b/>
                <w:sz w:val="22"/>
                <w:szCs w:val="22"/>
              </w:rPr>
              <w:t xml:space="preserve"> – LE);</w:t>
            </w:r>
          </w:p>
        </w:tc>
        <w:tc>
          <w:tcPr>
            <w:tcW w:w="4889" w:type="dxa"/>
            <w:shd w:val="clear" w:color="auto" w:fill="auto"/>
          </w:tcPr>
          <w:p w:rsidR="00CF7649" w:rsidRPr="00CF7649" w:rsidRDefault="00CF7649" w:rsidP="00B33D1B">
            <w:pPr>
              <w:pStyle w:val="Paragrafoelenco"/>
              <w:numPr>
                <w:ilvl w:val="0"/>
                <w:numId w:val="73"/>
              </w:numPr>
              <w:spacing w:after="0" w:line="240" w:lineRule="auto"/>
              <w:jc w:val="both"/>
              <w:rPr>
                <w:rFonts w:ascii="Times New Roman" w:hAnsi="Times New Roman"/>
              </w:rPr>
            </w:pPr>
            <w:proofErr w:type="spellStart"/>
            <w:r w:rsidRPr="00CF7649">
              <w:rPr>
                <w:rFonts w:ascii="Times New Roman" w:hAnsi="Times New Roman"/>
              </w:rPr>
              <w:t>Fowhe</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(Carpignano </w:t>
            </w:r>
            <w:proofErr w:type="spellStart"/>
            <w:r w:rsidRPr="00CF7649">
              <w:rPr>
                <w:rFonts w:ascii="Times New Roman" w:hAnsi="Times New Roman"/>
              </w:rPr>
              <w:t>Sal</w:t>
            </w:r>
            <w:proofErr w:type="spellEnd"/>
            <w:r w:rsidRPr="00CF7649">
              <w:rPr>
                <w:rFonts w:ascii="Times New Roman" w:hAnsi="Times New Roman"/>
              </w:rPr>
              <w:t xml:space="preserve"> – LE);</w:t>
            </w:r>
          </w:p>
          <w:p w:rsidR="00CF7649" w:rsidRPr="00CF7649" w:rsidRDefault="00CF7649" w:rsidP="00B33D1B">
            <w:pPr>
              <w:pStyle w:val="Paragrafoelenco"/>
              <w:numPr>
                <w:ilvl w:val="0"/>
                <w:numId w:val="73"/>
              </w:numPr>
              <w:spacing w:after="0" w:line="240" w:lineRule="auto"/>
              <w:jc w:val="both"/>
              <w:rPr>
                <w:rFonts w:ascii="Times New Roman" w:hAnsi="Times New Roman"/>
              </w:rPr>
            </w:pPr>
            <w:proofErr w:type="spellStart"/>
            <w:r w:rsidRPr="00CF7649">
              <w:rPr>
                <w:rFonts w:ascii="Times New Roman" w:hAnsi="Times New Roman"/>
              </w:rPr>
              <w:t>Arpitel</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(FG);</w:t>
            </w:r>
          </w:p>
          <w:p w:rsidR="00CF7649" w:rsidRPr="00CF7649" w:rsidRDefault="00CF7649" w:rsidP="00B33D1B">
            <w:pPr>
              <w:pStyle w:val="Paragrafoelenco"/>
              <w:numPr>
                <w:ilvl w:val="0"/>
                <w:numId w:val="73"/>
              </w:numPr>
              <w:spacing w:after="0" w:line="240" w:lineRule="auto"/>
              <w:jc w:val="both"/>
              <w:rPr>
                <w:rFonts w:ascii="Times New Roman" w:hAnsi="Times New Roman"/>
              </w:rPr>
            </w:pPr>
            <w:r w:rsidRPr="00CF7649">
              <w:rPr>
                <w:rFonts w:ascii="Times New Roman" w:hAnsi="Times New Roman"/>
              </w:rPr>
              <w:t xml:space="preserve">DAUNIATEL di </w:t>
            </w:r>
            <w:proofErr w:type="spellStart"/>
            <w:r w:rsidRPr="00CF7649">
              <w:rPr>
                <w:rFonts w:ascii="Times New Roman" w:hAnsi="Times New Roman"/>
              </w:rPr>
              <w:t>domenico</w:t>
            </w:r>
            <w:proofErr w:type="spellEnd"/>
            <w:r w:rsidRPr="00CF7649">
              <w:rPr>
                <w:rFonts w:ascii="Times New Roman" w:hAnsi="Times New Roman"/>
              </w:rPr>
              <w:t xml:space="preserve"> Clemente e C. </w:t>
            </w:r>
            <w:proofErr w:type="spellStart"/>
            <w:r w:rsidRPr="00CF7649">
              <w:rPr>
                <w:rFonts w:ascii="Times New Roman" w:hAnsi="Times New Roman"/>
              </w:rPr>
              <w:t>snc</w:t>
            </w:r>
            <w:proofErr w:type="spellEnd"/>
            <w:r w:rsidRPr="00CF7649">
              <w:rPr>
                <w:rFonts w:ascii="Times New Roman" w:hAnsi="Times New Roman"/>
              </w:rPr>
              <w:t xml:space="preserve"> (Manfredonia- FG);</w:t>
            </w:r>
          </w:p>
          <w:p w:rsidR="00CF7649" w:rsidRPr="00CF7649" w:rsidRDefault="00CF7649" w:rsidP="00B33D1B">
            <w:pPr>
              <w:pStyle w:val="Paragrafoelenco"/>
              <w:numPr>
                <w:ilvl w:val="0"/>
                <w:numId w:val="73"/>
              </w:numPr>
              <w:spacing w:after="0" w:line="240" w:lineRule="auto"/>
              <w:jc w:val="both"/>
              <w:rPr>
                <w:rFonts w:ascii="Times New Roman" w:hAnsi="Times New Roman"/>
              </w:rPr>
            </w:pPr>
            <w:proofErr w:type="spellStart"/>
            <w:r w:rsidRPr="00CF7649">
              <w:rPr>
                <w:rFonts w:ascii="Times New Roman" w:hAnsi="Times New Roman"/>
              </w:rPr>
              <w:t>Elettrosud</w:t>
            </w:r>
            <w:proofErr w:type="spellEnd"/>
            <w:r w:rsidRPr="00CF7649">
              <w:rPr>
                <w:rFonts w:ascii="Times New Roman" w:hAnsi="Times New Roman"/>
              </w:rPr>
              <w:t xml:space="preserve"> </w:t>
            </w:r>
            <w:proofErr w:type="spellStart"/>
            <w:r w:rsidRPr="00CF7649">
              <w:rPr>
                <w:rFonts w:ascii="Times New Roman" w:hAnsi="Times New Roman"/>
              </w:rPr>
              <w:t>scrl</w:t>
            </w:r>
            <w:proofErr w:type="spellEnd"/>
            <w:r w:rsidRPr="00CF7649">
              <w:rPr>
                <w:rFonts w:ascii="Times New Roman" w:hAnsi="Times New Roman"/>
              </w:rPr>
              <w:t xml:space="preserve"> (Martano - </w:t>
            </w:r>
            <w:proofErr w:type="gramStart"/>
            <w:r w:rsidRPr="00CF7649">
              <w:rPr>
                <w:rFonts w:ascii="Times New Roman" w:hAnsi="Times New Roman"/>
              </w:rPr>
              <w:t>LE )</w:t>
            </w:r>
            <w:proofErr w:type="gramEnd"/>
            <w:r w:rsidRPr="00CF7649">
              <w:rPr>
                <w:rFonts w:ascii="Times New Roman" w:hAnsi="Times New Roman"/>
              </w:rPr>
              <w:t>;</w:t>
            </w:r>
          </w:p>
          <w:p w:rsidR="00CF7649" w:rsidRPr="00CF7649" w:rsidRDefault="00CF7649" w:rsidP="00B33D1B">
            <w:pPr>
              <w:pStyle w:val="Paragrafoelenco"/>
              <w:numPr>
                <w:ilvl w:val="0"/>
                <w:numId w:val="73"/>
              </w:numPr>
              <w:spacing w:after="0" w:line="240" w:lineRule="auto"/>
              <w:jc w:val="both"/>
              <w:rPr>
                <w:rFonts w:ascii="Times New Roman" w:hAnsi="Times New Roman"/>
              </w:rPr>
            </w:pPr>
            <w:proofErr w:type="spellStart"/>
            <w:r w:rsidRPr="00CF7649">
              <w:rPr>
                <w:rFonts w:ascii="Times New Roman" w:hAnsi="Times New Roman"/>
              </w:rPr>
              <w:t>Giesse</w:t>
            </w:r>
            <w:proofErr w:type="spellEnd"/>
            <w:r w:rsidRPr="00CF7649">
              <w:rPr>
                <w:rFonts w:ascii="Times New Roman" w:hAnsi="Times New Roman"/>
              </w:rPr>
              <w:t xml:space="preserve"> Impianti </w:t>
            </w:r>
            <w:proofErr w:type="spellStart"/>
            <w:r w:rsidRPr="00CF7649">
              <w:rPr>
                <w:rFonts w:ascii="Times New Roman" w:hAnsi="Times New Roman"/>
              </w:rPr>
              <w:t>snc</w:t>
            </w:r>
            <w:proofErr w:type="spellEnd"/>
            <w:r w:rsidRPr="00CF7649">
              <w:rPr>
                <w:rFonts w:ascii="Times New Roman" w:hAnsi="Times New Roman"/>
              </w:rPr>
              <w:t xml:space="preserve"> (Martano – LE);</w:t>
            </w:r>
          </w:p>
          <w:p w:rsidR="00CF7649" w:rsidRPr="00CF7649" w:rsidRDefault="00CF7649" w:rsidP="00B33D1B">
            <w:pPr>
              <w:pStyle w:val="Paragrafoelenco"/>
              <w:numPr>
                <w:ilvl w:val="0"/>
                <w:numId w:val="73"/>
              </w:numPr>
              <w:spacing w:after="0" w:line="240" w:lineRule="auto"/>
              <w:jc w:val="both"/>
              <w:rPr>
                <w:rFonts w:ascii="Times New Roman" w:hAnsi="Times New Roman"/>
              </w:rPr>
            </w:pPr>
            <w:proofErr w:type="spellStart"/>
            <w:r w:rsidRPr="00CF7649">
              <w:rPr>
                <w:rFonts w:ascii="Times New Roman" w:hAnsi="Times New Roman"/>
              </w:rPr>
              <w:t>Mengoli</w:t>
            </w:r>
            <w:proofErr w:type="spellEnd"/>
            <w:r w:rsidRPr="00CF7649">
              <w:rPr>
                <w:rFonts w:ascii="Times New Roman" w:hAnsi="Times New Roman"/>
              </w:rPr>
              <w:t xml:space="preserve"> Energy </w:t>
            </w:r>
            <w:proofErr w:type="spellStart"/>
            <w:r w:rsidRPr="00CF7649">
              <w:rPr>
                <w:rFonts w:ascii="Times New Roman" w:hAnsi="Times New Roman"/>
              </w:rPr>
              <w:t>srl</w:t>
            </w:r>
            <w:proofErr w:type="spellEnd"/>
            <w:r w:rsidRPr="00CF7649">
              <w:rPr>
                <w:rFonts w:ascii="Times New Roman" w:hAnsi="Times New Roman"/>
              </w:rPr>
              <w:t xml:space="preserve"> (Soleto – LE);</w:t>
            </w:r>
          </w:p>
          <w:p w:rsidR="00CF7649" w:rsidRPr="00CF7649" w:rsidRDefault="00CF7649" w:rsidP="00B33D1B">
            <w:pPr>
              <w:pStyle w:val="Paragrafoelenco"/>
              <w:numPr>
                <w:ilvl w:val="0"/>
                <w:numId w:val="73"/>
              </w:numPr>
              <w:spacing w:after="0" w:line="240" w:lineRule="auto"/>
              <w:jc w:val="both"/>
              <w:rPr>
                <w:rFonts w:ascii="Times New Roman" w:hAnsi="Times New Roman"/>
              </w:rPr>
            </w:pPr>
            <w:r w:rsidRPr="00CF7649">
              <w:rPr>
                <w:rFonts w:ascii="Times New Roman" w:hAnsi="Times New Roman"/>
              </w:rPr>
              <w:t>CNR – Istituto di studi sui sistemi intelligenti per l’automazione (BA);</w:t>
            </w:r>
          </w:p>
          <w:p w:rsidR="00CF7649" w:rsidRPr="00CF7649" w:rsidRDefault="00CF7649" w:rsidP="00B33D1B">
            <w:pPr>
              <w:pStyle w:val="Paragrafoelenco"/>
              <w:numPr>
                <w:ilvl w:val="0"/>
                <w:numId w:val="73"/>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“AREZA " Accumulo di Rete di tipo Elettrochimico basato su Tecnologia Zinco-Aria"- Responsabile Scientifico Prof. M. Lascala;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rPr>
                <w:rFonts w:eastAsia="Calibri"/>
                <w:sz w:val="22"/>
                <w:szCs w:val="22"/>
              </w:rPr>
            </w:pPr>
          </w:p>
          <w:p w:rsidR="00CF7649" w:rsidRPr="00CF7649" w:rsidRDefault="00CF7649" w:rsidP="00CF7649">
            <w:pPr>
              <w:jc w:val="center"/>
              <w:rPr>
                <w:rFonts w:eastAsia="Calibri"/>
                <w:b/>
                <w:sz w:val="22"/>
                <w:szCs w:val="22"/>
              </w:rPr>
            </w:pPr>
            <w:r w:rsidRPr="00CF7649">
              <w:rPr>
                <w:rFonts w:eastAsia="Calibri"/>
                <w:b/>
                <w:sz w:val="22"/>
                <w:szCs w:val="22"/>
              </w:rPr>
              <w:t xml:space="preserve">Argo </w:t>
            </w:r>
            <w:proofErr w:type="spellStart"/>
            <w:r w:rsidRPr="00CF7649">
              <w:rPr>
                <w:rFonts w:eastAsia="Calibri"/>
                <w:b/>
                <w:sz w:val="22"/>
                <w:szCs w:val="22"/>
              </w:rPr>
              <w:t>srl</w:t>
            </w:r>
            <w:proofErr w:type="spellEnd"/>
            <w:r w:rsidRPr="00CF7649">
              <w:rPr>
                <w:rFonts w:eastAsia="Calibri"/>
                <w:b/>
                <w:sz w:val="22"/>
                <w:szCs w:val="22"/>
              </w:rPr>
              <w:t xml:space="preserve"> (FG)</w:t>
            </w:r>
          </w:p>
          <w:p w:rsidR="00CF7649" w:rsidRPr="00CF7649" w:rsidRDefault="00CF7649" w:rsidP="00CF7649">
            <w:pPr>
              <w:rPr>
                <w:rFonts w:eastAsia="Calibri"/>
                <w:sz w:val="22"/>
                <w:szCs w:val="22"/>
              </w:rPr>
            </w:pPr>
          </w:p>
        </w:tc>
        <w:tc>
          <w:tcPr>
            <w:tcW w:w="4889" w:type="dxa"/>
            <w:shd w:val="clear" w:color="auto" w:fill="auto"/>
          </w:tcPr>
          <w:p w:rsidR="00CF7649" w:rsidRPr="00CF7649" w:rsidRDefault="00CF7649" w:rsidP="00B33D1B">
            <w:pPr>
              <w:widowControl/>
              <w:numPr>
                <w:ilvl w:val="0"/>
                <w:numId w:val="74"/>
              </w:numPr>
              <w:adjustRightInd/>
              <w:spacing w:line="240" w:lineRule="auto"/>
              <w:textAlignment w:val="auto"/>
              <w:rPr>
                <w:rFonts w:eastAsia="Calibri"/>
                <w:b/>
                <w:sz w:val="22"/>
                <w:szCs w:val="22"/>
              </w:rPr>
            </w:pPr>
            <w:r w:rsidRPr="00CF7649">
              <w:rPr>
                <w:rFonts w:eastAsia="Calibri"/>
                <w:b/>
                <w:sz w:val="22"/>
                <w:szCs w:val="22"/>
              </w:rPr>
              <w:t>Università del Salento;</w:t>
            </w:r>
          </w:p>
          <w:p w:rsidR="00CF7649" w:rsidRPr="00CF7649" w:rsidRDefault="00CF7649" w:rsidP="00B33D1B">
            <w:pPr>
              <w:widowControl/>
              <w:numPr>
                <w:ilvl w:val="0"/>
                <w:numId w:val="74"/>
              </w:numPr>
              <w:adjustRightInd/>
              <w:spacing w:line="240" w:lineRule="auto"/>
              <w:textAlignment w:val="auto"/>
              <w:rPr>
                <w:rFonts w:eastAsia="Calibri"/>
                <w:b/>
                <w:sz w:val="22"/>
                <w:szCs w:val="22"/>
              </w:rPr>
            </w:pPr>
            <w:r w:rsidRPr="00CF7649">
              <w:rPr>
                <w:rFonts w:eastAsia="Calibri"/>
                <w:b/>
                <w:sz w:val="22"/>
                <w:szCs w:val="22"/>
              </w:rPr>
              <w:t>Politecnico di Bari;</w:t>
            </w:r>
          </w:p>
          <w:p w:rsidR="00CF7649" w:rsidRPr="00CF7649" w:rsidRDefault="00CF7649" w:rsidP="00B33D1B">
            <w:pPr>
              <w:widowControl/>
              <w:numPr>
                <w:ilvl w:val="0"/>
                <w:numId w:val="74"/>
              </w:numPr>
              <w:adjustRightInd/>
              <w:spacing w:line="240" w:lineRule="auto"/>
              <w:textAlignment w:val="auto"/>
              <w:rPr>
                <w:rFonts w:eastAsia="Calibri"/>
                <w:b/>
                <w:sz w:val="22"/>
                <w:szCs w:val="22"/>
              </w:rPr>
            </w:pPr>
            <w:r w:rsidRPr="00CF7649">
              <w:rPr>
                <w:rFonts w:eastAsia="Calibri"/>
                <w:b/>
                <w:sz w:val="22"/>
                <w:szCs w:val="22"/>
              </w:rPr>
              <w:t>Argo s.r.l. (FG);</w:t>
            </w:r>
          </w:p>
          <w:p w:rsidR="00CF7649" w:rsidRPr="00CF7649" w:rsidRDefault="00CF7649" w:rsidP="00B33D1B">
            <w:pPr>
              <w:widowControl/>
              <w:numPr>
                <w:ilvl w:val="0"/>
                <w:numId w:val="74"/>
              </w:numPr>
              <w:adjustRightInd/>
              <w:spacing w:line="240" w:lineRule="auto"/>
              <w:textAlignment w:val="auto"/>
              <w:rPr>
                <w:rFonts w:eastAsia="Calibri"/>
                <w:b/>
                <w:sz w:val="22"/>
                <w:szCs w:val="22"/>
              </w:rPr>
            </w:pPr>
            <w:proofErr w:type="spellStart"/>
            <w:r w:rsidRPr="00CF7649">
              <w:rPr>
                <w:rFonts w:eastAsia="Calibri"/>
                <w:b/>
                <w:sz w:val="22"/>
                <w:szCs w:val="22"/>
              </w:rPr>
              <w:t>Comea</w:t>
            </w:r>
            <w:proofErr w:type="spellEnd"/>
            <w:r w:rsidRPr="00CF7649">
              <w:rPr>
                <w:rFonts w:eastAsia="Calibri"/>
                <w:b/>
                <w:sz w:val="22"/>
                <w:szCs w:val="22"/>
              </w:rPr>
              <w:t xml:space="preserve"> s.r.l. (Molfetta – BA);</w:t>
            </w:r>
          </w:p>
          <w:p w:rsidR="00CF7649" w:rsidRPr="00CF7649" w:rsidRDefault="00CF7649" w:rsidP="00B33D1B">
            <w:pPr>
              <w:widowControl/>
              <w:numPr>
                <w:ilvl w:val="0"/>
                <w:numId w:val="74"/>
              </w:numPr>
              <w:adjustRightInd/>
              <w:spacing w:line="240" w:lineRule="auto"/>
              <w:textAlignment w:val="auto"/>
              <w:rPr>
                <w:rFonts w:eastAsia="Calibri"/>
                <w:b/>
                <w:sz w:val="22"/>
                <w:szCs w:val="22"/>
              </w:rPr>
            </w:pPr>
            <w:r w:rsidRPr="00CF7649">
              <w:rPr>
                <w:rFonts w:eastAsia="Calibri"/>
                <w:b/>
                <w:sz w:val="22"/>
                <w:szCs w:val="22"/>
              </w:rPr>
              <w:t xml:space="preserve">WPS </w:t>
            </w:r>
            <w:proofErr w:type="spellStart"/>
            <w:proofErr w:type="gramStart"/>
            <w:r w:rsidRPr="00CF7649">
              <w:rPr>
                <w:rFonts w:eastAsia="Calibri"/>
                <w:b/>
                <w:sz w:val="22"/>
                <w:szCs w:val="22"/>
              </w:rPr>
              <w:t>srl</w:t>
            </w:r>
            <w:proofErr w:type="spellEnd"/>
            <w:r w:rsidRPr="00CF7649">
              <w:rPr>
                <w:rFonts w:eastAsia="Calibri"/>
                <w:b/>
                <w:sz w:val="22"/>
                <w:szCs w:val="22"/>
              </w:rPr>
              <w:t xml:space="preserve">  (</w:t>
            </w:r>
            <w:proofErr w:type="gramEnd"/>
            <w:r w:rsidRPr="00CF7649">
              <w:rPr>
                <w:rFonts w:eastAsia="Calibri"/>
                <w:b/>
                <w:sz w:val="22"/>
                <w:szCs w:val="22"/>
              </w:rPr>
              <w:t>Monopoli – BA).</w:t>
            </w:r>
          </w:p>
        </w:tc>
      </w:tr>
    </w:tbl>
    <w:p w:rsidR="00CF7649" w:rsidRPr="00CF7649" w:rsidRDefault="00CF7649" w:rsidP="00CF7649">
      <w:pPr>
        <w:ind w:left="360"/>
        <w:rPr>
          <w:sz w:val="22"/>
          <w:szCs w:val="22"/>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“Energy router e strumenti di controllo </w:t>
      </w:r>
      <w:proofErr w:type="spellStart"/>
      <w:r w:rsidRPr="00CF7649">
        <w:rPr>
          <w:rFonts w:ascii="Times New Roman" w:hAnsi="Times New Roman"/>
        </w:rPr>
        <w:t>cloud</w:t>
      </w:r>
      <w:proofErr w:type="spellEnd"/>
      <w:r w:rsidRPr="00CF7649">
        <w:rPr>
          <w:rFonts w:ascii="Times New Roman" w:hAnsi="Times New Roman"/>
        </w:rPr>
        <w:t xml:space="preserve"> per </w:t>
      </w:r>
      <w:proofErr w:type="spellStart"/>
      <w:r w:rsidRPr="00CF7649">
        <w:rPr>
          <w:rFonts w:ascii="Times New Roman" w:hAnsi="Times New Roman"/>
        </w:rPr>
        <w:t>smart</w:t>
      </w:r>
      <w:proofErr w:type="spellEnd"/>
      <w:r w:rsidRPr="00CF7649">
        <w:rPr>
          <w:rFonts w:ascii="Times New Roman" w:hAnsi="Times New Roman"/>
        </w:rPr>
        <w:t xml:space="preserve"> </w:t>
      </w:r>
      <w:proofErr w:type="spellStart"/>
      <w:proofErr w:type="gramStart"/>
      <w:r w:rsidRPr="00CF7649">
        <w:rPr>
          <w:rFonts w:ascii="Times New Roman" w:hAnsi="Times New Roman"/>
        </w:rPr>
        <w:t>grid</w:t>
      </w:r>
      <w:proofErr w:type="spellEnd"/>
      <w:r w:rsidRPr="00CF7649">
        <w:rPr>
          <w:rFonts w:ascii="Times New Roman" w:hAnsi="Times New Roman"/>
        </w:rPr>
        <w:t>”  -</w:t>
      </w:r>
      <w:proofErr w:type="gramEnd"/>
      <w:r w:rsidRPr="00CF7649">
        <w:rPr>
          <w:rFonts w:ascii="Times New Roman" w:hAnsi="Times New Roman"/>
        </w:rPr>
        <w:t xml:space="preserve"> Responsabile Scientifico Prof. M. Lascala;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rPr>
                <w:rFonts w:eastAsia="Calibri"/>
                <w:sz w:val="22"/>
                <w:szCs w:val="22"/>
              </w:rPr>
            </w:pPr>
          </w:p>
          <w:p w:rsidR="00CF7649" w:rsidRPr="00CF7649" w:rsidRDefault="00CF7649" w:rsidP="00CF7649">
            <w:pPr>
              <w:jc w:val="center"/>
              <w:rPr>
                <w:rFonts w:eastAsia="Calibri"/>
                <w:b/>
                <w:sz w:val="22"/>
                <w:szCs w:val="22"/>
              </w:rPr>
            </w:pPr>
            <w:r w:rsidRPr="00CF7649">
              <w:rPr>
                <w:rFonts w:eastAsia="Calibri"/>
                <w:b/>
                <w:sz w:val="22"/>
                <w:szCs w:val="22"/>
              </w:rPr>
              <w:t>FINCONS Spa</w:t>
            </w:r>
          </w:p>
        </w:tc>
        <w:tc>
          <w:tcPr>
            <w:tcW w:w="4889" w:type="dxa"/>
            <w:shd w:val="clear" w:color="auto" w:fill="auto"/>
          </w:tcPr>
          <w:p w:rsidR="00CF7649" w:rsidRPr="00CF7649" w:rsidRDefault="00CF7649" w:rsidP="00B33D1B">
            <w:pPr>
              <w:pStyle w:val="Paragrafoelenco"/>
              <w:numPr>
                <w:ilvl w:val="0"/>
                <w:numId w:val="42"/>
              </w:numPr>
              <w:spacing w:after="0" w:line="240" w:lineRule="auto"/>
              <w:jc w:val="both"/>
              <w:rPr>
                <w:rFonts w:ascii="Times New Roman" w:hAnsi="Times New Roman"/>
              </w:rPr>
            </w:pPr>
            <w:r w:rsidRPr="00CF7649">
              <w:rPr>
                <w:rFonts w:ascii="Times New Roman" w:hAnsi="Times New Roman"/>
              </w:rPr>
              <w:t>FINCONS S.p.A. (MI);</w:t>
            </w:r>
          </w:p>
          <w:p w:rsidR="00CF7649" w:rsidRPr="00CF7649" w:rsidRDefault="00CF7649" w:rsidP="00B33D1B">
            <w:pPr>
              <w:pStyle w:val="Paragrafoelenco"/>
              <w:numPr>
                <w:ilvl w:val="0"/>
                <w:numId w:val="42"/>
              </w:numPr>
              <w:spacing w:after="0" w:line="240" w:lineRule="auto"/>
              <w:jc w:val="both"/>
              <w:rPr>
                <w:rFonts w:ascii="Times New Roman" w:hAnsi="Times New Roman"/>
              </w:rPr>
            </w:pPr>
            <w:r w:rsidRPr="00CF7649">
              <w:rPr>
                <w:rFonts w:ascii="Times New Roman" w:hAnsi="Times New Roman"/>
              </w:rPr>
              <w:t>ALI6 s.r.l. (Fasano - BR);</w:t>
            </w:r>
          </w:p>
          <w:p w:rsidR="00CF7649" w:rsidRPr="00CF7649" w:rsidRDefault="00CF7649" w:rsidP="00B33D1B">
            <w:pPr>
              <w:pStyle w:val="Paragrafoelenco"/>
              <w:numPr>
                <w:ilvl w:val="0"/>
                <w:numId w:val="42"/>
              </w:numPr>
              <w:spacing w:after="0" w:line="240" w:lineRule="auto"/>
              <w:jc w:val="both"/>
              <w:rPr>
                <w:rFonts w:ascii="Times New Roman" w:hAnsi="Times New Roman"/>
              </w:rPr>
            </w:pPr>
            <w:r w:rsidRPr="00CF7649">
              <w:rPr>
                <w:rFonts w:ascii="Times New Roman" w:hAnsi="Times New Roman"/>
              </w:rPr>
              <w:t>EMI s.r.l. (Modugno – BA);</w:t>
            </w:r>
          </w:p>
          <w:p w:rsidR="00CF7649" w:rsidRPr="00CF7649" w:rsidRDefault="00CF7649" w:rsidP="00B33D1B">
            <w:pPr>
              <w:pStyle w:val="Paragrafoelenco"/>
              <w:numPr>
                <w:ilvl w:val="0"/>
                <w:numId w:val="42"/>
              </w:numPr>
              <w:spacing w:after="0" w:line="240" w:lineRule="auto"/>
              <w:jc w:val="both"/>
              <w:rPr>
                <w:rFonts w:ascii="Times New Roman" w:hAnsi="Times New Roman"/>
              </w:rPr>
            </w:pPr>
            <w:r w:rsidRPr="00CF7649">
              <w:rPr>
                <w:rFonts w:ascii="Times New Roman" w:hAnsi="Times New Roman"/>
              </w:rPr>
              <w:t>GAROFOLI S.p.A. (Palo del Colle – BA);</w:t>
            </w:r>
          </w:p>
          <w:p w:rsidR="00CF7649" w:rsidRPr="00CF7649" w:rsidRDefault="00CF7649" w:rsidP="00B33D1B">
            <w:pPr>
              <w:pStyle w:val="Paragrafoelenco"/>
              <w:numPr>
                <w:ilvl w:val="0"/>
                <w:numId w:val="42"/>
              </w:numPr>
              <w:spacing w:after="0" w:line="240" w:lineRule="auto"/>
              <w:jc w:val="both"/>
              <w:rPr>
                <w:rFonts w:ascii="Times New Roman" w:hAnsi="Times New Roman"/>
              </w:rPr>
            </w:pPr>
            <w:r w:rsidRPr="00CF7649">
              <w:rPr>
                <w:rFonts w:ascii="Times New Roman" w:hAnsi="Times New Roman"/>
                <w:lang w:val="en-US"/>
              </w:rPr>
              <w:t xml:space="preserve">GEM ICT – Research &amp; development </w:t>
            </w:r>
            <w:proofErr w:type="spellStart"/>
            <w:r w:rsidRPr="00CF7649">
              <w:rPr>
                <w:rFonts w:ascii="Times New Roman" w:hAnsi="Times New Roman"/>
                <w:lang w:val="en-US"/>
              </w:rPr>
              <w:t>s.r.l</w:t>
            </w:r>
            <w:proofErr w:type="spellEnd"/>
            <w:r w:rsidRPr="00CF7649">
              <w:rPr>
                <w:rFonts w:ascii="Times New Roman" w:hAnsi="Times New Roman"/>
                <w:lang w:val="en-US"/>
              </w:rPr>
              <w:t xml:space="preserve">.  </w:t>
            </w:r>
            <w:r w:rsidRPr="00CF7649">
              <w:rPr>
                <w:rFonts w:ascii="Times New Roman" w:hAnsi="Times New Roman"/>
              </w:rPr>
              <w:t>(BA);</w:t>
            </w:r>
          </w:p>
          <w:p w:rsidR="00CF7649" w:rsidRPr="00CF7649" w:rsidRDefault="00CF7649" w:rsidP="00B33D1B">
            <w:pPr>
              <w:pStyle w:val="Paragrafoelenco"/>
              <w:numPr>
                <w:ilvl w:val="0"/>
                <w:numId w:val="42"/>
              </w:numPr>
              <w:spacing w:after="0" w:line="240" w:lineRule="auto"/>
              <w:jc w:val="both"/>
              <w:rPr>
                <w:rFonts w:ascii="Times New Roman" w:hAnsi="Times New Roman"/>
              </w:rPr>
            </w:pPr>
            <w:r w:rsidRPr="00CF7649">
              <w:rPr>
                <w:rFonts w:ascii="Times New Roman" w:hAnsi="Times New Roman"/>
              </w:rPr>
              <w:t>GINEX Gaetano ditta individuale (Palo del Colle – BA);</w:t>
            </w:r>
          </w:p>
          <w:p w:rsidR="00CF7649" w:rsidRPr="00CF7649" w:rsidRDefault="00CF7649" w:rsidP="00B33D1B">
            <w:pPr>
              <w:pStyle w:val="Paragrafoelenco"/>
              <w:numPr>
                <w:ilvl w:val="0"/>
                <w:numId w:val="42"/>
              </w:numPr>
              <w:spacing w:after="0" w:line="240" w:lineRule="auto"/>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42"/>
              </w:numPr>
              <w:spacing w:after="0" w:line="240" w:lineRule="auto"/>
              <w:jc w:val="both"/>
              <w:rPr>
                <w:rFonts w:ascii="Times New Roman" w:hAnsi="Times New Roman"/>
              </w:rPr>
            </w:pPr>
            <w:r w:rsidRPr="00CF7649">
              <w:rPr>
                <w:rFonts w:ascii="Times New Roman" w:hAnsi="Times New Roman"/>
              </w:rPr>
              <w:t>SIC Divisione Elettronica s.r.l. (Z.I. – LE).</w:t>
            </w:r>
          </w:p>
        </w:tc>
      </w:tr>
    </w:tbl>
    <w:p w:rsidR="00CF7649" w:rsidRPr="00CF7649" w:rsidRDefault="00CF7649" w:rsidP="00CF7649">
      <w:pPr>
        <w:ind w:left="360"/>
        <w:rPr>
          <w:sz w:val="22"/>
          <w:szCs w:val="22"/>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“Tecnologie laser innovative per lavorazioni industriali ad elevata precisione (TELIP)” -   Responsabile Scientifico Prof. A.D. Ludovico;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ELFIM </w:t>
            </w:r>
            <w:proofErr w:type="spellStart"/>
            <w:proofErr w:type="gramStart"/>
            <w:r w:rsidRPr="00CF7649">
              <w:rPr>
                <w:rFonts w:eastAsia="Calibri"/>
                <w:b/>
                <w:sz w:val="22"/>
                <w:szCs w:val="22"/>
              </w:rPr>
              <w:t>srl</w:t>
            </w:r>
            <w:proofErr w:type="spellEnd"/>
            <w:r w:rsidRPr="00CF7649">
              <w:rPr>
                <w:rFonts w:eastAsia="Calibri"/>
                <w:b/>
                <w:sz w:val="22"/>
                <w:szCs w:val="22"/>
              </w:rPr>
              <w:t xml:space="preserve">  (</w:t>
            </w:r>
            <w:proofErr w:type="gramEnd"/>
            <w:r w:rsidRPr="00CF7649">
              <w:rPr>
                <w:rFonts w:eastAsia="Calibri"/>
                <w:b/>
                <w:sz w:val="22"/>
                <w:szCs w:val="22"/>
              </w:rPr>
              <w:t>Gravina in Puglia - BA)</w:t>
            </w:r>
          </w:p>
        </w:tc>
        <w:tc>
          <w:tcPr>
            <w:tcW w:w="4889" w:type="dxa"/>
            <w:shd w:val="clear" w:color="auto" w:fill="auto"/>
          </w:tcPr>
          <w:p w:rsidR="00CF7649" w:rsidRPr="00CF7649" w:rsidRDefault="00CF7649" w:rsidP="00B33D1B">
            <w:pPr>
              <w:pStyle w:val="Paragrafoelenco"/>
              <w:numPr>
                <w:ilvl w:val="0"/>
                <w:numId w:val="47"/>
              </w:numPr>
              <w:spacing w:after="0" w:line="240" w:lineRule="auto"/>
              <w:jc w:val="both"/>
              <w:rPr>
                <w:rFonts w:ascii="Times New Roman" w:hAnsi="Times New Roman"/>
              </w:rPr>
            </w:pPr>
            <w:r w:rsidRPr="00CF7649">
              <w:rPr>
                <w:rFonts w:ascii="Times New Roman" w:hAnsi="Times New Roman"/>
              </w:rPr>
              <w:t xml:space="preserve">ELFIM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Gravina in Puglia - BA)</w:t>
            </w:r>
          </w:p>
          <w:p w:rsidR="00CF7649" w:rsidRPr="00CF7649" w:rsidRDefault="00CF7649" w:rsidP="00B33D1B">
            <w:pPr>
              <w:pStyle w:val="Paragrafoelenco"/>
              <w:numPr>
                <w:ilvl w:val="0"/>
                <w:numId w:val="47"/>
              </w:numPr>
              <w:spacing w:after="0" w:line="240" w:lineRule="auto"/>
              <w:jc w:val="both"/>
              <w:rPr>
                <w:rFonts w:ascii="Times New Roman" w:hAnsi="Times New Roman"/>
              </w:rPr>
            </w:pPr>
            <w:r w:rsidRPr="00CF7649">
              <w:rPr>
                <w:rFonts w:ascii="Times New Roman" w:hAnsi="Times New Roman"/>
              </w:rPr>
              <w:t xml:space="preserve">WEC </w:t>
            </w:r>
            <w:proofErr w:type="spellStart"/>
            <w:r w:rsidRPr="00CF7649">
              <w:rPr>
                <w:rFonts w:ascii="Times New Roman" w:hAnsi="Times New Roman"/>
              </w:rPr>
              <w:t>srl</w:t>
            </w:r>
            <w:proofErr w:type="spellEnd"/>
            <w:r w:rsidRPr="00CF7649">
              <w:rPr>
                <w:rFonts w:ascii="Times New Roman" w:hAnsi="Times New Roman"/>
              </w:rPr>
              <w:t xml:space="preserve"> (TA);</w:t>
            </w:r>
          </w:p>
          <w:p w:rsidR="00CF7649" w:rsidRPr="00CF7649" w:rsidRDefault="00CF7649" w:rsidP="00B33D1B">
            <w:pPr>
              <w:pStyle w:val="Paragrafoelenco"/>
              <w:numPr>
                <w:ilvl w:val="0"/>
                <w:numId w:val="47"/>
              </w:numPr>
              <w:spacing w:after="0" w:line="240" w:lineRule="auto"/>
              <w:jc w:val="both"/>
              <w:rPr>
                <w:rFonts w:ascii="Times New Roman" w:hAnsi="Times New Roman"/>
              </w:rPr>
            </w:pPr>
            <w:proofErr w:type="spellStart"/>
            <w:r w:rsidRPr="00CF7649">
              <w:rPr>
                <w:rFonts w:ascii="Times New Roman" w:hAnsi="Times New Roman"/>
              </w:rPr>
              <w:t>L.A.Ser</w:t>
            </w:r>
            <w:proofErr w:type="spellEnd"/>
            <w:r w:rsidRPr="00CF7649">
              <w:rPr>
                <w:rFonts w:ascii="Times New Roman" w:hAnsi="Times New Roman"/>
              </w:rPr>
              <w:t xml:space="preserve">. </w:t>
            </w:r>
            <w:proofErr w:type="spellStart"/>
            <w:r w:rsidRPr="00CF7649">
              <w:rPr>
                <w:rFonts w:ascii="Times New Roman" w:hAnsi="Times New Roman"/>
              </w:rPr>
              <w:t>Inn</w:t>
            </w:r>
            <w:proofErr w:type="spellEnd"/>
            <w:r w:rsidRPr="00CF7649">
              <w:rPr>
                <w:rFonts w:ascii="Times New Roman" w:hAnsi="Times New Roman"/>
              </w:rPr>
              <w:t xml:space="preserve"> </w:t>
            </w:r>
            <w:proofErr w:type="spellStart"/>
            <w:proofErr w:type="gramStart"/>
            <w:r w:rsidRPr="00CF7649">
              <w:rPr>
                <w:rFonts w:ascii="Times New Roman" w:hAnsi="Times New Roman"/>
              </w:rPr>
              <w:t>scarl</w:t>
            </w:r>
            <w:proofErr w:type="spellEnd"/>
            <w:r w:rsidRPr="00CF7649">
              <w:rPr>
                <w:rFonts w:ascii="Times New Roman" w:hAnsi="Times New Roman"/>
              </w:rPr>
              <w:t xml:space="preserve">  Laboratori</w:t>
            </w:r>
            <w:proofErr w:type="gramEnd"/>
            <w:r w:rsidRPr="00CF7649">
              <w:rPr>
                <w:rFonts w:ascii="Times New Roman" w:hAnsi="Times New Roman"/>
              </w:rPr>
              <w:t xml:space="preserve"> per l’Accelerazione </w:t>
            </w:r>
            <w:proofErr w:type="spellStart"/>
            <w:r w:rsidRPr="00CF7649">
              <w:rPr>
                <w:rFonts w:ascii="Times New Roman" w:hAnsi="Times New Roman"/>
              </w:rPr>
              <w:t>SERvizi</w:t>
            </w:r>
            <w:proofErr w:type="spellEnd"/>
            <w:r w:rsidRPr="00CF7649">
              <w:rPr>
                <w:rFonts w:ascii="Times New Roman" w:hAnsi="Times New Roman"/>
              </w:rPr>
              <w:t xml:space="preserve"> </w:t>
            </w:r>
            <w:proofErr w:type="spellStart"/>
            <w:r w:rsidRPr="00CF7649">
              <w:rPr>
                <w:rFonts w:ascii="Times New Roman" w:hAnsi="Times New Roman"/>
              </w:rPr>
              <w:t>d’INNovazione</w:t>
            </w:r>
            <w:proofErr w:type="spellEnd"/>
            <w:r w:rsidRPr="00CF7649">
              <w:rPr>
                <w:rFonts w:ascii="Times New Roman" w:hAnsi="Times New Roman"/>
              </w:rPr>
              <w:t xml:space="preserve">  (Valenzano BA);</w:t>
            </w:r>
          </w:p>
          <w:p w:rsidR="00CF7649" w:rsidRPr="00CF7649" w:rsidRDefault="00CF7649" w:rsidP="00B33D1B">
            <w:pPr>
              <w:pStyle w:val="Paragrafoelenco"/>
              <w:numPr>
                <w:ilvl w:val="0"/>
                <w:numId w:val="47"/>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w:t>
      </w:r>
      <w:proofErr w:type="spellStart"/>
      <w:r w:rsidRPr="00CF7649">
        <w:rPr>
          <w:rFonts w:ascii="Times New Roman" w:hAnsi="Times New Roman"/>
        </w:rPr>
        <w:t>AiP</w:t>
      </w:r>
      <w:proofErr w:type="spellEnd"/>
      <w:r w:rsidRPr="00CF7649">
        <w:rPr>
          <w:rFonts w:ascii="Times New Roman" w:hAnsi="Times New Roman"/>
        </w:rPr>
        <w:t xml:space="preserve"> (Animare il presente</w:t>
      </w:r>
      <w:proofErr w:type="gramStart"/>
      <w:r w:rsidRPr="00CF7649">
        <w:rPr>
          <w:rFonts w:ascii="Times New Roman" w:hAnsi="Times New Roman"/>
        </w:rPr>
        <w:t>)”-</w:t>
      </w:r>
      <w:proofErr w:type="gramEnd"/>
      <w:r w:rsidRPr="00CF7649">
        <w:rPr>
          <w:rFonts w:ascii="Times New Roman" w:hAnsi="Times New Roman"/>
        </w:rPr>
        <w:t xml:space="preserve"> Responsabile Scientifico Prof. S. Mascolo;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DREAMSLAIR s.r.l.</w:t>
            </w:r>
          </w:p>
        </w:tc>
        <w:tc>
          <w:tcPr>
            <w:tcW w:w="4889" w:type="dxa"/>
            <w:shd w:val="clear" w:color="auto" w:fill="auto"/>
          </w:tcPr>
          <w:p w:rsidR="00CF7649" w:rsidRPr="00CF7649" w:rsidRDefault="00CF7649" w:rsidP="00B33D1B">
            <w:pPr>
              <w:pStyle w:val="Paragrafoelenco"/>
              <w:numPr>
                <w:ilvl w:val="0"/>
                <w:numId w:val="77"/>
              </w:numPr>
              <w:spacing w:after="0" w:line="240" w:lineRule="auto"/>
              <w:jc w:val="both"/>
              <w:rPr>
                <w:rFonts w:ascii="Times New Roman" w:hAnsi="Times New Roman"/>
                <w:lang w:val="en-US"/>
              </w:rPr>
            </w:pPr>
            <w:r w:rsidRPr="00CF7649">
              <w:rPr>
                <w:rFonts w:ascii="Times New Roman" w:hAnsi="Times New Roman"/>
                <w:lang w:val="en-US"/>
              </w:rPr>
              <w:t xml:space="preserve">DREAMSLAIR  </w:t>
            </w:r>
            <w:proofErr w:type="spellStart"/>
            <w:r w:rsidRPr="00CF7649">
              <w:rPr>
                <w:rFonts w:ascii="Times New Roman" w:hAnsi="Times New Roman"/>
                <w:lang w:val="en-US"/>
              </w:rPr>
              <w:t>s.r.l</w:t>
            </w:r>
            <w:proofErr w:type="spellEnd"/>
            <w:r w:rsidRPr="00CF7649">
              <w:rPr>
                <w:rFonts w:ascii="Times New Roman" w:hAnsi="Times New Roman"/>
                <w:lang w:val="en-US"/>
              </w:rPr>
              <w:t>. (BA);</w:t>
            </w:r>
          </w:p>
          <w:p w:rsidR="00CF7649" w:rsidRPr="00CF7649" w:rsidRDefault="00CF7649" w:rsidP="00B33D1B">
            <w:pPr>
              <w:pStyle w:val="Paragrafoelenco"/>
              <w:numPr>
                <w:ilvl w:val="0"/>
                <w:numId w:val="77"/>
              </w:numPr>
              <w:spacing w:after="0" w:line="240" w:lineRule="auto"/>
              <w:jc w:val="both"/>
              <w:rPr>
                <w:rFonts w:ascii="Times New Roman" w:hAnsi="Times New Roman"/>
                <w:lang w:val="en-US"/>
              </w:rPr>
            </w:pPr>
            <w:r w:rsidRPr="00CF7649">
              <w:rPr>
                <w:rFonts w:ascii="Times New Roman" w:hAnsi="Times New Roman"/>
                <w:lang w:val="en-US"/>
              </w:rPr>
              <w:t xml:space="preserve">HS Systems </w:t>
            </w:r>
            <w:proofErr w:type="spellStart"/>
            <w:r w:rsidRPr="00CF7649">
              <w:rPr>
                <w:rFonts w:ascii="Times New Roman" w:hAnsi="Times New Roman"/>
                <w:lang w:val="en-US"/>
              </w:rPr>
              <w:t>s.r.l</w:t>
            </w:r>
            <w:proofErr w:type="spellEnd"/>
            <w:r w:rsidRPr="00CF7649">
              <w:rPr>
                <w:rFonts w:ascii="Times New Roman" w:hAnsi="Times New Roman"/>
                <w:lang w:val="en-US"/>
              </w:rPr>
              <w:t>. (BA);</w:t>
            </w:r>
          </w:p>
          <w:p w:rsidR="00CF7649" w:rsidRPr="00CF7649" w:rsidRDefault="00CF7649" w:rsidP="00B33D1B">
            <w:pPr>
              <w:pStyle w:val="Paragrafoelenco"/>
              <w:numPr>
                <w:ilvl w:val="0"/>
                <w:numId w:val="77"/>
              </w:numPr>
              <w:spacing w:after="0" w:line="240" w:lineRule="auto"/>
              <w:jc w:val="both"/>
              <w:rPr>
                <w:rFonts w:ascii="Times New Roman" w:hAnsi="Times New Roman"/>
              </w:rPr>
            </w:pPr>
            <w:r w:rsidRPr="00CF7649">
              <w:rPr>
                <w:rFonts w:ascii="Times New Roman" w:hAnsi="Times New Roman"/>
              </w:rPr>
              <w:t>PALOMAR Spa (RM);</w:t>
            </w:r>
          </w:p>
          <w:p w:rsidR="00CF7649" w:rsidRPr="00CF7649" w:rsidRDefault="00CF7649" w:rsidP="00B33D1B">
            <w:pPr>
              <w:pStyle w:val="Paragrafoelenco"/>
              <w:numPr>
                <w:ilvl w:val="0"/>
                <w:numId w:val="77"/>
              </w:numPr>
              <w:spacing w:after="0" w:line="240" w:lineRule="auto"/>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77"/>
              </w:numPr>
              <w:spacing w:after="0" w:line="240" w:lineRule="auto"/>
              <w:jc w:val="both"/>
              <w:rPr>
                <w:rFonts w:ascii="Times New Roman" w:hAnsi="Times New Roman"/>
              </w:rPr>
            </w:pPr>
            <w:r w:rsidRPr="00CF7649">
              <w:rPr>
                <w:rFonts w:ascii="Times New Roman" w:hAnsi="Times New Roman"/>
              </w:rPr>
              <w:t>QUAVLIVE s.r.l. (BA).</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w:t>
      </w:r>
      <w:r w:rsidRPr="00CF7649">
        <w:rPr>
          <w:rFonts w:ascii="Times New Roman" w:hAnsi="Times New Roman"/>
          <w:color w:val="212121"/>
        </w:rPr>
        <w:t xml:space="preserve">HELISON – </w:t>
      </w:r>
      <w:proofErr w:type="spellStart"/>
      <w:r w:rsidRPr="00CF7649">
        <w:rPr>
          <w:rFonts w:ascii="Times New Roman" w:hAnsi="Times New Roman"/>
          <w:color w:val="212121"/>
        </w:rPr>
        <w:t>Health</w:t>
      </w:r>
      <w:proofErr w:type="spellEnd"/>
      <w:r w:rsidRPr="00CF7649">
        <w:rPr>
          <w:rFonts w:ascii="Times New Roman" w:hAnsi="Times New Roman"/>
          <w:color w:val="212121"/>
        </w:rPr>
        <w:t xml:space="preserve"> Online Information 4 </w:t>
      </w:r>
      <w:proofErr w:type="gramStart"/>
      <w:r w:rsidRPr="00CF7649">
        <w:rPr>
          <w:rFonts w:ascii="Times New Roman" w:hAnsi="Times New Roman"/>
          <w:color w:val="212121"/>
        </w:rPr>
        <w:t>Parkinson”-</w:t>
      </w:r>
      <w:proofErr w:type="gramEnd"/>
      <w:r w:rsidRPr="00CF7649">
        <w:rPr>
          <w:rFonts w:ascii="Times New Roman" w:hAnsi="Times New Roman"/>
          <w:color w:val="212121"/>
        </w:rPr>
        <w:t xml:space="preserve"> </w:t>
      </w:r>
      <w:r w:rsidRPr="00CF7649">
        <w:rPr>
          <w:rFonts w:ascii="Times New Roman" w:hAnsi="Times New Roman"/>
        </w:rPr>
        <w:t xml:space="preserve">Responsabile Scientifico Prof. G. </w:t>
      </w:r>
      <w:proofErr w:type="spellStart"/>
      <w:r w:rsidRPr="00CF7649">
        <w:rPr>
          <w:rFonts w:ascii="Times New Roman" w:hAnsi="Times New Roman"/>
        </w:rPr>
        <w:t>Mastronardi</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proofErr w:type="spellStart"/>
            <w:r w:rsidRPr="00CF7649">
              <w:rPr>
                <w:rFonts w:eastAsia="Calibri"/>
                <w:b/>
                <w:sz w:val="22"/>
                <w:szCs w:val="22"/>
              </w:rPr>
              <w:t>Enter</w:t>
            </w:r>
            <w:proofErr w:type="spellEnd"/>
            <w:r w:rsidRPr="00CF7649">
              <w:rPr>
                <w:rFonts w:eastAsia="Calibri"/>
                <w:b/>
                <w:sz w:val="22"/>
                <w:szCs w:val="22"/>
              </w:rPr>
              <w:t xml:space="preserve"> Price </w:t>
            </w:r>
            <w:proofErr w:type="spellStart"/>
            <w:r w:rsidRPr="00CF7649">
              <w:rPr>
                <w:rFonts w:eastAsia="Calibri"/>
                <w:b/>
                <w:sz w:val="22"/>
                <w:szCs w:val="22"/>
              </w:rPr>
              <w:t>srl</w:t>
            </w:r>
            <w:proofErr w:type="spellEnd"/>
            <w:r w:rsidRPr="00CF7649">
              <w:rPr>
                <w:rFonts w:eastAsia="Calibri"/>
                <w:b/>
                <w:sz w:val="22"/>
                <w:szCs w:val="22"/>
              </w:rPr>
              <w:t xml:space="preserve"> (BA)</w:t>
            </w:r>
          </w:p>
        </w:tc>
        <w:tc>
          <w:tcPr>
            <w:tcW w:w="4889" w:type="dxa"/>
            <w:shd w:val="clear" w:color="auto" w:fill="auto"/>
          </w:tcPr>
          <w:p w:rsidR="00CF7649" w:rsidRPr="00CF7649" w:rsidRDefault="00CF7649" w:rsidP="00B33D1B">
            <w:pPr>
              <w:pStyle w:val="Paragrafoelenco"/>
              <w:numPr>
                <w:ilvl w:val="0"/>
                <w:numId w:val="51"/>
              </w:numPr>
              <w:spacing w:after="0" w:line="240" w:lineRule="auto"/>
              <w:rPr>
                <w:rFonts w:ascii="Times New Roman" w:hAnsi="Times New Roman"/>
              </w:rPr>
            </w:pPr>
            <w:proofErr w:type="spellStart"/>
            <w:r w:rsidRPr="00CF7649">
              <w:rPr>
                <w:rFonts w:ascii="Times New Roman" w:hAnsi="Times New Roman"/>
              </w:rPr>
              <w:t>Enter</w:t>
            </w:r>
            <w:proofErr w:type="spellEnd"/>
            <w:r w:rsidRPr="00CF7649">
              <w:rPr>
                <w:rFonts w:ascii="Times New Roman" w:hAnsi="Times New Roman"/>
              </w:rPr>
              <w:t xml:space="preserve"> Price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51"/>
              </w:numPr>
              <w:spacing w:after="0" w:line="240" w:lineRule="auto"/>
              <w:rPr>
                <w:rFonts w:ascii="Times New Roman" w:hAnsi="Times New Roman"/>
              </w:rPr>
            </w:pPr>
            <w:proofErr w:type="spellStart"/>
            <w:r w:rsidRPr="00CF7649">
              <w:rPr>
                <w:rFonts w:ascii="Times New Roman" w:hAnsi="Times New Roman"/>
              </w:rPr>
              <w:t>Sincon</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(TA);</w:t>
            </w:r>
          </w:p>
          <w:p w:rsidR="00CF7649" w:rsidRPr="00CF7649" w:rsidRDefault="00CF7649" w:rsidP="00B33D1B">
            <w:pPr>
              <w:pStyle w:val="Paragrafoelenco"/>
              <w:numPr>
                <w:ilvl w:val="0"/>
                <w:numId w:val="51"/>
              </w:numPr>
              <w:spacing w:after="0" w:line="240" w:lineRule="auto"/>
              <w:rPr>
                <w:rFonts w:ascii="Times New Roman" w:hAnsi="Times New Roman"/>
              </w:rPr>
            </w:pPr>
            <w:proofErr w:type="spellStart"/>
            <w:r w:rsidRPr="00CF7649">
              <w:rPr>
                <w:rFonts w:ascii="Times New Roman" w:hAnsi="Times New Roman"/>
              </w:rPr>
              <w:t>eBIS</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51"/>
              </w:numPr>
              <w:spacing w:after="0" w:line="240" w:lineRule="auto"/>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“S.A.M.A.A.GE.S.T. (Sistema Automatico Marino per Analisi Ambientali, Geofisiche, Sicurezza e Territorio</w:t>
      </w:r>
      <w:proofErr w:type="gramStart"/>
      <w:r w:rsidRPr="00CF7649">
        <w:rPr>
          <w:rFonts w:ascii="Times New Roman" w:hAnsi="Times New Roman"/>
        </w:rPr>
        <w:t>)”  -</w:t>
      </w:r>
      <w:proofErr w:type="gramEnd"/>
      <w:r w:rsidRPr="00CF7649">
        <w:rPr>
          <w:rFonts w:ascii="Times New Roman" w:hAnsi="Times New Roman"/>
        </w:rPr>
        <w:t xml:space="preserve"> Responsabile Scientifico Prof. G. </w:t>
      </w:r>
      <w:proofErr w:type="spellStart"/>
      <w:r w:rsidRPr="00CF7649">
        <w:rPr>
          <w:rFonts w:ascii="Times New Roman" w:hAnsi="Times New Roman"/>
        </w:rPr>
        <w:t>Pascazio</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DIAMEC </w:t>
            </w:r>
            <w:proofErr w:type="gramStart"/>
            <w:r w:rsidRPr="00CF7649">
              <w:rPr>
                <w:rFonts w:eastAsia="Calibri"/>
                <w:b/>
                <w:sz w:val="22"/>
                <w:szCs w:val="22"/>
              </w:rPr>
              <w:t xml:space="preserve">TECHNOLOGY  </w:t>
            </w:r>
            <w:proofErr w:type="spellStart"/>
            <w:r w:rsidRPr="00CF7649">
              <w:rPr>
                <w:rFonts w:eastAsia="Calibri"/>
                <w:b/>
                <w:sz w:val="22"/>
                <w:szCs w:val="22"/>
              </w:rPr>
              <w:t>srl</w:t>
            </w:r>
            <w:proofErr w:type="spellEnd"/>
            <w:proofErr w:type="gramEnd"/>
            <w:r w:rsidRPr="00CF7649">
              <w:rPr>
                <w:rFonts w:eastAsia="Calibri"/>
                <w:b/>
                <w:sz w:val="22"/>
                <w:szCs w:val="22"/>
              </w:rPr>
              <w:t xml:space="preserve"> (BA)</w:t>
            </w:r>
          </w:p>
        </w:tc>
        <w:tc>
          <w:tcPr>
            <w:tcW w:w="4889" w:type="dxa"/>
            <w:shd w:val="clear" w:color="auto" w:fill="auto"/>
          </w:tcPr>
          <w:p w:rsidR="00CF7649" w:rsidRPr="00CF7649" w:rsidRDefault="00CF7649" w:rsidP="00B33D1B">
            <w:pPr>
              <w:pStyle w:val="Paragrafoelenco"/>
              <w:numPr>
                <w:ilvl w:val="0"/>
                <w:numId w:val="59"/>
              </w:numPr>
              <w:spacing w:after="0" w:line="240" w:lineRule="auto"/>
              <w:rPr>
                <w:rFonts w:ascii="Times New Roman" w:hAnsi="Times New Roman"/>
              </w:rPr>
            </w:pPr>
            <w:r w:rsidRPr="00CF7649">
              <w:rPr>
                <w:rFonts w:ascii="Times New Roman" w:hAnsi="Times New Roman"/>
              </w:rPr>
              <w:t xml:space="preserve">DIAMEC </w:t>
            </w:r>
            <w:proofErr w:type="gramStart"/>
            <w:r w:rsidRPr="00CF7649">
              <w:rPr>
                <w:rFonts w:ascii="Times New Roman" w:hAnsi="Times New Roman"/>
              </w:rPr>
              <w:t xml:space="preserve">TECHNOLOGY  </w:t>
            </w:r>
            <w:proofErr w:type="spellStart"/>
            <w:r w:rsidRPr="00CF7649">
              <w:rPr>
                <w:rFonts w:ascii="Times New Roman" w:hAnsi="Times New Roman"/>
              </w:rPr>
              <w:t>srl</w:t>
            </w:r>
            <w:proofErr w:type="spellEnd"/>
            <w:proofErr w:type="gramEnd"/>
            <w:r w:rsidRPr="00CF7649">
              <w:rPr>
                <w:rFonts w:ascii="Times New Roman" w:hAnsi="Times New Roman"/>
              </w:rPr>
              <w:t xml:space="preserve"> (BA);</w:t>
            </w:r>
          </w:p>
          <w:p w:rsidR="00CF7649" w:rsidRPr="00CF7649" w:rsidRDefault="00CF7649" w:rsidP="00B33D1B">
            <w:pPr>
              <w:pStyle w:val="Paragrafoelenco"/>
              <w:numPr>
                <w:ilvl w:val="0"/>
                <w:numId w:val="59"/>
              </w:numPr>
              <w:spacing w:after="0" w:line="240" w:lineRule="auto"/>
              <w:rPr>
                <w:rFonts w:ascii="Times New Roman" w:hAnsi="Times New Roman"/>
              </w:rPr>
            </w:pPr>
            <w:r w:rsidRPr="00CF7649">
              <w:rPr>
                <w:rFonts w:ascii="Times New Roman" w:hAnsi="Times New Roman"/>
              </w:rPr>
              <w:t>Università del Salento;</w:t>
            </w:r>
          </w:p>
          <w:p w:rsidR="00CF7649" w:rsidRPr="00CF7649" w:rsidRDefault="00CF7649" w:rsidP="00B33D1B">
            <w:pPr>
              <w:pStyle w:val="Paragrafoelenco"/>
              <w:numPr>
                <w:ilvl w:val="0"/>
                <w:numId w:val="59"/>
              </w:numPr>
              <w:spacing w:after="0" w:line="240" w:lineRule="auto"/>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59"/>
              </w:numPr>
              <w:spacing w:after="0" w:line="240" w:lineRule="auto"/>
              <w:rPr>
                <w:rFonts w:ascii="Times New Roman" w:hAnsi="Times New Roman"/>
              </w:rPr>
            </w:pPr>
            <w:proofErr w:type="spellStart"/>
            <w:r w:rsidRPr="00CF7649">
              <w:rPr>
                <w:rFonts w:ascii="Times New Roman" w:hAnsi="Times New Roman"/>
              </w:rPr>
              <w:t>AutoLogS</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(Palese- BA);</w:t>
            </w:r>
          </w:p>
          <w:p w:rsidR="00CF7649" w:rsidRPr="00CF7649" w:rsidRDefault="00CF7649" w:rsidP="00B33D1B">
            <w:pPr>
              <w:pStyle w:val="Paragrafoelenco"/>
              <w:numPr>
                <w:ilvl w:val="0"/>
                <w:numId w:val="59"/>
              </w:numPr>
              <w:spacing w:after="0" w:line="240" w:lineRule="auto"/>
              <w:rPr>
                <w:rFonts w:ascii="Times New Roman" w:hAnsi="Times New Roman"/>
              </w:rPr>
            </w:pPr>
            <w:r w:rsidRPr="00CF7649">
              <w:rPr>
                <w:rFonts w:ascii="Times New Roman" w:hAnsi="Times New Roman"/>
              </w:rPr>
              <w:t xml:space="preserve">SEFA </w:t>
            </w:r>
            <w:proofErr w:type="spellStart"/>
            <w:r w:rsidRPr="00CF7649">
              <w:rPr>
                <w:rFonts w:ascii="Times New Roman" w:hAnsi="Times New Roman"/>
              </w:rPr>
              <w:t>srl</w:t>
            </w:r>
            <w:proofErr w:type="spellEnd"/>
            <w:r w:rsidRPr="00CF7649">
              <w:rPr>
                <w:rFonts w:ascii="Times New Roman" w:hAnsi="Times New Roman"/>
              </w:rPr>
              <w:t xml:space="preserve"> (Molfetta- BA).</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lang w:val="en-US"/>
        </w:rPr>
      </w:pPr>
      <w:proofErr w:type="spellStart"/>
      <w:r w:rsidRPr="00CF7649">
        <w:rPr>
          <w:rFonts w:ascii="Times New Roman" w:hAnsi="Times New Roman"/>
          <w:lang w:val="en-US"/>
        </w:rPr>
        <w:t>Progetto</w:t>
      </w:r>
      <w:proofErr w:type="spellEnd"/>
      <w:r w:rsidRPr="00CF7649">
        <w:rPr>
          <w:rFonts w:ascii="Times New Roman" w:hAnsi="Times New Roman"/>
          <w:lang w:val="en-US"/>
        </w:rPr>
        <w:t xml:space="preserve"> “ARACLOS (Automated Retail And City </w:t>
      </w:r>
      <w:proofErr w:type="spellStart"/>
      <w:r w:rsidRPr="00CF7649">
        <w:rPr>
          <w:rFonts w:ascii="Times New Roman" w:hAnsi="Times New Roman"/>
          <w:lang w:val="en-US"/>
        </w:rPr>
        <w:t>LOgistic</w:t>
      </w:r>
      <w:proofErr w:type="spellEnd"/>
      <w:r w:rsidRPr="00CF7649">
        <w:rPr>
          <w:rFonts w:ascii="Times New Roman" w:hAnsi="Times New Roman"/>
          <w:lang w:val="en-US"/>
        </w:rPr>
        <w:t xml:space="preserve"> Solutions)” – </w:t>
      </w:r>
      <w:proofErr w:type="spellStart"/>
      <w:r w:rsidRPr="00CF7649">
        <w:rPr>
          <w:rFonts w:ascii="Times New Roman" w:hAnsi="Times New Roman"/>
          <w:lang w:val="en-US"/>
        </w:rPr>
        <w:t>Responsabile</w:t>
      </w:r>
      <w:proofErr w:type="spellEnd"/>
      <w:r w:rsidRPr="00CF7649">
        <w:rPr>
          <w:rFonts w:ascii="Times New Roman" w:hAnsi="Times New Roman"/>
          <w:lang w:val="en-US"/>
        </w:rPr>
        <w:t xml:space="preserve"> </w:t>
      </w:r>
      <w:proofErr w:type="spellStart"/>
      <w:r w:rsidRPr="00CF7649">
        <w:rPr>
          <w:rFonts w:ascii="Times New Roman" w:hAnsi="Times New Roman"/>
          <w:lang w:val="en-US"/>
        </w:rPr>
        <w:t>Scientifico</w:t>
      </w:r>
      <w:proofErr w:type="spellEnd"/>
      <w:r w:rsidRPr="00CF7649">
        <w:rPr>
          <w:rFonts w:ascii="Times New Roman" w:hAnsi="Times New Roman"/>
          <w:lang w:val="en-US"/>
        </w:rPr>
        <w:t xml:space="preserve"> Prof. M. </w:t>
      </w:r>
      <w:proofErr w:type="spellStart"/>
      <w:r w:rsidRPr="00CF7649">
        <w:rPr>
          <w:rFonts w:ascii="Times New Roman" w:hAnsi="Times New Roman"/>
          <w:lang w:val="en-US"/>
        </w:rPr>
        <w:t>Ruta</w:t>
      </w:r>
      <w:proofErr w:type="spellEnd"/>
      <w:r w:rsidRPr="00CF7649">
        <w:rPr>
          <w:rFonts w:ascii="Times New Roman" w:hAnsi="Times New Roman"/>
          <w:lang w:val="en-US"/>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pStyle w:val="Paragrafoelenco"/>
              <w:jc w:val="both"/>
              <w:rPr>
                <w:rFonts w:ascii="Times New Roman" w:hAnsi="Times New Roman"/>
              </w:rPr>
            </w:pPr>
            <w:r w:rsidRPr="00CF7649">
              <w:rPr>
                <w:rFonts w:ascii="Times New Roman" w:hAnsi="Times New Roman"/>
              </w:rPr>
              <w:t>ICAM s.r.l.  (Putignano – BA);</w:t>
            </w:r>
          </w:p>
          <w:p w:rsidR="00CF7649" w:rsidRPr="00CF7649" w:rsidRDefault="00CF7649" w:rsidP="00CF7649">
            <w:pPr>
              <w:rPr>
                <w:rFonts w:eastAsia="Calibri"/>
                <w:sz w:val="22"/>
                <w:szCs w:val="22"/>
              </w:rPr>
            </w:pPr>
          </w:p>
        </w:tc>
        <w:tc>
          <w:tcPr>
            <w:tcW w:w="4889" w:type="dxa"/>
            <w:shd w:val="clear" w:color="auto" w:fill="auto"/>
          </w:tcPr>
          <w:p w:rsidR="00CF7649" w:rsidRPr="00CF7649" w:rsidRDefault="00CF7649" w:rsidP="00B33D1B">
            <w:pPr>
              <w:pStyle w:val="Paragrafoelenco"/>
              <w:numPr>
                <w:ilvl w:val="0"/>
                <w:numId w:val="45"/>
              </w:numPr>
              <w:spacing w:after="0" w:line="240" w:lineRule="auto"/>
              <w:jc w:val="both"/>
              <w:rPr>
                <w:rFonts w:ascii="Times New Roman" w:hAnsi="Times New Roman"/>
              </w:rPr>
            </w:pPr>
            <w:r w:rsidRPr="00CF7649">
              <w:rPr>
                <w:rFonts w:ascii="Times New Roman" w:hAnsi="Times New Roman"/>
              </w:rPr>
              <w:t>ICAM s.r.l.  (Putignano – BA);</w:t>
            </w:r>
          </w:p>
          <w:p w:rsidR="00CF7649" w:rsidRPr="00CF7649" w:rsidRDefault="00CF7649" w:rsidP="00B33D1B">
            <w:pPr>
              <w:pStyle w:val="Paragrafoelenco"/>
              <w:numPr>
                <w:ilvl w:val="0"/>
                <w:numId w:val="45"/>
              </w:numPr>
              <w:spacing w:after="0" w:line="240" w:lineRule="auto"/>
              <w:jc w:val="both"/>
              <w:rPr>
                <w:rFonts w:ascii="Times New Roman" w:hAnsi="Times New Roman"/>
              </w:rPr>
            </w:pPr>
            <w:r w:rsidRPr="00CF7649">
              <w:rPr>
                <w:rFonts w:ascii="Times New Roman" w:hAnsi="Times New Roman"/>
              </w:rPr>
              <w:t xml:space="preserve">BASE </w:t>
            </w:r>
            <w:proofErr w:type="spellStart"/>
            <w:r w:rsidRPr="00CF7649">
              <w:rPr>
                <w:rFonts w:ascii="Times New Roman" w:hAnsi="Times New Roman"/>
              </w:rPr>
              <w:t>Protection</w:t>
            </w:r>
            <w:proofErr w:type="spellEnd"/>
            <w:r w:rsidRPr="00CF7649">
              <w:rPr>
                <w:rFonts w:ascii="Times New Roman" w:hAnsi="Times New Roman"/>
              </w:rPr>
              <w:t xml:space="preserve"> s.r.l. (Barletta – BAT);</w:t>
            </w:r>
          </w:p>
          <w:p w:rsidR="00CF7649" w:rsidRPr="00CF7649" w:rsidRDefault="00CF7649" w:rsidP="00B33D1B">
            <w:pPr>
              <w:pStyle w:val="Paragrafoelenco"/>
              <w:numPr>
                <w:ilvl w:val="0"/>
                <w:numId w:val="45"/>
              </w:numPr>
              <w:spacing w:after="0" w:line="240" w:lineRule="auto"/>
              <w:jc w:val="both"/>
              <w:rPr>
                <w:rFonts w:ascii="Times New Roman" w:hAnsi="Times New Roman"/>
              </w:rPr>
            </w:pPr>
            <w:proofErr w:type="spellStart"/>
            <w:r w:rsidRPr="00CF7649">
              <w:rPr>
                <w:rFonts w:ascii="Times New Roman" w:hAnsi="Times New Roman"/>
              </w:rPr>
              <w:t>Maiora</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(Corato- BA);</w:t>
            </w:r>
          </w:p>
          <w:p w:rsidR="00CF7649" w:rsidRPr="00CF7649" w:rsidRDefault="00CF7649" w:rsidP="00B33D1B">
            <w:pPr>
              <w:pStyle w:val="Paragrafoelenco"/>
              <w:numPr>
                <w:ilvl w:val="0"/>
                <w:numId w:val="45"/>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lang w:val="en-US"/>
        </w:rPr>
      </w:pPr>
      <w:proofErr w:type="spellStart"/>
      <w:r w:rsidRPr="00CF7649">
        <w:rPr>
          <w:rFonts w:ascii="Times New Roman" w:hAnsi="Times New Roman"/>
          <w:lang w:val="en-US"/>
        </w:rPr>
        <w:t>Progetto</w:t>
      </w:r>
      <w:proofErr w:type="spellEnd"/>
      <w:r w:rsidRPr="00CF7649">
        <w:rPr>
          <w:rFonts w:ascii="Times New Roman" w:hAnsi="Times New Roman"/>
          <w:lang w:val="en-US"/>
        </w:rPr>
        <w:t xml:space="preserve"> “PERSON: Pervasive game for personalized treatment of cognitive and functional deficits associated with chronic and neurodegenerative diseases” - – </w:t>
      </w:r>
      <w:proofErr w:type="spellStart"/>
      <w:r w:rsidRPr="00CF7649">
        <w:rPr>
          <w:rFonts w:ascii="Times New Roman" w:hAnsi="Times New Roman"/>
          <w:lang w:val="en-US"/>
        </w:rPr>
        <w:t>Responsabile</w:t>
      </w:r>
      <w:proofErr w:type="spellEnd"/>
      <w:r w:rsidRPr="00CF7649">
        <w:rPr>
          <w:rFonts w:ascii="Times New Roman" w:hAnsi="Times New Roman"/>
          <w:lang w:val="en-US"/>
        </w:rPr>
        <w:t xml:space="preserve"> </w:t>
      </w:r>
      <w:proofErr w:type="spellStart"/>
      <w:r w:rsidRPr="00CF7649">
        <w:rPr>
          <w:rFonts w:ascii="Times New Roman" w:hAnsi="Times New Roman"/>
          <w:lang w:val="en-US"/>
        </w:rPr>
        <w:t>Scientifico</w:t>
      </w:r>
      <w:proofErr w:type="spellEnd"/>
      <w:r w:rsidRPr="00CF7649">
        <w:rPr>
          <w:rFonts w:ascii="Times New Roman" w:hAnsi="Times New Roman"/>
          <w:lang w:val="en-US"/>
        </w:rPr>
        <w:t xml:space="preserve"> Prof. M. </w:t>
      </w:r>
      <w:proofErr w:type="spellStart"/>
      <w:r w:rsidRPr="00CF7649">
        <w:rPr>
          <w:rFonts w:ascii="Times New Roman" w:hAnsi="Times New Roman"/>
          <w:lang w:val="en-US"/>
        </w:rPr>
        <w:t>Ruta</w:t>
      </w:r>
      <w:proofErr w:type="spellEnd"/>
      <w:r w:rsidRPr="00CF7649">
        <w:rPr>
          <w:rFonts w:ascii="Times New Roman" w:hAnsi="Times New Roman"/>
          <w:lang w:val="en-US"/>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Grifo multimedia </w:t>
            </w:r>
            <w:proofErr w:type="spellStart"/>
            <w:proofErr w:type="gramStart"/>
            <w:r w:rsidRPr="00CF7649">
              <w:rPr>
                <w:rFonts w:eastAsia="Calibri"/>
                <w:b/>
                <w:sz w:val="22"/>
                <w:szCs w:val="22"/>
              </w:rPr>
              <w:t>srl</w:t>
            </w:r>
            <w:proofErr w:type="spellEnd"/>
            <w:r w:rsidRPr="00CF7649">
              <w:rPr>
                <w:rFonts w:eastAsia="Calibri"/>
                <w:b/>
                <w:sz w:val="22"/>
                <w:szCs w:val="22"/>
              </w:rPr>
              <w:t xml:space="preserve">  (</w:t>
            </w:r>
            <w:proofErr w:type="gramEnd"/>
            <w:r w:rsidRPr="00CF7649">
              <w:rPr>
                <w:rFonts w:eastAsia="Calibri"/>
                <w:b/>
                <w:sz w:val="22"/>
                <w:szCs w:val="22"/>
              </w:rPr>
              <w:t>Ruvo di Puglia BA)</w:t>
            </w:r>
          </w:p>
        </w:tc>
        <w:tc>
          <w:tcPr>
            <w:tcW w:w="4889" w:type="dxa"/>
            <w:shd w:val="clear" w:color="auto" w:fill="auto"/>
          </w:tcPr>
          <w:p w:rsidR="00CF7649" w:rsidRPr="00CF7649" w:rsidRDefault="00CF7649" w:rsidP="00CF7649">
            <w:pPr>
              <w:rPr>
                <w:rFonts w:eastAsia="Calibri"/>
                <w:b/>
                <w:sz w:val="22"/>
                <w:szCs w:val="22"/>
              </w:rPr>
            </w:pPr>
            <w:r w:rsidRPr="00CF7649">
              <w:rPr>
                <w:rFonts w:eastAsia="Calibri"/>
                <w:b/>
                <w:sz w:val="22"/>
                <w:szCs w:val="22"/>
              </w:rPr>
              <w:t xml:space="preserve">1.Grifo multimedia </w:t>
            </w:r>
            <w:proofErr w:type="spellStart"/>
            <w:proofErr w:type="gramStart"/>
            <w:r w:rsidRPr="00CF7649">
              <w:rPr>
                <w:rFonts w:eastAsia="Calibri"/>
                <w:b/>
                <w:sz w:val="22"/>
                <w:szCs w:val="22"/>
              </w:rPr>
              <w:t>srl</w:t>
            </w:r>
            <w:proofErr w:type="spellEnd"/>
            <w:r w:rsidRPr="00CF7649">
              <w:rPr>
                <w:rFonts w:eastAsia="Calibri"/>
                <w:b/>
                <w:sz w:val="22"/>
                <w:szCs w:val="22"/>
              </w:rPr>
              <w:t xml:space="preserve">  (</w:t>
            </w:r>
            <w:proofErr w:type="gramEnd"/>
            <w:r w:rsidRPr="00CF7649">
              <w:rPr>
                <w:rFonts w:eastAsia="Calibri"/>
                <w:b/>
                <w:sz w:val="22"/>
                <w:szCs w:val="22"/>
              </w:rPr>
              <w:t>Ruvo di Puglia BA);</w:t>
            </w:r>
          </w:p>
          <w:p w:rsidR="00CF7649" w:rsidRPr="00CF7649" w:rsidRDefault="00CF7649" w:rsidP="00CF7649">
            <w:pPr>
              <w:rPr>
                <w:rFonts w:eastAsia="Calibri"/>
                <w:b/>
                <w:sz w:val="22"/>
                <w:szCs w:val="22"/>
              </w:rPr>
            </w:pPr>
            <w:r w:rsidRPr="00CF7649">
              <w:rPr>
                <w:rFonts w:eastAsia="Calibri"/>
                <w:b/>
                <w:sz w:val="22"/>
                <w:szCs w:val="22"/>
              </w:rPr>
              <w:t xml:space="preserve">2. </w:t>
            </w:r>
            <w:proofErr w:type="spellStart"/>
            <w:r w:rsidRPr="00CF7649">
              <w:rPr>
                <w:rFonts w:eastAsia="Calibri"/>
                <w:b/>
                <w:sz w:val="22"/>
                <w:szCs w:val="22"/>
              </w:rPr>
              <w:t>Apis</w:t>
            </w:r>
            <w:proofErr w:type="spellEnd"/>
            <w:r w:rsidRPr="00CF7649">
              <w:rPr>
                <w:rFonts w:eastAsia="Calibri"/>
                <w:b/>
                <w:sz w:val="22"/>
                <w:szCs w:val="22"/>
              </w:rPr>
              <w:t xml:space="preserve"> – Apulia </w:t>
            </w:r>
            <w:proofErr w:type="spellStart"/>
            <w:r w:rsidRPr="00CF7649">
              <w:rPr>
                <w:rFonts w:eastAsia="Calibri"/>
                <w:b/>
                <w:sz w:val="22"/>
                <w:szCs w:val="22"/>
              </w:rPr>
              <w:t>Intelligent</w:t>
            </w:r>
            <w:proofErr w:type="spellEnd"/>
            <w:r w:rsidRPr="00CF7649">
              <w:rPr>
                <w:rFonts w:eastAsia="Calibri"/>
                <w:b/>
                <w:sz w:val="22"/>
                <w:szCs w:val="22"/>
              </w:rPr>
              <w:t xml:space="preserve"> System </w:t>
            </w:r>
            <w:proofErr w:type="spellStart"/>
            <w:r w:rsidRPr="00CF7649">
              <w:rPr>
                <w:rFonts w:eastAsia="Calibri"/>
                <w:b/>
                <w:sz w:val="22"/>
                <w:szCs w:val="22"/>
              </w:rPr>
              <w:t>srl</w:t>
            </w:r>
            <w:proofErr w:type="spellEnd"/>
            <w:r w:rsidRPr="00CF7649">
              <w:rPr>
                <w:rFonts w:eastAsia="Calibri"/>
                <w:b/>
                <w:sz w:val="22"/>
                <w:szCs w:val="22"/>
              </w:rPr>
              <w:t xml:space="preserve"> (BA);</w:t>
            </w:r>
          </w:p>
          <w:p w:rsidR="00CF7649" w:rsidRPr="00CF7649" w:rsidRDefault="00CF7649" w:rsidP="00CF7649">
            <w:pPr>
              <w:rPr>
                <w:rFonts w:eastAsia="Calibri"/>
                <w:b/>
                <w:sz w:val="22"/>
                <w:szCs w:val="22"/>
              </w:rPr>
            </w:pPr>
            <w:r w:rsidRPr="00CF7649">
              <w:rPr>
                <w:rFonts w:eastAsia="Calibri"/>
                <w:b/>
                <w:sz w:val="22"/>
                <w:szCs w:val="22"/>
              </w:rPr>
              <w:t>3. INFN sez. Bari (RM);</w:t>
            </w:r>
          </w:p>
          <w:p w:rsidR="00CF7649" w:rsidRPr="00CF7649" w:rsidRDefault="00CF7649" w:rsidP="00CF7649">
            <w:pPr>
              <w:rPr>
                <w:rFonts w:eastAsia="Calibri"/>
                <w:b/>
                <w:sz w:val="22"/>
                <w:szCs w:val="22"/>
              </w:rPr>
            </w:pPr>
            <w:r w:rsidRPr="00CF7649">
              <w:rPr>
                <w:rFonts w:eastAsia="Calibri"/>
                <w:b/>
                <w:sz w:val="22"/>
                <w:szCs w:val="22"/>
              </w:rPr>
              <w:t xml:space="preserve">4. </w:t>
            </w:r>
            <w:proofErr w:type="spellStart"/>
            <w:r w:rsidRPr="00CF7649">
              <w:rPr>
                <w:rFonts w:eastAsia="Calibri"/>
                <w:b/>
                <w:sz w:val="22"/>
                <w:szCs w:val="22"/>
              </w:rPr>
              <w:t>Noemalife</w:t>
            </w:r>
            <w:proofErr w:type="spellEnd"/>
            <w:r w:rsidRPr="00CF7649">
              <w:rPr>
                <w:rFonts w:eastAsia="Calibri"/>
                <w:b/>
                <w:sz w:val="22"/>
                <w:szCs w:val="22"/>
              </w:rPr>
              <w:t xml:space="preserve"> spa (BO);</w:t>
            </w:r>
          </w:p>
          <w:p w:rsidR="00CF7649" w:rsidRPr="00CF7649" w:rsidRDefault="00CF7649" w:rsidP="00CF7649">
            <w:pPr>
              <w:rPr>
                <w:rFonts w:eastAsia="Calibri"/>
                <w:b/>
                <w:sz w:val="22"/>
                <w:szCs w:val="22"/>
              </w:rPr>
            </w:pPr>
            <w:r w:rsidRPr="00CF7649">
              <w:rPr>
                <w:rFonts w:eastAsia="Calibri"/>
                <w:b/>
                <w:sz w:val="22"/>
                <w:szCs w:val="22"/>
              </w:rPr>
              <w:t xml:space="preserve">5. </w:t>
            </w:r>
            <w:proofErr w:type="spellStart"/>
            <w:r w:rsidRPr="00CF7649">
              <w:rPr>
                <w:rFonts w:eastAsia="Calibri"/>
                <w:b/>
                <w:sz w:val="22"/>
                <w:szCs w:val="22"/>
              </w:rPr>
              <w:t>Santer</w:t>
            </w:r>
            <w:proofErr w:type="spellEnd"/>
            <w:r w:rsidRPr="00CF7649">
              <w:rPr>
                <w:rFonts w:eastAsia="Calibri"/>
                <w:b/>
                <w:sz w:val="22"/>
                <w:szCs w:val="22"/>
              </w:rPr>
              <w:t xml:space="preserve"> </w:t>
            </w:r>
            <w:proofErr w:type="spellStart"/>
            <w:r w:rsidRPr="00CF7649">
              <w:rPr>
                <w:rFonts w:eastAsia="Calibri"/>
                <w:b/>
                <w:sz w:val="22"/>
                <w:szCs w:val="22"/>
              </w:rPr>
              <w:t>Reply</w:t>
            </w:r>
            <w:proofErr w:type="spellEnd"/>
            <w:r w:rsidRPr="00CF7649">
              <w:rPr>
                <w:rFonts w:eastAsia="Calibri"/>
                <w:b/>
                <w:sz w:val="22"/>
                <w:szCs w:val="22"/>
              </w:rPr>
              <w:t xml:space="preserve"> Spa (MI);</w:t>
            </w:r>
          </w:p>
          <w:p w:rsidR="00CF7649" w:rsidRPr="00CF7649" w:rsidRDefault="00CF7649" w:rsidP="00CF7649">
            <w:pPr>
              <w:rPr>
                <w:rFonts w:eastAsia="Calibri"/>
                <w:b/>
                <w:sz w:val="22"/>
                <w:szCs w:val="22"/>
              </w:rPr>
            </w:pPr>
            <w:r w:rsidRPr="00CF7649">
              <w:rPr>
                <w:rFonts w:eastAsia="Calibri"/>
                <w:b/>
                <w:sz w:val="22"/>
                <w:szCs w:val="22"/>
              </w:rPr>
              <w:t xml:space="preserve">6. </w:t>
            </w:r>
            <w:proofErr w:type="spellStart"/>
            <w:r w:rsidRPr="00CF7649">
              <w:rPr>
                <w:rFonts w:eastAsia="Calibri"/>
                <w:b/>
                <w:sz w:val="22"/>
                <w:szCs w:val="22"/>
              </w:rPr>
              <w:t>Sensichips</w:t>
            </w:r>
            <w:proofErr w:type="spellEnd"/>
            <w:r w:rsidRPr="00CF7649">
              <w:rPr>
                <w:rFonts w:eastAsia="Calibri"/>
                <w:b/>
                <w:sz w:val="22"/>
                <w:szCs w:val="22"/>
              </w:rPr>
              <w:t xml:space="preserve"> </w:t>
            </w:r>
            <w:proofErr w:type="spellStart"/>
            <w:proofErr w:type="gramStart"/>
            <w:r w:rsidRPr="00CF7649">
              <w:rPr>
                <w:rFonts w:eastAsia="Calibri"/>
                <w:b/>
                <w:sz w:val="22"/>
                <w:szCs w:val="22"/>
              </w:rPr>
              <w:t>srl</w:t>
            </w:r>
            <w:proofErr w:type="spellEnd"/>
            <w:r w:rsidRPr="00CF7649">
              <w:rPr>
                <w:rFonts w:eastAsia="Calibri"/>
                <w:b/>
                <w:sz w:val="22"/>
                <w:szCs w:val="22"/>
              </w:rPr>
              <w:t xml:space="preserve">  (</w:t>
            </w:r>
            <w:proofErr w:type="gramEnd"/>
            <w:r w:rsidRPr="00CF7649">
              <w:rPr>
                <w:rFonts w:eastAsia="Calibri"/>
                <w:b/>
                <w:sz w:val="22"/>
                <w:szCs w:val="22"/>
              </w:rPr>
              <w:t>Aprilia LT);</w:t>
            </w:r>
          </w:p>
          <w:p w:rsidR="00CF7649" w:rsidRPr="00CF7649" w:rsidRDefault="00CF7649" w:rsidP="00CF7649">
            <w:pPr>
              <w:rPr>
                <w:rFonts w:eastAsia="Calibri"/>
                <w:b/>
                <w:sz w:val="22"/>
                <w:szCs w:val="22"/>
              </w:rPr>
            </w:pPr>
            <w:r w:rsidRPr="00CF7649">
              <w:rPr>
                <w:rFonts w:eastAsia="Calibri"/>
                <w:b/>
                <w:sz w:val="22"/>
                <w:szCs w:val="22"/>
              </w:rPr>
              <w:t>7. Politecnico di Bari;</w:t>
            </w:r>
          </w:p>
          <w:p w:rsidR="00CF7649" w:rsidRPr="00CF7649" w:rsidRDefault="00CF7649" w:rsidP="00CF7649">
            <w:pPr>
              <w:rPr>
                <w:rFonts w:eastAsia="Calibri"/>
                <w:sz w:val="22"/>
                <w:szCs w:val="22"/>
              </w:rPr>
            </w:pPr>
            <w:r w:rsidRPr="00CF7649">
              <w:rPr>
                <w:rFonts w:eastAsia="Calibri"/>
                <w:b/>
                <w:sz w:val="22"/>
                <w:szCs w:val="22"/>
              </w:rPr>
              <w:t>8. Università degli Studi di Bari Aldo Moro.</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“NANOAPULIA – </w:t>
      </w:r>
      <w:proofErr w:type="spellStart"/>
      <w:r w:rsidRPr="00CF7649">
        <w:rPr>
          <w:rFonts w:ascii="Times New Roman" w:hAnsi="Times New Roman"/>
        </w:rPr>
        <w:t>NANOfotocatalizzatori</w:t>
      </w:r>
      <w:proofErr w:type="spellEnd"/>
      <w:r w:rsidRPr="00CF7649">
        <w:rPr>
          <w:rFonts w:ascii="Times New Roman" w:hAnsi="Times New Roman"/>
        </w:rPr>
        <w:t xml:space="preserve"> per un’Atmosfera più </w:t>
      </w:r>
      <w:proofErr w:type="spellStart"/>
      <w:proofErr w:type="gramStart"/>
      <w:r w:rsidRPr="00CF7649">
        <w:rPr>
          <w:rFonts w:ascii="Times New Roman" w:hAnsi="Times New Roman"/>
        </w:rPr>
        <w:t>PULItA</w:t>
      </w:r>
      <w:proofErr w:type="spellEnd"/>
      <w:r w:rsidRPr="00CF7649">
        <w:rPr>
          <w:rFonts w:ascii="Times New Roman" w:hAnsi="Times New Roman"/>
        </w:rPr>
        <w:t>”-</w:t>
      </w:r>
      <w:proofErr w:type="gramEnd"/>
      <w:r w:rsidRPr="00CF7649">
        <w:rPr>
          <w:rFonts w:ascii="Times New Roman" w:hAnsi="Times New Roman"/>
        </w:rPr>
        <w:t xml:space="preserve"> Prof. M. Torresi;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748"/>
      </w:tblGrid>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48"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746" w:type="dxa"/>
            <w:shd w:val="clear" w:color="auto" w:fill="auto"/>
          </w:tcPr>
          <w:p w:rsidR="00CF7649" w:rsidRPr="00CF7649" w:rsidRDefault="00CF7649" w:rsidP="00CF7649">
            <w:pPr>
              <w:jc w:val="center"/>
              <w:rPr>
                <w:rFonts w:eastAsia="Calibri"/>
                <w:b/>
                <w:sz w:val="22"/>
                <w:szCs w:val="22"/>
              </w:rPr>
            </w:pPr>
            <w:proofErr w:type="spellStart"/>
            <w:r w:rsidRPr="00CF7649">
              <w:rPr>
                <w:rFonts w:eastAsia="Calibri"/>
                <w:b/>
                <w:sz w:val="22"/>
                <w:szCs w:val="22"/>
              </w:rPr>
              <w:t>Dhitech</w:t>
            </w:r>
            <w:proofErr w:type="spellEnd"/>
            <w:r w:rsidRPr="00CF7649">
              <w:rPr>
                <w:rFonts w:eastAsia="Calibri"/>
                <w:b/>
                <w:sz w:val="22"/>
                <w:szCs w:val="22"/>
              </w:rPr>
              <w:t xml:space="preserve"> </w:t>
            </w:r>
            <w:proofErr w:type="spellStart"/>
            <w:r w:rsidRPr="00CF7649">
              <w:rPr>
                <w:rFonts w:eastAsia="Calibri"/>
                <w:b/>
                <w:sz w:val="22"/>
                <w:szCs w:val="22"/>
              </w:rPr>
              <w:t>scarl</w:t>
            </w:r>
            <w:proofErr w:type="spellEnd"/>
            <w:r w:rsidRPr="00CF7649">
              <w:rPr>
                <w:rFonts w:eastAsia="Calibri"/>
                <w:b/>
                <w:sz w:val="22"/>
                <w:szCs w:val="22"/>
              </w:rPr>
              <w:t xml:space="preserve"> (LE)</w:t>
            </w:r>
          </w:p>
        </w:tc>
        <w:tc>
          <w:tcPr>
            <w:tcW w:w="4748" w:type="dxa"/>
            <w:shd w:val="clear" w:color="auto" w:fill="auto"/>
          </w:tcPr>
          <w:p w:rsidR="00CF7649" w:rsidRPr="00CF7649" w:rsidRDefault="00CF7649" w:rsidP="00B33D1B">
            <w:pPr>
              <w:pStyle w:val="Paragrafoelenco"/>
              <w:numPr>
                <w:ilvl w:val="0"/>
                <w:numId w:val="49"/>
              </w:numPr>
              <w:spacing w:after="0" w:line="240" w:lineRule="auto"/>
              <w:jc w:val="both"/>
              <w:rPr>
                <w:rFonts w:ascii="Times New Roman" w:hAnsi="Times New Roman"/>
              </w:rPr>
            </w:pPr>
            <w:proofErr w:type="spellStart"/>
            <w:r w:rsidRPr="00CF7649">
              <w:rPr>
                <w:rFonts w:ascii="Times New Roman" w:hAnsi="Times New Roman"/>
              </w:rPr>
              <w:t>Dhitech</w:t>
            </w:r>
            <w:proofErr w:type="spellEnd"/>
            <w:r w:rsidRPr="00CF7649">
              <w:rPr>
                <w:rFonts w:ascii="Times New Roman" w:hAnsi="Times New Roman"/>
              </w:rPr>
              <w:t xml:space="preserve"> </w:t>
            </w:r>
            <w:proofErr w:type="spellStart"/>
            <w:r w:rsidRPr="00CF7649">
              <w:rPr>
                <w:rFonts w:ascii="Times New Roman" w:hAnsi="Times New Roman"/>
              </w:rPr>
              <w:t>scarl</w:t>
            </w:r>
            <w:proofErr w:type="spellEnd"/>
            <w:r w:rsidRPr="00CF7649">
              <w:rPr>
                <w:rFonts w:ascii="Times New Roman" w:hAnsi="Times New Roman"/>
              </w:rPr>
              <w:t xml:space="preserve"> (LE)</w:t>
            </w:r>
          </w:p>
          <w:p w:rsidR="00CF7649" w:rsidRPr="00CF7649" w:rsidRDefault="00CF7649" w:rsidP="00B33D1B">
            <w:pPr>
              <w:pStyle w:val="Paragrafoelenco"/>
              <w:numPr>
                <w:ilvl w:val="0"/>
                <w:numId w:val="49"/>
              </w:numPr>
              <w:spacing w:after="0" w:line="240" w:lineRule="auto"/>
              <w:jc w:val="both"/>
              <w:rPr>
                <w:rFonts w:ascii="Times New Roman" w:hAnsi="Times New Roman"/>
              </w:rPr>
            </w:pPr>
            <w:r w:rsidRPr="00CF7649">
              <w:rPr>
                <w:rFonts w:ascii="Times New Roman" w:hAnsi="Times New Roman"/>
              </w:rPr>
              <w:t xml:space="preserve">CVIT Centro Studi Componenti per veicoli </w:t>
            </w:r>
            <w:proofErr w:type="spellStart"/>
            <w:r w:rsidRPr="00CF7649">
              <w:rPr>
                <w:rFonts w:ascii="Times New Roman" w:hAnsi="Times New Roman"/>
              </w:rPr>
              <w:t>SpA</w:t>
            </w:r>
            <w:proofErr w:type="spellEnd"/>
            <w:r w:rsidRPr="00CF7649">
              <w:rPr>
                <w:rFonts w:ascii="Times New Roman" w:hAnsi="Times New Roman"/>
              </w:rPr>
              <w:t xml:space="preserve"> (Modugno – BA);</w:t>
            </w:r>
          </w:p>
          <w:p w:rsidR="00CF7649" w:rsidRPr="00CF7649" w:rsidRDefault="00CF7649" w:rsidP="00B33D1B">
            <w:pPr>
              <w:pStyle w:val="Paragrafoelenco"/>
              <w:numPr>
                <w:ilvl w:val="0"/>
                <w:numId w:val="49"/>
              </w:numPr>
              <w:spacing w:after="0" w:line="240" w:lineRule="auto"/>
              <w:jc w:val="both"/>
              <w:rPr>
                <w:rFonts w:ascii="Times New Roman" w:hAnsi="Times New Roman"/>
              </w:rPr>
            </w:pPr>
            <w:proofErr w:type="spellStart"/>
            <w:r w:rsidRPr="00CF7649">
              <w:rPr>
                <w:rFonts w:ascii="Times New Roman" w:hAnsi="Times New Roman"/>
              </w:rPr>
              <w:t>Echolight</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(LE);</w:t>
            </w:r>
          </w:p>
          <w:p w:rsidR="00CF7649" w:rsidRPr="00CF7649" w:rsidRDefault="00CF7649" w:rsidP="00B33D1B">
            <w:pPr>
              <w:pStyle w:val="Paragrafoelenco"/>
              <w:numPr>
                <w:ilvl w:val="0"/>
                <w:numId w:val="49"/>
              </w:numPr>
              <w:spacing w:after="0" w:line="240" w:lineRule="auto"/>
              <w:jc w:val="both"/>
              <w:rPr>
                <w:rFonts w:ascii="Times New Roman" w:hAnsi="Times New Roman"/>
              </w:rPr>
            </w:pPr>
            <w:r w:rsidRPr="00CF7649">
              <w:rPr>
                <w:rFonts w:ascii="Times New Roman" w:hAnsi="Times New Roman"/>
              </w:rPr>
              <w:t xml:space="preserve">Italcementi </w:t>
            </w:r>
            <w:proofErr w:type="gramStart"/>
            <w:r w:rsidRPr="00CF7649">
              <w:rPr>
                <w:rFonts w:ascii="Times New Roman" w:hAnsi="Times New Roman"/>
              </w:rPr>
              <w:t>Spa  (</w:t>
            </w:r>
            <w:proofErr w:type="gramEnd"/>
            <w:r w:rsidRPr="00CF7649">
              <w:rPr>
                <w:rFonts w:ascii="Times New Roman" w:hAnsi="Times New Roman"/>
              </w:rPr>
              <w:t>BG);</w:t>
            </w:r>
          </w:p>
          <w:p w:rsidR="00CF7649" w:rsidRPr="00CF7649" w:rsidRDefault="00CF7649" w:rsidP="00B33D1B">
            <w:pPr>
              <w:pStyle w:val="Paragrafoelenco"/>
              <w:numPr>
                <w:ilvl w:val="0"/>
                <w:numId w:val="49"/>
              </w:numPr>
              <w:spacing w:after="0" w:line="240" w:lineRule="auto"/>
              <w:jc w:val="both"/>
              <w:rPr>
                <w:rFonts w:ascii="Times New Roman" w:hAnsi="Times New Roman"/>
              </w:rPr>
            </w:pPr>
            <w:r w:rsidRPr="00CF7649">
              <w:rPr>
                <w:rFonts w:ascii="Times New Roman" w:hAnsi="Times New Roman"/>
              </w:rPr>
              <w:t xml:space="preserve">SI. PRE </w:t>
            </w:r>
            <w:proofErr w:type="spellStart"/>
            <w:r w:rsidRPr="00CF7649">
              <w:rPr>
                <w:rFonts w:ascii="Times New Roman" w:hAnsi="Times New Roman"/>
              </w:rPr>
              <w:t>srl</w:t>
            </w:r>
            <w:proofErr w:type="spellEnd"/>
            <w:r w:rsidRPr="00CF7649">
              <w:rPr>
                <w:rFonts w:ascii="Times New Roman" w:hAnsi="Times New Roman"/>
              </w:rPr>
              <w:t xml:space="preserve"> (Cutrofiano – LE);</w:t>
            </w:r>
          </w:p>
          <w:p w:rsidR="00CF7649" w:rsidRPr="00CF7649" w:rsidRDefault="00CF7649" w:rsidP="00B33D1B">
            <w:pPr>
              <w:pStyle w:val="Paragrafoelenco"/>
              <w:numPr>
                <w:ilvl w:val="0"/>
                <w:numId w:val="49"/>
              </w:numPr>
              <w:spacing w:after="0" w:line="240" w:lineRule="auto"/>
              <w:jc w:val="both"/>
              <w:rPr>
                <w:rFonts w:ascii="Times New Roman" w:hAnsi="Times New Roman"/>
              </w:rPr>
            </w:pPr>
            <w:r w:rsidRPr="00CF7649">
              <w:rPr>
                <w:rFonts w:ascii="Times New Roman" w:hAnsi="Times New Roman"/>
              </w:rPr>
              <w:t xml:space="preserve">TCT </w:t>
            </w:r>
            <w:proofErr w:type="spellStart"/>
            <w:r w:rsidRPr="00CF7649">
              <w:rPr>
                <w:rFonts w:ascii="Times New Roman" w:hAnsi="Times New Roman"/>
              </w:rPr>
              <w:t>srl</w:t>
            </w:r>
            <w:proofErr w:type="spellEnd"/>
            <w:r w:rsidRPr="00CF7649">
              <w:rPr>
                <w:rFonts w:ascii="Times New Roman" w:hAnsi="Times New Roman"/>
              </w:rPr>
              <w:t xml:space="preserve"> (BR);</w:t>
            </w:r>
          </w:p>
          <w:p w:rsidR="00CF7649" w:rsidRPr="00CF7649" w:rsidRDefault="00CF7649" w:rsidP="00B33D1B">
            <w:pPr>
              <w:pStyle w:val="Paragrafoelenco"/>
              <w:numPr>
                <w:ilvl w:val="0"/>
                <w:numId w:val="49"/>
              </w:numPr>
              <w:spacing w:after="0" w:line="240" w:lineRule="auto"/>
              <w:jc w:val="both"/>
              <w:rPr>
                <w:rFonts w:ascii="Times New Roman" w:hAnsi="Times New Roman"/>
              </w:rPr>
            </w:pPr>
            <w:r w:rsidRPr="00CF7649">
              <w:rPr>
                <w:rFonts w:ascii="Times New Roman" w:hAnsi="Times New Roman"/>
              </w:rPr>
              <w:t>CNR – D.S.F.T.M. (RM)</w:t>
            </w:r>
          </w:p>
          <w:p w:rsidR="00CF7649" w:rsidRPr="00CF7649" w:rsidRDefault="00CF7649" w:rsidP="00B33D1B">
            <w:pPr>
              <w:pStyle w:val="Paragrafoelenco"/>
              <w:numPr>
                <w:ilvl w:val="0"/>
                <w:numId w:val="49"/>
              </w:numPr>
              <w:spacing w:after="0" w:line="240" w:lineRule="auto"/>
              <w:jc w:val="both"/>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49"/>
              </w:numPr>
              <w:spacing w:after="0" w:line="240" w:lineRule="auto"/>
              <w:jc w:val="both"/>
              <w:rPr>
                <w:rFonts w:ascii="Times New Roman" w:hAnsi="Times New Roman"/>
              </w:rPr>
            </w:pPr>
            <w:r w:rsidRPr="00CF7649">
              <w:rPr>
                <w:rFonts w:ascii="Times New Roman" w:hAnsi="Times New Roman"/>
              </w:rPr>
              <w:t>Università degli Studi di Bari Aldo Moro;</w:t>
            </w:r>
          </w:p>
          <w:p w:rsidR="00CF7649" w:rsidRPr="00CF7649" w:rsidRDefault="00CF7649" w:rsidP="00B33D1B">
            <w:pPr>
              <w:pStyle w:val="Paragrafoelenco"/>
              <w:numPr>
                <w:ilvl w:val="0"/>
                <w:numId w:val="49"/>
              </w:numPr>
              <w:spacing w:after="0" w:line="240" w:lineRule="auto"/>
              <w:jc w:val="both"/>
              <w:rPr>
                <w:rFonts w:ascii="Times New Roman" w:hAnsi="Times New Roman"/>
              </w:rPr>
            </w:pPr>
            <w:r w:rsidRPr="00CF7649">
              <w:rPr>
                <w:rFonts w:ascii="Times New Roman" w:hAnsi="Times New Roman"/>
              </w:rPr>
              <w:t xml:space="preserve">Università del Salento. </w:t>
            </w:r>
          </w:p>
        </w:tc>
      </w:tr>
    </w:tbl>
    <w:p w:rsidR="00CF7649" w:rsidRPr="00CF7649" w:rsidRDefault="00CF7649" w:rsidP="00CF7649">
      <w:pPr>
        <w:rPr>
          <w:sz w:val="22"/>
          <w:szCs w:val="22"/>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“New Energy </w:t>
      </w:r>
      <w:proofErr w:type="spellStart"/>
      <w:r w:rsidRPr="00CF7649">
        <w:rPr>
          <w:rFonts w:ascii="Times New Roman" w:hAnsi="Times New Roman"/>
        </w:rPr>
        <w:t>conversion</w:t>
      </w:r>
      <w:proofErr w:type="spellEnd"/>
      <w:r w:rsidRPr="00CF7649">
        <w:rPr>
          <w:rFonts w:ascii="Times New Roman" w:hAnsi="Times New Roman"/>
        </w:rPr>
        <w:t xml:space="preserve"> and </w:t>
      </w:r>
      <w:proofErr w:type="spellStart"/>
      <w:r w:rsidRPr="00CF7649">
        <w:rPr>
          <w:rFonts w:ascii="Times New Roman" w:hAnsi="Times New Roman"/>
        </w:rPr>
        <w:t>STORagE</w:t>
      </w:r>
      <w:proofErr w:type="spellEnd"/>
      <w:r w:rsidRPr="00CF7649">
        <w:rPr>
          <w:rFonts w:ascii="Times New Roman" w:hAnsi="Times New Roman"/>
        </w:rPr>
        <w:t xml:space="preserve"> </w:t>
      </w:r>
      <w:proofErr w:type="spellStart"/>
      <w:r w:rsidRPr="00CF7649">
        <w:rPr>
          <w:rFonts w:ascii="Times New Roman" w:hAnsi="Times New Roman"/>
        </w:rPr>
        <w:t>system</w:t>
      </w:r>
      <w:proofErr w:type="spellEnd"/>
      <w:r w:rsidRPr="00CF7649">
        <w:rPr>
          <w:rFonts w:ascii="Times New Roman" w:hAnsi="Times New Roman"/>
        </w:rPr>
        <w:t xml:space="preserve"> (NESTORE)” - Responsabile Scientifico Prof. P. Mastrorilli;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pStyle w:val="Paragrafoelenco"/>
              <w:jc w:val="both"/>
              <w:rPr>
                <w:rFonts w:ascii="Times New Roman" w:hAnsi="Times New Roman"/>
              </w:rPr>
            </w:pPr>
            <w:proofErr w:type="spellStart"/>
            <w:proofErr w:type="gramStart"/>
            <w:r w:rsidRPr="00CF7649">
              <w:rPr>
                <w:rFonts w:ascii="Times New Roman" w:hAnsi="Times New Roman"/>
              </w:rPr>
              <w:t>Engreen</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proofErr w:type="gramEnd"/>
            <w:r w:rsidRPr="00CF7649">
              <w:rPr>
                <w:rFonts w:ascii="Times New Roman" w:hAnsi="Times New Roman"/>
              </w:rPr>
              <w:t xml:space="preserve"> (Altamura- BA)</w:t>
            </w:r>
          </w:p>
          <w:p w:rsidR="00CF7649" w:rsidRPr="00CF7649" w:rsidRDefault="00CF7649" w:rsidP="00CF7649">
            <w:pPr>
              <w:rPr>
                <w:rFonts w:eastAsia="Calibri"/>
                <w:sz w:val="22"/>
                <w:szCs w:val="22"/>
              </w:rPr>
            </w:pPr>
          </w:p>
        </w:tc>
        <w:tc>
          <w:tcPr>
            <w:tcW w:w="4889" w:type="dxa"/>
            <w:shd w:val="clear" w:color="auto" w:fill="auto"/>
          </w:tcPr>
          <w:p w:rsidR="00CF7649" w:rsidRPr="00CF7649" w:rsidRDefault="00CF7649" w:rsidP="00B33D1B">
            <w:pPr>
              <w:pStyle w:val="Paragrafoelenco"/>
              <w:numPr>
                <w:ilvl w:val="0"/>
                <w:numId w:val="44"/>
              </w:numPr>
              <w:spacing w:after="0" w:line="240" w:lineRule="auto"/>
              <w:jc w:val="both"/>
              <w:rPr>
                <w:rFonts w:ascii="Times New Roman" w:hAnsi="Times New Roman"/>
              </w:rPr>
            </w:pPr>
            <w:proofErr w:type="spellStart"/>
            <w:proofErr w:type="gramStart"/>
            <w:r w:rsidRPr="00CF7649">
              <w:rPr>
                <w:rFonts w:ascii="Times New Roman" w:hAnsi="Times New Roman"/>
              </w:rPr>
              <w:t>Engreen</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proofErr w:type="gramEnd"/>
            <w:r w:rsidRPr="00CF7649">
              <w:rPr>
                <w:rFonts w:ascii="Times New Roman" w:hAnsi="Times New Roman"/>
              </w:rPr>
              <w:t xml:space="preserve"> (Altamura- BA);</w:t>
            </w:r>
          </w:p>
          <w:p w:rsidR="00CF7649" w:rsidRPr="00CF7649" w:rsidRDefault="00CF7649" w:rsidP="00B33D1B">
            <w:pPr>
              <w:pStyle w:val="Paragrafoelenco"/>
              <w:numPr>
                <w:ilvl w:val="0"/>
                <w:numId w:val="44"/>
              </w:numPr>
              <w:spacing w:after="0" w:line="240" w:lineRule="auto"/>
              <w:jc w:val="both"/>
              <w:rPr>
                <w:rFonts w:ascii="Times New Roman" w:hAnsi="Times New Roman"/>
              </w:rPr>
            </w:pPr>
            <w:proofErr w:type="spellStart"/>
            <w:r w:rsidRPr="00CF7649">
              <w:rPr>
                <w:rFonts w:ascii="Times New Roman" w:hAnsi="Times New Roman"/>
              </w:rPr>
              <w:t>EuroAssistance</w:t>
            </w:r>
            <w:proofErr w:type="spellEnd"/>
            <w:r w:rsidRPr="00CF7649">
              <w:rPr>
                <w:rFonts w:ascii="Times New Roman" w:hAnsi="Times New Roman"/>
              </w:rPr>
              <w:t xml:space="preserve"> Elettromeccanica </w:t>
            </w:r>
            <w:proofErr w:type="spellStart"/>
            <w:r w:rsidRPr="00CF7649">
              <w:rPr>
                <w:rFonts w:ascii="Times New Roman" w:hAnsi="Times New Roman"/>
              </w:rPr>
              <w:t>srl</w:t>
            </w:r>
            <w:proofErr w:type="spellEnd"/>
            <w:r w:rsidRPr="00CF7649">
              <w:rPr>
                <w:rFonts w:ascii="Times New Roman" w:hAnsi="Times New Roman"/>
              </w:rPr>
              <w:t xml:space="preserve"> (Altamura – BA);</w:t>
            </w:r>
          </w:p>
          <w:p w:rsidR="00CF7649" w:rsidRPr="00CF7649" w:rsidRDefault="00CF7649" w:rsidP="00B33D1B">
            <w:pPr>
              <w:pStyle w:val="Paragrafoelenco"/>
              <w:numPr>
                <w:ilvl w:val="0"/>
                <w:numId w:val="44"/>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CF7649">
      <w:pPr>
        <w:pStyle w:val="Paragrafoelenco"/>
        <w:jc w:val="both"/>
        <w:rPr>
          <w:rFonts w:ascii="Times New Roman" w:hAnsi="Times New Roman"/>
        </w:rPr>
      </w:pPr>
    </w:p>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“DIMORA- </w:t>
      </w:r>
      <w:r w:rsidRPr="00CF7649">
        <w:rPr>
          <w:rFonts w:ascii="Times New Roman" w:hAnsi="Times New Roman"/>
          <w:b/>
          <w:bCs/>
        </w:rPr>
        <w:t>D</w:t>
      </w:r>
      <w:r w:rsidRPr="00CF7649">
        <w:rPr>
          <w:rFonts w:ascii="Times New Roman" w:hAnsi="Times New Roman"/>
          <w:bCs/>
        </w:rPr>
        <w:t xml:space="preserve">ispositivi </w:t>
      </w:r>
      <w:r w:rsidRPr="00CF7649">
        <w:rPr>
          <w:rFonts w:ascii="Times New Roman" w:hAnsi="Times New Roman"/>
          <w:b/>
          <w:bCs/>
        </w:rPr>
        <w:t>I</w:t>
      </w:r>
      <w:r w:rsidRPr="00CF7649">
        <w:rPr>
          <w:rFonts w:ascii="Times New Roman" w:hAnsi="Times New Roman"/>
          <w:bCs/>
        </w:rPr>
        <w:t xml:space="preserve">ntelligenti per il </w:t>
      </w:r>
      <w:proofErr w:type="spellStart"/>
      <w:r w:rsidRPr="00CF7649">
        <w:rPr>
          <w:rFonts w:ascii="Times New Roman" w:hAnsi="Times New Roman"/>
          <w:b/>
          <w:bCs/>
        </w:rPr>
        <w:t>MO</w:t>
      </w:r>
      <w:r w:rsidRPr="00CF7649">
        <w:rPr>
          <w:rFonts w:ascii="Times New Roman" w:hAnsi="Times New Roman"/>
          <w:bCs/>
        </w:rPr>
        <w:t>nitoraggio</w:t>
      </w:r>
      <w:proofErr w:type="spellEnd"/>
      <w:r w:rsidRPr="00CF7649">
        <w:rPr>
          <w:rFonts w:ascii="Times New Roman" w:hAnsi="Times New Roman"/>
          <w:bCs/>
        </w:rPr>
        <w:t xml:space="preserve">, il </w:t>
      </w:r>
      <w:r w:rsidRPr="00CF7649">
        <w:rPr>
          <w:rFonts w:ascii="Times New Roman" w:hAnsi="Times New Roman"/>
          <w:b/>
          <w:bCs/>
        </w:rPr>
        <w:t>R</w:t>
      </w:r>
      <w:r w:rsidRPr="00CF7649">
        <w:rPr>
          <w:rFonts w:ascii="Times New Roman" w:hAnsi="Times New Roman"/>
          <w:bCs/>
        </w:rPr>
        <w:t>inforzo, l’</w:t>
      </w:r>
      <w:r w:rsidRPr="00CF7649">
        <w:rPr>
          <w:rFonts w:ascii="Times New Roman" w:hAnsi="Times New Roman"/>
          <w:b/>
          <w:bCs/>
        </w:rPr>
        <w:t>A</w:t>
      </w:r>
      <w:r w:rsidRPr="00CF7649">
        <w:rPr>
          <w:rFonts w:ascii="Times New Roman" w:hAnsi="Times New Roman"/>
          <w:bCs/>
        </w:rPr>
        <w:t>deguamento e la protezione di strutture e infrastrutture civili a carattere strategico</w:t>
      </w:r>
      <w:r w:rsidRPr="00CF7649">
        <w:rPr>
          <w:rFonts w:ascii="Times New Roman" w:hAnsi="Times New Roman"/>
        </w:rPr>
        <w:t xml:space="preserve">” - Responsabile Scientifico Prof. V. </w:t>
      </w:r>
      <w:proofErr w:type="spellStart"/>
      <w:r w:rsidRPr="00CF7649">
        <w:rPr>
          <w:rFonts w:ascii="Times New Roman" w:hAnsi="Times New Roman"/>
        </w:rPr>
        <w:t>Passaro</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pStyle w:val="Paragrafoelenco"/>
              <w:jc w:val="both"/>
              <w:rPr>
                <w:rFonts w:ascii="Times New Roman" w:hAnsi="Times New Roman"/>
              </w:rPr>
            </w:pPr>
            <w:r w:rsidRPr="00CF7649">
              <w:rPr>
                <w:rFonts w:ascii="Times New Roman" w:hAnsi="Times New Roman"/>
              </w:rPr>
              <w:t xml:space="preserve">IMCEV </w:t>
            </w:r>
            <w:proofErr w:type="spellStart"/>
            <w:r w:rsidRPr="00CF7649">
              <w:rPr>
                <w:rFonts w:ascii="Times New Roman" w:hAnsi="Times New Roman"/>
              </w:rPr>
              <w:t>srl</w:t>
            </w:r>
            <w:proofErr w:type="spellEnd"/>
            <w:r w:rsidRPr="00CF7649">
              <w:rPr>
                <w:rFonts w:ascii="Times New Roman" w:hAnsi="Times New Roman"/>
              </w:rPr>
              <w:t xml:space="preserve"> (Veglie - LE)</w:t>
            </w:r>
          </w:p>
          <w:p w:rsidR="00CF7649" w:rsidRPr="00CF7649" w:rsidRDefault="00CF7649" w:rsidP="00CF7649">
            <w:pPr>
              <w:rPr>
                <w:rFonts w:eastAsia="Calibri"/>
                <w:sz w:val="22"/>
                <w:szCs w:val="22"/>
              </w:rPr>
            </w:pPr>
          </w:p>
        </w:tc>
        <w:tc>
          <w:tcPr>
            <w:tcW w:w="4889" w:type="dxa"/>
            <w:shd w:val="clear" w:color="auto" w:fill="auto"/>
          </w:tcPr>
          <w:p w:rsidR="00CF7649" w:rsidRPr="00CF7649" w:rsidRDefault="00CF7649" w:rsidP="00B33D1B">
            <w:pPr>
              <w:pStyle w:val="Paragrafoelenco"/>
              <w:numPr>
                <w:ilvl w:val="0"/>
                <w:numId w:val="75"/>
              </w:numPr>
              <w:spacing w:after="0" w:line="240" w:lineRule="auto"/>
              <w:jc w:val="both"/>
              <w:rPr>
                <w:rFonts w:ascii="Times New Roman" w:hAnsi="Times New Roman"/>
              </w:rPr>
            </w:pPr>
            <w:r w:rsidRPr="00CF7649">
              <w:rPr>
                <w:rFonts w:ascii="Times New Roman" w:hAnsi="Times New Roman"/>
              </w:rPr>
              <w:t xml:space="preserve">IMCEV </w:t>
            </w:r>
            <w:proofErr w:type="spellStart"/>
            <w:r w:rsidRPr="00CF7649">
              <w:rPr>
                <w:rFonts w:ascii="Times New Roman" w:hAnsi="Times New Roman"/>
              </w:rPr>
              <w:t>srl</w:t>
            </w:r>
            <w:proofErr w:type="spellEnd"/>
            <w:r w:rsidRPr="00CF7649">
              <w:rPr>
                <w:rFonts w:ascii="Times New Roman" w:hAnsi="Times New Roman"/>
              </w:rPr>
              <w:t xml:space="preserve"> (Veglie - LE);</w:t>
            </w:r>
          </w:p>
          <w:p w:rsidR="00CF7649" w:rsidRPr="00CF7649" w:rsidRDefault="00CF7649" w:rsidP="00B33D1B">
            <w:pPr>
              <w:pStyle w:val="Paragrafoelenco"/>
              <w:numPr>
                <w:ilvl w:val="0"/>
                <w:numId w:val="75"/>
              </w:numPr>
              <w:spacing w:after="0" w:line="240" w:lineRule="auto"/>
              <w:jc w:val="both"/>
              <w:rPr>
                <w:rFonts w:ascii="Times New Roman" w:hAnsi="Times New Roman"/>
              </w:rPr>
            </w:pPr>
            <w:proofErr w:type="spellStart"/>
            <w:r w:rsidRPr="00CF7649">
              <w:rPr>
                <w:rFonts w:ascii="Times New Roman" w:hAnsi="Times New Roman"/>
              </w:rPr>
              <w:t>Fibrover</w:t>
            </w:r>
            <w:proofErr w:type="spellEnd"/>
            <w:r w:rsidRPr="00CF7649">
              <w:rPr>
                <w:rFonts w:ascii="Times New Roman" w:hAnsi="Times New Roman"/>
              </w:rPr>
              <w:t xml:space="preserve"> Coop. (LE);</w:t>
            </w:r>
          </w:p>
          <w:p w:rsidR="00CF7649" w:rsidRPr="00CF7649" w:rsidRDefault="00CF7649" w:rsidP="00B33D1B">
            <w:pPr>
              <w:pStyle w:val="Paragrafoelenco"/>
              <w:numPr>
                <w:ilvl w:val="0"/>
                <w:numId w:val="75"/>
              </w:numPr>
              <w:spacing w:after="0" w:line="240" w:lineRule="auto"/>
              <w:jc w:val="both"/>
              <w:rPr>
                <w:rFonts w:ascii="Times New Roman" w:hAnsi="Times New Roman"/>
              </w:rPr>
            </w:pPr>
            <w:proofErr w:type="spellStart"/>
            <w:r w:rsidRPr="00CF7649">
              <w:rPr>
                <w:rFonts w:ascii="Times New Roman" w:hAnsi="Times New Roman"/>
              </w:rPr>
              <w:t>Nuzzaci</w:t>
            </w:r>
            <w:proofErr w:type="spellEnd"/>
            <w:r w:rsidRPr="00CF7649">
              <w:rPr>
                <w:rFonts w:ascii="Times New Roman" w:hAnsi="Times New Roman"/>
              </w:rPr>
              <w:t xml:space="preserve"> Strade </w:t>
            </w:r>
            <w:proofErr w:type="spellStart"/>
            <w:r w:rsidRPr="00CF7649">
              <w:rPr>
                <w:rFonts w:ascii="Times New Roman" w:hAnsi="Times New Roman"/>
              </w:rPr>
              <w:t>srl</w:t>
            </w:r>
            <w:proofErr w:type="spellEnd"/>
            <w:r w:rsidRPr="00CF7649">
              <w:rPr>
                <w:rFonts w:ascii="Times New Roman" w:hAnsi="Times New Roman"/>
              </w:rPr>
              <w:t xml:space="preserve"> (MT);</w:t>
            </w:r>
          </w:p>
          <w:p w:rsidR="00CF7649" w:rsidRPr="00CF7649" w:rsidRDefault="00CF7649" w:rsidP="00B33D1B">
            <w:pPr>
              <w:pStyle w:val="Paragrafoelenco"/>
              <w:numPr>
                <w:ilvl w:val="0"/>
                <w:numId w:val="75"/>
              </w:numPr>
              <w:spacing w:after="0" w:line="240" w:lineRule="auto"/>
              <w:jc w:val="both"/>
              <w:rPr>
                <w:rFonts w:ascii="Times New Roman" w:hAnsi="Times New Roman"/>
              </w:rPr>
            </w:pPr>
            <w:r w:rsidRPr="00CF7649">
              <w:rPr>
                <w:rFonts w:ascii="Times New Roman" w:hAnsi="Times New Roman"/>
              </w:rPr>
              <w:t xml:space="preserve">F.lli </w:t>
            </w:r>
            <w:proofErr w:type="spellStart"/>
            <w:r w:rsidRPr="00CF7649">
              <w:rPr>
                <w:rFonts w:ascii="Times New Roman" w:hAnsi="Times New Roman"/>
              </w:rPr>
              <w:t>Panarese</w:t>
            </w:r>
            <w:proofErr w:type="spellEnd"/>
            <w:r w:rsidRPr="00CF7649">
              <w:rPr>
                <w:rFonts w:ascii="Times New Roman" w:hAnsi="Times New Roman"/>
              </w:rPr>
              <w:t xml:space="preserve"> </w:t>
            </w:r>
            <w:proofErr w:type="spellStart"/>
            <w:r w:rsidRPr="00CF7649">
              <w:rPr>
                <w:rFonts w:ascii="Times New Roman" w:hAnsi="Times New Roman"/>
              </w:rPr>
              <w:t>snc</w:t>
            </w:r>
            <w:proofErr w:type="spellEnd"/>
            <w:r w:rsidRPr="00CF7649">
              <w:rPr>
                <w:rFonts w:ascii="Times New Roman" w:hAnsi="Times New Roman"/>
              </w:rPr>
              <w:t xml:space="preserve"> (Veglie – LE);</w:t>
            </w:r>
          </w:p>
          <w:p w:rsidR="00CF7649" w:rsidRPr="00CF7649" w:rsidRDefault="00CF7649" w:rsidP="00B33D1B">
            <w:pPr>
              <w:pStyle w:val="Paragrafoelenco"/>
              <w:numPr>
                <w:ilvl w:val="0"/>
                <w:numId w:val="75"/>
              </w:numPr>
              <w:spacing w:after="0" w:line="240" w:lineRule="auto"/>
              <w:jc w:val="both"/>
              <w:rPr>
                <w:rFonts w:ascii="Times New Roman" w:hAnsi="Times New Roman"/>
              </w:rPr>
            </w:pPr>
            <w:proofErr w:type="spellStart"/>
            <w:r w:rsidRPr="00CF7649">
              <w:rPr>
                <w:rFonts w:ascii="Times New Roman" w:hAnsi="Times New Roman"/>
              </w:rPr>
              <w:t>Edil</w:t>
            </w:r>
            <w:proofErr w:type="spellEnd"/>
            <w:r w:rsidRPr="00CF7649">
              <w:rPr>
                <w:rFonts w:ascii="Times New Roman" w:hAnsi="Times New Roman"/>
              </w:rPr>
              <w:t xml:space="preserve"> cos. </w:t>
            </w:r>
            <w:proofErr w:type="spellStart"/>
            <w:r w:rsidRPr="00CF7649">
              <w:rPr>
                <w:rFonts w:ascii="Times New Roman" w:hAnsi="Times New Roman"/>
              </w:rPr>
              <w:t>Srl</w:t>
            </w:r>
            <w:proofErr w:type="spellEnd"/>
            <w:r w:rsidRPr="00CF7649">
              <w:rPr>
                <w:rFonts w:ascii="Times New Roman" w:hAnsi="Times New Roman"/>
              </w:rPr>
              <w:t xml:space="preserve"> (LE);</w:t>
            </w:r>
          </w:p>
          <w:p w:rsidR="00CF7649" w:rsidRPr="00CF7649" w:rsidRDefault="00CF7649" w:rsidP="00B33D1B">
            <w:pPr>
              <w:pStyle w:val="Paragrafoelenco"/>
              <w:numPr>
                <w:ilvl w:val="0"/>
                <w:numId w:val="75"/>
              </w:numPr>
              <w:spacing w:after="0" w:line="240" w:lineRule="auto"/>
              <w:jc w:val="both"/>
              <w:rPr>
                <w:rFonts w:ascii="Times New Roman" w:hAnsi="Times New Roman"/>
              </w:rPr>
            </w:pPr>
            <w:r w:rsidRPr="00CF7649">
              <w:rPr>
                <w:rFonts w:ascii="Times New Roman" w:hAnsi="Times New Roman"/>
              </w:rPr>
              <w:t>FIDIA Spa (TO);</w:t>
            </w:r>
          </w:p>
          <w:p w:rsidR="00CF7649" w:rsidRPr="00CF7649" w:rsidRDefault="00CF7649" w:rsidP="00B33D1B">
            <w:pPr>
              <w:pStyle w:val="Paragrafoelenco"/>
              <w:numPr>
                <w:ilvl w:val="0"/>
                <w:numId w:val="75"/>
              </w:numPr>
              <w:spacing w:after="0" w:line="240" w:lineRule="auto"/>
              <w:jc w:val="both"/>
              <w:rPr>
                <w:rFonts w:ascii="Times New Roman" w:hAnsi="Times New Roman"/>
              </w:rPr>
            </w:pPr>
            <w:r w:rsidRPr="00CF7649">
              <w:rPr>
                <w:rFonts w:ascii="Times New Roman" w:hAnsi="Times New Roman"/>
              </w:rPr>
              <w:t xml:space="preserve">Officina della ricerca </w:t>
            </w:r>
            <w:proofErr w:type="spellStart"/>
            <w:r w:rsidRPr="00CF7649">
              <w:rPr>
                <w:rFonts w:ascii="Times New Roman" w:hAnsi="Times New Roman"/>
              </w:rPr>
              <w:t>scarl</w:t>
            </w:r>
            <w:proofErr w:type="spellEnd"/>
            <w:r w:rsidRPr="00CF7649">
              <w:rPr>
                <w:rFonts w:ascii="Times New Roman" w:hAnsi="Times New Roman"/>
              </w:rPr>
              <w:t xml:space="preserve"> (BG);</w:t>
            </w:r>
          </w:p>
          <w:p w:rsidR="00CF7649" w:rsidRPr="00CF7649" w:rsidRDefault="00CF7649" w:rsidP="00B33D1B">
            <w:pPr>
              <w:pStyle w:val="Paragrafoelenco"/>
              <w:numPr>
                <w:ilvl w:val="0"/>
                <w:numId w:val="75"/>
              </w:numPr>
              <w:spacing w:after="0" w:line="240" w:lineRule="auto"/>
              <w:jc w:val="both"/>
              <w:rPr>
                <w:rFonts w:ascii="Times New Roman" w:hAnsi="Times New Roman"/>
              </w:rPr>
            </w:pPr>
            <w:r w:rsidRPr="00CF7649">
              <w:rPr>
                <w:rFonts w:ascii="Times New Roman" w:hAnsi="Times New Roman"/>
              </w:rPr>
              <w:t>Università del Salento;</w:t>
            </w:r>
          </w:p>
          <w:p w:rsidR="00CF7649" w:rsidRPr="00CF7649" w:rsidRDefault="00CF7649" w:rsidP="00B33D1B">
            <w:pPr>
              <w:pStyle w:val="Paragrafoelenco"/>
              <w:numPr>
                <w:ilvl w:val="0"/>
                <w:numId w:val="75"/>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“Urban Control Center per la gestione sostenibile dei flussi energetici nelle Smart city Metropolitane </w:t>
      </w:r>
      <w:proofErr w:type="gramStart"/>
      <w:r w:rsidRPr="00CF7649">
        <w:rPr>
          <w:rFonts w:ascii="Times New Roman" w:hAnsi="Times New Roman"/>
        </w:rPr>
        <w:t>UCCSM”-</w:t>
      </w:r>
      <w:proofErr w:type="gramEnd"/>
      <w:r w:rsidRPr="00CF7649">
        <w:rPr>
          <w:rFonts w:ascii="Times New Roman" w:hAnsi="Times New Roman"/>
        </w:rPr>
        <w:t xml:space="preserve"> - Responsabile Scientifico Prof. M. </w:t>
      </w:r>
      <w:proofErr w:type="spellStart"/>
      <w:r w:rsidRPr="00CF7649">
        <w:rPr>
          <w:rFonts w:ascii="Times New Roman" w:hAnsi="Times New Roman"/>
        </w:rPr>
        <w:t>Dotoli</w:t>
      </w:r>
      <w:proofErr w:type="spellEnd"/>
      <w:r w:rsidRPr="00CF7649">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pStyle w:val="Paragrafoelenco"/>
              <w:jc w:val="both"/>
              <w:rPr>
                <w:rFonts w:ascii="Times New Roman" w:hAnsi="Times New Roman"/>
              </w:rPr>
            </w:pPr>
            <w:r w:rsidRPr="00CF7649">
              <w:rPr>
                <w:rFonts w:ascii="Times New Roman" w:hAnsi="Times New Roman"/>
              </w:rPr>
              <w:t xml:space="preserve">SIM NT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CF7649">
            <w:pPr>
              <w:rPr>
                <w:rFonts w:eastAsia="Calibri"/>
                <w:sz w:val="22"/>
                <w:szCs w:val="22"/>
              </w:rPr>
            </w:pPr>
          </w:p>
        </w:tc>
        <w:tc>
          <w:tcPr>
            <w:tcW w:w="4889" w:type="dxa"/>
            <w:shd w:val="clear" w:color="auto" w:fill="auto"/>
          </w:tcPr>
          <w:p w:rsidR="00CF7649" w:rsidRPr="00CF7649" w:rsidRDefault="00CF7649" w:rsidP="00B33D1B">
            <w:pPr>
              <w:pStyle w:val="Paragrafoelenco"/>
              <w:numPr>
                <w:ilvl w:val="0"/>
                <w:numId w:val="60"/>
              </w:numPr>
              <w:spacing w:after="0" w:line="240" w:lineRule="auto"/>
              <w:jc w:val="both"/>
              <w:rPr>
                <w:rFonts w:ascii="Times New Roman" w:hAnsi="Times New Roman"/>
              </w:rPr>
            </w:pPr>
            <w:r w:rsidRPr="00CF7649">
              <w:rPr>
                <w:rFonts w:ascii="Times New Roman" w:hAnsi="Times New Roman"/>
              </w:rPr>
              <w:t xml:space="preserve">SIM NT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60"/>
              </w:numPr>
              <w:spacing w:after="0" w:line="240" w:lineRule="auto"/>
              <w:jc w:val="both"/>
              <w:rPr>
                <w:rFonts w:ascii="Times New Roman" w:hAnsi="Times New Roman"/>
              </w:rPr>
            </w:pPr>
            <w:r w:rsidRPr="00CF7649">
              <w:rPr>
                <w:rFonts w:ascii="Times New Roman" w:hAnsi="Times New Roman"/>
              </w:rPr>
              <w:t>ENEL Distribuzione Spa (RM);</w:t>
            </w:r>
          </w:p>
          <w:p w:rsidR="00CF7649" w:rsidRPr="00CF7649" w:rsidRDefault="00CF7649" w:rsidP="00B33D1B">
            <w:pPr>
              <w:pStyle w:val="Paragrafoelenco"/>
              <w:numPr>
                <w:ilvl w:val="0"/>
                <w:numId w:val="60"/>
              </w:numPr>
              <w:spacing w:after="0" w:line="240" w:lineRule="auto"/>
              <w:jc w:val="both"/>
              <w:rPr>
                <w:rFonts w:ascii="Times New Roman" w:hAnsi="Times New Roman"/>
              </w:rPr>
            </w:pPr>
            <w:r w:rsidRPr="00CF7649">
              <w:rPr>
                <w:rFonts w:ascii="Times New Roman" w:hAnsi="Times New Roman"/>
              </w:rPr>
              <w:t xml:space="preserve">TERA </w:t>
            </w:r>
            <w:proofErr w:type="spellStart"/>
            <w:r w:rsidRPr="00CF7649">
              <w:rPr>
                <w:rFonts w:ascii="Times New Roman" w:hAnsi="Times New Roman"/>
              </w:rPr>
              <w:t>srl</w:t>
            </w:r>
            <w:proofErr w:type="spellEnd"/>
            <w:r w:rsidRPr="00CF7649">
              <w:rPr>
                <w:rFonts w:ascii="Times New Roman" w:hAnsi="Times New Roman"/>
              </w:rPr>
              <w:t xml:space="preserve"> (Conversano- BA);</w:t>
            </w:r>
          </w:p>
          <w:p w:rsidR="00CF7649" w:rsidRPr="00CF7649" w:rsidRDefault="00CF7649" w:rsidP="00B33D1B">
            <w:pPr>
              <w:pStyle w:val="Paragrafoelenco"/>
              <w:numPr>
                <w:ilvl w:val="0"/>
                <w:numId w:val="60"/>
              </w:numPr>
              <w:spacing w:after="0" w:line="240" w:lineRule="auto"/>
              <w:jc w:val="both"/>
              <w:rPr>
                <w:rFonts w:ascii="Times New Roman" w:hAnsi="Times New Roman"/>
              </w:rPr>
            </w:pPr>
            <w:r w:rsidRPr="00CF7649">
              <w:rPr>
                <w:rFonts w:ascii="Times New Roman" w:hAnsi="Times New Roman"/>
              </w:rPr>
              <w:t xml:space="preserve">PRIMOS ENGINEERING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60"/>
              </w:numPr>
              <w:spacing w:after="0" w:line="240" w:lineRule="auto"/>
              <w:jc w:val="both"/>
              <w:rPr>
                <w:rFonts w:ascii="Times New Roman" w:hAnsi="Times New Roman"/>
              </w:rPr>
            </w:pPr>
            <w:r w:rsidRPr="00CF7649">
              <w:rPr>
                <w:rFonts w:ascii="Times New Roman" w:hAnsi="Times New Roman"/>
              </w:rPr>
              <w:t xml:space="preserve">NOVETICA </w:t>
            </w:r>
            <w:proofErr w:type="spellStart"/>
            <w:r w:rsidRPr="00CF7649">
              <w:rPr>
                <w:rFonts w:ascii="Times New Roman" w:hAnsi="Times New Roman"/>
              </w:rPr>
              <w:t>srl</w:t>
            </w:r>
            <w:proofErr w:type="spellEnd"/>
            <w:r w:rsidRPr="00CF7649">
              <w:rPr>
                <w:rFonts w:ascii="Times New Roman" w:hAnsi="Times New Roman"/>
              </w:rPr>
              <w:t xml:space="preserve"> (Otranto – LE)</w:t>
            </w:r>
          </w:p>
          <w:p w:rsidR="00CF7649" w:rsidRPr="00CF7649" w:rsidRDefault="00CF7649" w:rsidP="00B33D1B">
            <w:pPr>
              <w:pStyle w:val="Paragrafoelenco"/>
              <w:numPr>
                <w:ilvl w:val="0"/>
                <w:numId w:val="60"/>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“ISAC – </w:t>
      </w:r>
      <w:proofErr w:type="spellStart"/>
      <w:r w:rsidRPr="00CF7649">
        <w:rPr>
          <w:rFonts w:ascii="Times New Roman" w:hAnsi="Times New Roman"/>
        </w:rPr>
        <w:t>windows</w:t>
      </w:r>
      <w:proofErr w:type="spellEnd"/>
      <w:r w:rsidRPr="00CF7649">
        <w:rPr>
          <w:rFonts w:ascii="Times New Roman" w:hAnsi="Times New Roman"/>
        </w:rPr>
        <w:t xml:space="preserve"> </w:t>
      </w:r>
      <w:proofErr w:type="spellStart"/>
      <w:r w:rsidRPr="00CF7649">
        <w:rPr>
          <w:rFonts w:ascii="Times New Roman" w:hAnsi="Times New Roman"/>
        </w:rPr>
        <w:t>domotic</w:t>
      </w:r>
      <w:proofErr w:type="spellEnd"/>
      <w:r w:rsidRPr="00CF7649">
        <w:rPr>
          <w:rFonts w:ascii="Times New Roman" w:hAnsi="Times New Roman"/>
        </w:rPr>
        <w:t xml:space="preserve"> </w:t>
      </w:r>
      <w:proofErr w:type="spellStart"/>
      <w:proofErr w:type="gramStart"/>
      <w:r w:rsidRPr="00CF7649">
        <w:rPr>
          <w:rFonts w:ascii="Times New Roman" w:hAnsi="Times New Roman"/>
        </w:rPr>
        <w:t>next</w:t>
      </w:r>
      <w:proofErr w:type="spellEnd"/>
      <w:r w:rsidRPr="00CF7649">
        <w:rPr>
          <w:rFonts w:ascii="Times New Roman" w:hAnsi="Times New Roman"/>
        </w:rPr>
        <w:t>”-</w:t>
      </w:r>
      <w:proofErr w:type="gramEnd"/>
      <w:r w:rsidRPr="00CF7649">
        <w:rPr>
          <w:rFonts w:ascii="Times New Roman" w:hAnsi="Times New Roman"/>
        </w:rPr>
        <w:t xml:space="preserve"> Responsabile Scientifico Prof. M. </w:t>
      </w:r>
      <w:proofErr w:type="spellStart"/>
      <w:r w:rsidRPr="00CF7649">
        <w:rPr>
          <w:rFonts w:ascii="Times New Roman" w:hAnsi="Times New Roman"/>
        </w:rPr>
        <w:t>Dassisti</w:t>
      </w:r>
      <w:proofErr w:type="spellEnd"/>
      <w:r w:rsidRPr="00CF7649">
        <w:rPr>
          <w:rFonts w:ascii="Times New Roman" w:hAnsi="Times New Roman"/>
          <w:i/>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pStyle w:val="Paragrafoelenco"/>
              <w:jc w:val="both"/>
              <w:rPr>
                <w:rFonts w:ascii="Times New Roman" w:hAnsi="Times New Roman"/>
              </w:rPr>
            </w:pPr>
            <w:proofErr w:type="spellStart"/>
            <w:r w:rsidRPr="00CF7649">
              <w:rPr>
                <w:rFonts w:ascii="Times New Roman" w:hAnsi="Times New Roman"/>
              </w:rPr>
              <w:t>Masterlab</w:t>
            </w:r>
            <w:proofErr w:type="spellEnd"/>
            <w:r w:rsidRPr="00CF7649">
              <w:rPr>
                <w:rFonts w:ascii="Times New Roman" w:hAnsi="Times New Roman"/>
              </w:rPr>
              <w:t xml:space="preserve">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Conversano – BA)</w:t>
            </w:r>
          </w:p>
          <w:p w:rsidR="00CF7649" w:rsidRPr="00CF7649" w:rsidRDefault="00CF7649" w:rsidP="00CF7649">
            <w:pPr>
              <w:rPr>
                <w:rFonts w:eastAsia="Calibri"/>
                <w:sz w:val="22"/>
                <w:szCs w:val="22"/>
              </w:rPr>
            </w:pPr>
          </w:p>
        </w:tc>
        <w:tc>
          <w:tcPr>
            <w:tcW w:w="4889" w:type="dxa"/>
            <w:shd w:val="clear" w:color="auto" w:fill="auto"/>
          </w:tcPr>
          <w:p w:rsidR="00CF7649" w:rsidRPr="00CF7649" w:rsidRDefault="00CF7649" w:rsidP="00B33D1B">
            <w:pPr>
              <w:pStyle w:val="Paragrafoelenco"/>
              <w:numPr>
                <w:ilvl w:val="0"/>
                <w:numId w:val="50"/>
              </w:numPr>
              <w:spacing w:after="0" w:line="240" w:lineRule="auto"/>
              <w:jc w:val="both"/>
              <w:rPr>
                <w:rFonts w:ascii="Times New Roman" w:hAnsi="Times New Roman"/>
              </w:rPr>
            </w:pPr>
            <w:proofErr w:type="spellStart"/>
            <w:r w:rsidRPr="00CF7649">
              <w:rPr>
                <w:rFonts w:ascii="Times New Roman" w:hAnsi="Times New Roman"/>
              </w:rPr>
              <w:t>Masterlab</w:t>
            </w:r>
            <w:proofErr w:type="spellEnd"/>
            <w:r w:rsidRPr="00CF7649">
              <w:rPr>
                <w:rFonts w:ascii="Times New Roman" w:hAnsi="Times New Roman"/>
              </w:rPr>
              <w:t xml:space="preserve"> s.r.l.  (Conversano – BA);</w:t>
            </w:r>
          </w:p>
          <w:p w:rsidR="00CF7649" w:rsidRPr="00CF7649" w:rsidRDefault="00CF7649" w:rsidP="00B33D1B">
            <w:pPr>
              <w:pStyle w:val="Paragrafoelenco"/>
              <w:numPr>
                <w:ilvl w:val="0"/>
                <w:numId w:val="50"/>
              </w:numPr>
              <w:spacing w:after="0" w:line="240" w:lineRule="auto"/>
              <w:jc w:val="both"/>
              <w:rPr>
                <w:rFonts w:ascii="Times New Roman" w:hAnsi="Times New Roman"/>
              </w:rPr>
            </w:pPr>
            <w:proofErr w:type="spellStart"/>
            <w:r w:rsidRPr="00CF7649">
              <w:rPr>
                <w:rFonts w:ascii="Times New Roman" w:hAnsi="Times New Roman"/>
              </w:rPr>
              <w:t>Dyrectalab</w:t>
            </w:r>
            <w:proofErr w:type="spellEnd"/>
            <w:r w:rsidRPr="00CF7649">
              <w:rPr>
                <w:rFonts w:ascii="Times New Roman" w:hAnsi="Times New Roman"/>
              </w:rPr>
              <w:t xml:space="preserve"> s.r.l. (Conversano – BA);</w:t>
            </w:r>
          </w:p>
          <w:p w:rsidR="00CF7649" w:rsidRPr="00CF7649" w:rsidRDefault="00CF7649" w:rsidP="00B33D1B">
            <w:pPr>
              <w:pStyle w:val="Paragrafoelenco"/>
              <w:numPr>
                <w:ilvl w:val="0"/>
                <w:numId w:val="50"/>
              </w:numPr>
              <w:spacing w:after="0" w:line="240" w:lineRule="auto"/>
              <w:jc w:val="both"/>
              <w:rPr>
                <w:rFonts w:ascii="Times New Roman" w:hAnsi="Times New Roman"/>
              </w:rPr>
            </w:pPr>
            <w:proofErr w:type="spellStart"/>
            <w:r w:rsidRPr="00CF7649">
              <w:rPr>
                <w:rFonts w:ascii="Times New Roman" w:hAnsi="Times New Roman"/>
              </w:rPr>
              <w:t>Lubritalia</w:t>
            </w:r>
            <w:proofErr w:type="spellEnd"/>
            <w:r w:rsidRPr="00CF7649">
              <w:rPr>
                <w:rFonts w:ascii="Times New Roman" w:hAnsi="Times New Roman"/>
              </w:rPr>
              <w:t xml:space="preserve"> Spa (Palagiano – TA);</w:t>
            </w:r>
          </w:p>
          <w:p w:rsidR="00CF7649" w:rsidRPr="00CF7649" w:rsidRDefault="00CF7649" w:rsidP="00B33D1B">
            <w:pPr>
              <w:pStyle w:val="Paragrafoelenco"/>
              <w:numPr>
                <w:ilvl w:val="0"/>
                <w:numId w:val="50"/>
              </w:numPr>
              <w:spacing w:after="0" w:line="240" w:lineRule="auto"/>
              <w:jc w:val="both"/>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Progetto “</w:t>
      </w:r>
      <w:proofErr w:type="spellStart"/>
      <w:r w:rsidRPr="00CF7649">
        <w:rPr>
          <w:rFonts w:ascii="Times New Roman" w:hAnsi="Times New Roman"/>
        </w:rPr>
        <w:t>S.Int.E.S.I</w:t>
      </w:r>
      <w:proofErr w:type="spellEnd"/>
      <w:r w:rsidRPr="00CF7649">
        <w:rPr>
          <w:rFonts w:ascii="Times New Roman" w:hAnsi="Times New Roman"/>
        </w:rPr>
        <w:t xml:space="preserve"> - Soluzioni </w:t>
      </w:r>
      <w:proofErr w:type="spellStart"/>
      <w:r w:rsidRPr="00CF7649">
        <w:rPr>
          <w:rFonts w:ascii="Times New Roman" w:hAnsi="Times New Roman"/>
        </w:rPr>
        <w:t>INTelligenti</w:t>
      </w:r>
      <w:proofErr w:type="spellEnd"/>
      <w:r w:rsidRPr="00CF7649">
        <w:rPr>
          <w:rFonts w:ascii="Times New Roman" w:hAnsi="Times New Roman"/>
        </w:rPr>
        <w:t xml:space="preserve"> per l'Edilizia Sostenibile e l'Industria dei </w:t>
      </w:r>
      <w:proofErr w:type="gramStart"/>
      <w:r w:rsidRPr="00CF7649">
        <w:rPr>
          <w:rFonts w:ascii="Times New Roman" w:hAnsi="Times New Roman"/>
        </w:rPr>
        <w:t>prefabbricati”-</w:t>
      </w:r>
      <w:proofErr w:type="gramEnd"/>
      <w:r w:rsidRPr="00CF7649">
        <w:rPr>
          <w:rFonts w:ascii="Times New Roman" w:hAnsi="Times New Roman"/>
        </w:rPr>
        <w:t xml:space="preserve"> Responsabile Scientifico Prof. P. Monaco;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667"/>
        <w:gridCol w:w="107"/>
      </w:tblGrid>
      <w:tr w:rsidR="00CF7649" w:rsidRPr="00CF7649" w:rsidTr="00CF7649">
        <w:tc>
          <w:tcPr>
            <w:tcW w:w="4720"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74" w:type="dxa"/>
            <w:gridSpan w:val="2"/>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rPr>
          <w:gridAfter w:val="1"/>
          <w:wAfter w:w="107" w:type="dxa"/>
        </w:trPr>
        <w:tc>
          <w:tcPr>
            <w:tcW w:w="4720"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Associazione PLOTEUS impresa sociale (BA)</w:t>
            </w:r>
          </w:p>
        </w:tc>
        <w:tc>
          <w:tcPr>
            <w:tcW w:w="4667" w:type="dxa"/>
            <w:shd w:val="clear" w:color="auto" w:fill="auto"/>
          </w:tcPr>
          <w:p w:rsidR="00CF7649" w:rsidRPr="00CF7649" w:rsidRDefault="00CF7649" w:rsidP="00B33D1B">
            <w:pPr>
              <w:pStyle w:val="Paragrafoelenco"/>
              <w:numPr>
                <w:ilvl w:val="0"/>
                <w:numId w:val="58"/>
              </w:numPr>
              <w:spacing w:after="0" w:line="240" w:lineRule="auto"/>
              <w:rPr>
                <w:rFonts w:ascii="Times New Roman" w:hAnsi="Times New Roman"/>
              </w:rPr>
            </w:pPr>
            <w:r w:rsidRPr="00CF7649">
              <w:rPr>
                <w:rFonts w:ascii="Times New Roman" w:hAnsi="Times New Roman"/>
              </w:rPr>
              <w:t>Associazione PLOTEUS impresa sociale (BA);</w:t>
            </w:r>
          </w:p>
          <w:p w:rsidR="00CF7649" w:rsidRPr="00CF7649" w:rsidRDefault="00CF7649" w:rsidP="00B33D1B">
            <w:pPr>
              <w:pStyle w:val="Paragrafoelenco"/>
              <w:numPr>
                <w:ilvl w:val="0"/>
                <w:numId w:val="58"/>
              </w:numPr>
              <w:spacing w:after="0" w:line="240" w:lineRule="auto"/>
              <w:rPr>
                <w:rFonts w:ascii="Times New Roman" w:hAnsi="Times New Roman"/>
              </w:rPr>
            </w:pPr>
            <w:r w:rsidRPr="00CF7649">
              <w:rPr>
                <w:rFonts w:ascii="Times New Roman" w:hAnsi="Times New Roman"/>
              </w:rPr>
              <w:t xml:space="preserve">Mallardi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58"/>
              </w:numPr>
              <w:spacing w:after="0" w:line="240" w:lineRule="auto"/>
              <w:rPr>
                <w:rFonts w:ascii="Times New Roman" w:hAnsi="Times New Roman"/>
              </w:rPr>
            </w:pPr>
            <w:r w:rsidRPr="00CF7649">
              <w:rPr>
                <w:rFonts w:ascii="Times New Roman" w:hAnsi="Times New Roman"/>
              </w:rPr>
              <w:t xml:space="preserve">Prefabbricati pugliesi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Oria- BR);</w:t>
            </w:r>
          </w:p>
          <w:p w:rsidR="00CF7649" w:rsidRPr="00CF7649" w:rsidRDefault="00CF7649" w:rsidP="00B33D1B">
            <w:pPr>
              <w:pStyle w:val="Paragrafoelenco"/>
              <w:numPr>
                <w:ilvl w:val="0"/>
                <w:numId w:val="58"/>
              </w:numPr>
              <w:spacing w:after="0" w:line="240" w:lineRule="auto"/>
              <w:rPr>
                <w:rFonts w:ascii="Times New Roman" w:hAnsi="Times New Roman"/>
              </w:rPr>
            </w:pPr>
            <w:proofErr w:type="spellStart"/>
            <w:r w:rsidRPr="00CF7649">
              <w:rPr>
                <w:rFonts w:ascii="Times New Roman" w:hAnsi="Times New Roman"/>
              </w:rPr>
              <w:t>Coebo</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58"/>
              </w:numPr>
              <w:spacing w:after="0" w:line="240" w:lineRule="auto"/>
              <w:rPr>
                <w:rFonts w:ascii="Times New Roman" w:hAnsi="Times New Roman"/>
              </w:rPr>
            </w:pPr>
            <w:r w:rsidRPr="00CF7649">
              <w:rPr>
                <w:rFonts w:ascii="Times New Roman" w:hAnsi="Times New Roman"/>
              </w:rPr>
              <w:t xml:space="preserve">GEO </w:t>
            </w:r>
            <w:proofErr w:type="spellStart"/>
            <w:r w:rsidRPr="00CF7649">
              <w:rPr>
                <w:rFonts w:ascii="Times New Roman" w:hAnsi="Times New Roman"/>
              </w:rPr>
              <w:t>srl</w:t>
            </w:r>
            <w:proofErr w:type="spellEnd"/>
            <w:r w:rsidRPr="00CF7649">
              <w:rPr>
                <w:rFonts w:ascii="Times New Roman" w:hAnsi="Times New Roman"/>
              </w:rPr>
              <w:t xml:space="preserve"> (Modugno – BA);</w:t>
            </w:r>
          </w:p>
          <w:p w:rsidR="00CF7649" w:rsidRPr="00CF7649" w:rsidRDefault="00CF7649" w:rsidP="00B33D1B">
            <w:pPr>
              <w:pStyle w:val="Paragrafoelenco"/>
              <w:numPr>
                <w:ilvl w:val="0"/>
                <w:numId w:val="58"/>
              </w:numPr>
              <w:spacing w:after="0" w:line="240" w:lineRule="auto"/>
              <w:rPr>
                <w:rFonts w:ascii="Times New Roman" w:hAnsi="Times New Roman"/>
              </w:rPr>
            </w:pPr>
            <w:r w:rsidRPr="00CF7649">
              <w:rPr>
                <w:rFonts w:ascii="Times New Roman" w:hAnsi="Times New Roman"/>
              </w:rPr>
              <w:t xml:space="preserve">Sud Montaggi </w:t>
            </w:r>
            <w:proofErr w:type="spellStart"/>
            <w:r w:rsidRPr="00CF7649">
              <w:rPr>
                <w:rFonts w:ascii="Times New Roman" w:hAnsi="Times New Roman"/>
              </w:rPr>
              <w:t>srl</w:t>
            </w:r>
            <w:proofErr w:type="spellEnd"/>
            <w:r w:rsidRPr="00CF7649">
              <w:rPr>
                <w:rFonts w:ascii="Times New Roman" w:hAnsi="Times New Roman"/>
              </w:rPr>
              <w:t xml:space="preserve"> (Modugno –BA);</w:t>
            </w:r>
          </w:p>
          <w:p w:rsidR="00CF7649" w:rsidRPr="00CF7649" w:rsidRDefault="00CF7649" w:rsidP="00B33D1B">
            <w:pPr>
              <w:pStyle w:val="Paragrafoelenco"/>
              <w:numPr>
                <w:ilvl w:val="0"/>
                <w:numId w:val="58"/>
              </w:numPr>
              <w:spacing w:after="0" w:line="240" w:lineRule="auto"/>
              <w:rPr>
                <w:rFonts w:ascii="Times New Roman" w:hAnsi="Times New Roman"/>
              </w:rPr>
            </w:pPr>
            <w:proofErr w:type="spellStart"/>
            <w:r w:rsidRPr="00CF7649">
              <w:rPr>
                <w:rFonts w:ascii="Times New Roman" w:hAnsi="Times New Roman"/>
              </w:rPr>
              <w:t>Bred</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58"/>
              </w:numPr>
              <w:spacing w:after="0" w:line="240" w:lineRule="auto"/>
              <w:rPr>
                <w:rFonts w:ascii="Times New Roman" w:hAnsi="Times New Roman"/>
              </w:rPr>
            </w:pPr>
            <w:proofErr w:type="spellStart"/>
            <w:r w:rsidRPr="00CF7649">
              <w:rPr>
                <w:rFonts w:ascii="Times New Roman" w:hAnsi="Times New Roman"/>
              </w:rPr>
              <w:t>Rone</w:t>
            </w:r>
            <w:proofErr w:type="spellEnd"/>
            <w:r w:rsidRPr="00CF7649">
              <w:rPr>
                <w:rFonts w:ascii="Times New Roman" w:hAnsi="Times New Roman"/>
              </w:rPr>
              <w:t xml:space="preserve"> service </w:t>
            </w:r>
            <w:proofErr w:type="spellStart"/>
            <w:r w:rsidRPr="00CF7649">
              <w:rPr>
                <w:rFonts w:ascii="Times New Roman" w:hAnsi="Times New Roman"/>
              </w:rPr>
              <w:t>srl</w:t>
            </w:r>
            <w:proofErr w:type="spellEnd"/>
            <w:r w:rsidRPr="00CF7649">
              <w:rPr>
                <w:rFonts w:ascii="Times New Roman" w:hAnsi="Times New Roman"/>
              </w:rPr>
              <w:t xml:space="preserve"> (Santo Spirito- BA);</w:t>
            </w:r>
          </w:p>
          <w:p w:rsidR="00CF7649" w:rsidRPr="00CF7649" w:rsidRDefault="00CF7649" w:rsidP="00B33D1B">
            <w:pPr>
              <w:pStyle w:val="Paragrafoelenco"/>
              <w:numPr>
                <w:ilvl w:val="0"/>
                <w:numId w:val="58"/>
              </w:numPr>
              <w:spacing w:after="0" w:line="240" w:lineRule="auto"/>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B33D1B">
      <w:pPr>
        <w:pStyle w:val="Paragrafoelenco"/>
        <w:numPr>
          <w:ilvl w:val="0"/>
          <w:numId w:val="41"/>
        </w:numPr>
        <w:jc w:val="both"/>
        <w:rPr>
          <w:rFonts w:ascii="Times New Roman" w:hAnsi="Times New Roman"/>
        </w:rPr>
      </w:pPr>
      <w:r w:rsidRPr="00CF7649">
        <w:rPr>
          <w:rFonts w:ascii="Times New Roman" w:hAnsi="Times New Roman"/>
        </w:rPr>
        <w:t xml:space="preserve">Progetto “SMART WASTE | Una piattaforma intelligente per la gestione ottimizzata delle reti di raccolta degli </w:t>
      </w:r>
      <w:proofErr w:type="gramStart"/>
      <w:r w:rsidRPr="00CF7649">
        <w:rPr>
          <w:rFonts w:ascii="Times New Roman" w:hAnsi="Times New Roman"/>
        </w:rPr>
        <w:t>RSU”-</w:t>
      </w:r>
      <w:proofErr w:type="gramEnd"/>
      <w:r w:rsidRPr="00CF7649">
        <w:rPr>
          <w:rFonts w:ascii="Times New Roman" w:hAnsi="Times New Roman"/>
        </w:rPr>
        <w:t xml:space="preserve"> Responsabile Scientifico Prof. M. Binetti;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Management &amp; </w:t>
            </w:r>
            <w:proofErr w:type="spellStart"/>
            <w:r w:rsidRPr="00CF7649">
              <w:rPr>
                <w:rFonts w:eastAsia="Calibri"/>
                <w:b/>
                <w:sz w:val="22"/>
                <w:szCs w:val="22"/>
              </w:rPr>
              <w:t>Maintenance</w:t>
            </w:r>
            <w:proofErr w:type="spellEnd"/>
            <w:r w:rsidRPr="00CF7649">
              <w:rPr>
                <w:rFonts w:eastAsia="Calibri"/>
                <w:b/>
                <w:sz w:val="22"/>
                <w:szCs w:val="22"/>
              </w:rPr>
              <w:t xml:space="preserve"> </w:t>
            </w:r>
            <w:proofErr w:type="spellStart"/>
            <w:r w:rsidRPr="00CF7649">
              <w:rPr>
                <w:rFonts w:eastAsia="Calibri"/>
                <w:b/>
                <w:sz w:val="22"/>
                <w:szCs w:val="22"/>
              </w:rPr>
              <w:t>srl</w:t>
            </w:r>
            <w:proofErr w:type="spellEnd"/>
            <w:r w:rsidRPr="00CF7649">
              <w:rPr>
                <w:rFonts w:eastAsia="Calibri"/>
                <w:b/>
                <w:sz w:val="22"/>
                <w:szCs w:val="22"/>
              </w:rPr>
              <w:t xml:space="preserve"> (BA)</w:t>
            </w:r>
          </w:p>
        </w:tc>
        <w:tc>
          <w:tcPr>
            <w:tcW w:w="4889" w:type="dxa"/>
            <w:shd w:val="clear" w:color="auto" w:fill="auto"/>
          </w:tcPr>
          <w:p w:rsidR="00CF7649" w:rsidRPr="00CF7649" w:rsidRDefault="00CF7649" w:rsidP="00B33D1B">
            <w:pPr>
              <w:pStyle w:val="Paragrafoelenco"/>
              <w:numPr>
                <w:ilvl w:val="0"/>
                <w:numId w:val="76"/>
              </w:numPr>
              <w:spacing w:after="0" w:line="240" w:lineRule="auto"/>
              <w:rPr>
                <w:rFonts w:ascii="Times New Roman" w:hAnsi="Times New Roman"/>
              </w:rPr>
            </w:pPr>
            <w:r w:rsidRPr="00CF7649">
              <w:rPr>
                <w:rFonts w:ascii="Times New Roman" w:hAnsi="Times New Roman"/>
              </w:rPr>
              <w:t xml:space="preserve">Management &amp; </w:t>
            </w:r>
            <w:proofErr w:type="spellStart"/>
            <w:r w:rsidRPr="00CF7649">
              <w:rPr>
                <w:rFonts w:ascii="Times New Roman" w:hAnsi="Times New Roman"/>
              </w:rPr>
              <w:t>Maintenance</w:t>
            </w:r>
            <w:proofErr w:type="spellEnd"/>
            <w:r w:rsidRPr="00CF7649">
              <w:rPr>
                <w:rFonts w:ascii="Times New Roman" w:hAnsi="Times New Roman"/>
              </w:rPr>
              <w:t xml:space="preserve">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76"/>
              </w:numPr>
              <w:spacing w:after="0" w:line="240" w:lineRule="auto"/>
              <w:rPr>
                <w:rFonts w:ascii="Times New Roman" w:hAnsi="Times New Roman"/>
              </w:rPr>
            </w:pPr>
            <w:r w:rsidRPr="00CF7649">
              <w:rPr>
                <w:rFonts w:ascii="Times New Roman" w:hAnsi="Times New Roman"/>
              </w:rPr>
              <w:t xml:space="preserve">A.M.I.U Puglia </w:t>
            </w:r>
            <w:proofErr w:type="spellStart"/>
            <w:r w:rsidRPr="00CF7649">
              <w:rPr>
                <w:rFonts w:ascii="Times New Roman" w:hAnsi="Times New Roman"/>
              </w:rPr>
              <w:t>S.p.A</w:t>
            </w:r>
            <w:proofErr w:type="spellEnd"/>
            <w:r w:rsidRPr="00CF7649">
              <w:rPr>
                <w:rFonts w:ascii="Times New Roman" w:hAnsi="Times New Roman"/>
              </w:rPr>
              <w:t xml:space="preserve"> (BA);</w:t>
            </w:r>
          </w:p>
          <w:p w:rsidR="00CF7649" w:rsidRPr="00CF7649" w:rsidRDefault="00CF7649" w:rsidP="00B33D1B">
            <w:pPr>
              <w:pStyle w:val="Paragrafoelenco"/>
              <w:numPr>
                <w:ilvl w:val="0"/>
                <w:numId w:val="76"/>
              </w:numPr>
              <w:spacing w:after="0" w:line="240" w:lineRule="auto"/>
              <w:rPr>
                <w:rFonts w:ascii="Times New Roman" w:hAnsi="Times New Roman"/>
                <w:lang w:val="en-US"/>
              </w:rPr>
            </w:pPr>
            <w:proofErr w:type="spellStart"/>
            <w:r w:rsidRPr="00CF7649">
              <w:rPr>
                <w:rFonts w:ascii="Times New Roman" w:hAnsi="Times New Roman"/>
                <w:lang w:val="en-US"/>
              </w:rPr>
              <w:t>Sourceland</w:t>
            </w:r>
            <w:proofErr w:type="spellEnd"/>
            <w:r w:rsidRPr="00CF7649">
              <w:rPr>
                <w:rFonts w:ascii="Times New Roman" w:hAnsi="Times New Roman"/>
                <w:lang w:val="en-US"/>
              </w:rPr>
              <w:t xml:space="preserve"> Soc. Coop (</w:t>
            </w:r>
            <w:proofErr w:type="spellStart"/>
            <w:r w:rsidRPr="00CF7649">
              <w:rPr>
                <w:rFonts w:ascii="Times New Roman" w:hAnsi="Times New Roman"/>
                <w:lang w:val="en-US"/>
              </w:rPr>
              <w:t>Noci</w:t>
            </w:r>
            <w:proofErr w:type="spellEnd"/>
            <w:r w:rsidRPr="00CF7649">
              <w:rPr>
                <w:rFonts w:ascii="Times New Roman" w:hAnsi="Times New Roman"/>
                <w:lang w:val="en-US"/>
              </w:rPr>
              <w:t xml:space="preserve"> – BA);</w:t>
            </w:r>
          </w:p>
          <w:p w:rsidR="00CF7649" w:rsidRPr="00CF7649" w:rsidRDefault="00CF7649" w:rsidP="00B33D1B">
            <w:pPr>
              <w:pStyle w:val="Paragrafoelenco"/>
              <w:numPr>
                <w:ilvl w:val="0"/>
                <w:numId w:val="76"/>
              </w:numPr>
              <w:spacing w:after="0" w:line="240" w:lineRule="auto"/>
              <w:rPr>
                <w:rFonts w:ascii="Times New Roman" w:hAnsi="Times New Roman"/>
              </w:rPr>
            </w:pPr>
            <w:r w:rsidRPr="00CF7649">
              <w:rPr>
                <w:rFonts w:ascii="Times New Roman" w:hAnsi="Times New Roman"/>
              </w:rPr>
              <w:t>Politecnico di Bari.</w:t>
            </w:r>
          </w:p>
        </w:tc>
      </w:tr>
    </w:tbl>
    <w:p w:rsidR="00CF7649" w:rsidRPr="00CF7649" w:rsidRDefault="00CF7649" w:rsidP="00CF7649">
      <w:pPr>
        <w:pStyle w:val="Paragrafoelenco"/>
        <w:jc w:val="both"/>
        <w:rPr>
          <w:rFonts w:ascii="Times New Roman" w:hAnsi="Times New Roman"/>
        </w:rPr>
      </w:pPr>
    </w:p>
    <w:p w:rsidR="00CF7649" w:rsidRPr="00CF7649" w:rsidRDefault="00CF7649" w:rsidP="00CF7649">
      <w:pPr>
        <w:pStyle w:val="Paragrafoelenco"/>
        <w:ind w:left="426"/>
        <w:jc w:val="both"/>
        <w:rPr>
          <w:rFonts w:ascii="Times New Roman" w:hAnsi="Times New Roman"/>
        </w:rPr>
      </w:pPr>
      <w:r w:rsidRPr="00CF7649">
        <w:rPr>
          <w:rFonts w:ascii="Times New Roman" w:hAnsi="Times New Roman"/>
        </w:rPr>
        <w:t xml:space="preserve">35. Progetto “Sviluppo di batterie al piombo di nuova concezione ad elevata riutilizzabilità per gruppi di </w:t>
      </w:r>
      <w:proofErr w:type="spellStart"/>
      <w:r w:rsidRPr="00CF7649">
        <w:rPr>
          <w:rFonts w:ascii="Times New Roman" w:hAnsi="Times New Roman"/>
        </w:rPr>
        <w:t>energy</w:t>
      </w:r>
      <w:proofErr w:type="spellEnd"/>
      <w:r w:rsidRPr="00CF7649">
        <w:rPr>
          <w:rFonts w:ascii="Times New Roman" w:hAnsi="Times New Roman"/>
        </w:rPr>
        <w:t xml:space="preserve"> </w:t>
      </w:r>
      <w:proofErr w:type="spellStart"/>
      <w:proofErr w:type="gramStart"/>
      <w:r w:rsidRPr="00CF7649">
        <w:rPr>
          <w:rFonts w:ascii="Times New Roman" w:hAnsi="Times New Roman"/>
        </w:rPr>
        <w:t>storage</w:t>
      </w:r>
      <w:proofErr w:type="spellEnd"/>
      <w:r w:rsidRPr="00CF7649">
        <w:rPr>
          <w:rFonts w:ascii="Times New Roman" w:hAnsi="Times New Roman"/>
        </w:rPr>
        <w:t xml:space="preserve">  innovative</w:t>
      </w:r>
      <w:proofErr w:type="gramEnd"/>
      <w:r w:rsidRPr="00CF7649">
        <w:rPr>
          <w:rFonts w:ascii="Times New Roman" w:hAnsi="Times New Roman"/>
        </w:rPr>
        <w:t xml:space="preserve">”- Responsabile Scientifico Prof. C. </w:t>
      </w:r>
      <w:proofErr w:type="spellStart"/>
      <w:r w:rsidRPr="00CF7649">
        <w:rPr>
          <w:rFonts w:ascii="Times New Roman" w:hAnsi="Times New Roman"/>
        </w:rPr>
        <w:t>Pappalettere</w:t>
      </w:r>
      <w:proofErr w:type="spellEnd"/>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88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S.T.C. </w:t>
            </w:r>
            <w:proofErr w:type="spellStart"/>
            <w:proofErr w:type="gramStart"/>
            <w:r w:rsidRPr="00CF7649">
              <w:rPr>
                <w:rFonts w:eastAsia="Calibri"/>
                <w:b/>
                <w:sz w:val="22"/>
                <w:szCs w:val="22"/>
              </w:rPr>
              <w:t>srl</w:t>
            </w:r>
            <w:proofErr w:type="spellEnd"/>
            <w:r w:rsidRPr="00CF7649">
              <w:rPr>
                <w:rFonts w:eastAsia="Calibri"/>
                <w:b/>
                <w:sz w:val="22"/>
                <w:szCs w:val="22"/>
              </w:rPr>
              <w:t xml:space="preserve">  (</w:t>
            </w:r>
            <w:proofErr w:type="gramEnd"/>
            <w:r w:rsidRPr="00CF7649">
              <w:rPr>
                <w:rFonts w:eastAsia="Calibri"/>
                <w:b/>
                <w:sz w:val="22"/>
                <w:szCs w:val="22"/>
              </w:rPr>
              <w:t>Corigliano Calabro – CS)</w:t>
            </w:r>
          </w:p>
        </w:tc>
        <w:tc>
          <w:tcPr>
            <w:tcW w:w="4889" w:type="dxa"/>
            <w:shd w:val="clear" w:color="auto" w:fill="auto"/>
          </w:tcPr>
          <w:p w:rsidR="00CF7649" w:rsidRPr="00CF7649" w:rsidRDefault="00CF7649" w:rsidP="00B33D1B">
            <w:pPr>
              <w:pStyle w:val="Paragrafoelenco"/>
              <w:numPr>
                <w:ilvl w:val="0"/>
                <w:numId w:val="64"/>
              </w:numPr>
              <w:spacing w:after="0" w:line="240" w:lineRule="auto"/>
              <w:rPr>
                <w:rFonts w:ascii="Times New Roman" w:hAnsi="Times New Roman"/>
              </w:rPr>
            </w:pPr>
            <w:r w:rsidRPr="00CF7649">
              <w:rPr>
                <w:rFonts w:ascii="Times New Roman" w:hAnsi="Times New Roman"/>
              </w:rPr>
              <w:t xml:space="preserve">S.T.C. </w:t>
            </w:r>
            <w:proofErr w:type="spellStart"/>
            <w:proofErr w:type="gramStart"/>
            <w:r w:rsidRPr="00CF7649">
              <w:rPr>
                <w:rFonts w:ascii="Times New Roman" w:hAnsi="Times New Roman"/>
              </w:rPr>
              <w:t>srl</w:t>
            </w:r>
            <w:proofErr w:type="spellEnd"/>
            <w:r w:rsidRPr="00CF7649">
              <w:rPr>
                <w:rFonts w:ascii="Times New Roman" w:hAnsi="Times New Roman"/>
              </w:rPr>
              <w:t xml:space="preserve">  (</w:t>
            </w:r>
            <w:proofErr w:type="gramEnd"/>
            <w:r w:rsidRPr="00CF7649">
              <w:rPr>
                <w:rFonts w:ascii="Times New Roman" w:hAnsi="Times New Roman"/>
              </w:rPr>
              <w:t>Corigliano Calabro – CS);</w:t>
            </w:r>
          </w:p>
          <w:p w:rsidR="00CF7649" w:rsidRPr="00CF7649" w:rsidRDefault="00CF7649" w:rsidP="00B33D1B">
            <w:pPr>
              <w:pStyle w:val="Paragrafoelenco"/>
              <w:numPr>
                <w:ilvl w:val="0"/>
                <w:numId w:val="64"/>
              </w:numPr>
              <w:spacing w:after="0" w:line="240" w:lineRule="auto"/>
              <w:rPr>
                <w:rFonts w:ascii="Times New Roman" w:hAnsi="Times New Roman"/>
              </w:rPr>
            </w:pPr>
            <w:r w:rsidRPr="00CF7649">
              <w:rPr>
                <w:rFonts w:ascii="Times New Roman" w:hAnsi="Times New Roman"/>
              </w:rPr>
              <w:t xml:space="preserve">Elettrodelta </w:t>
            </w:r>
            <w:proofErr w:type="spellStart"/>
            <w:r w:rsidRPr="00CF7649">
              <w:rPr>
                <w:rFonts w:ascii="Times New Roman" w:hAnsi="Times New Roman"/>
              </w:rPr>
              <w:t>srl</w:t>
            </w:r>
            <w:proofErr w:type="spellEnd"/>
            <w:r w:rsidRPr="00CF7649">
              <w:rPr>
                <w:rFonts w:ascii="Times New Roman" w:hAnsi="Times New Roman"/>
              </w:rPr>
              <w:t xml:space="preserve"> </w:t>
            </w:r>
            <w:proofErr w:type="gramStart"/>
            <w:r w:rsidRPr="00CF7649">
              <w:rPr>
                <w:rFonts w:ascii="Times New Roman" w:hAnsi="Times New Roman"/>
              </w:rPr>
              <w:t>( Fragagnano</w:t>
            </w:r>
            <w:proofErr w:type="gramEnd"/>
            <w:r w:rsidRPr="00CF7649">
              <w:rPr>
                <w:rFonts w:ascii="Times New Roman" w:hAnsi="Times New Roman"/>
              </w:rPr>
              <w:t xml:space="preserve"> – TA)</w:t>
            </w:r>
          </w:p>
          <w:p w:rsidR="00CF7649" w:rsidRPr="00CF7649" w:rsidRDefault="00CF7649" w:rsidP="00B33D1B">
            <w:pPr>
              <w:pStyle w:val="Paragrafoelenco"/>
              <w:numPr>
                <w:ilvl w:val="0"/>
                <w:numId w:val="64"/>
              </w:numPr>
              <w:spacing w:after="0" w:line="240" w:lineRule="auto"/>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64"/>
              </w:numPr>
              <w:spacing w:after="0" w:line="240" w:lineRule="auto"/>
              <w:rPr>
                <w:rFonts w:ascii="Times New Roman" w:hAnsi="Times New Roman"/>
              </w:rPr>
            </w:pPr>
            <w:r w:rsidRPr="00CF7649">
              <w:rPr>
                <w:rFonts w:ascii="Times New Roman" w:hAnsi="Times New Roman"/>
              </w:rPr>
              <w:t>CNR Nano (PI)</w:t>
            </w:r>
          </w:p>
          <w:p w:rsidR="00CF7649" w:rsidRPr="00CF7649" w:rsidRDefault="00CF7649" w:rsidP="00B33D1B">
            <w:pPr>
              <w:pStyle w:val="Paragrafoelenco"/>
              <w:numPr>
                <w:ilvl w:val="0"/>
                <w:numId w:val="64"/>
              </w:numPr>
              <w:spacing w:after="0" w:line="240" w:lineRule="auto"/>
              <w:rPr>
                <w:rFonts w:ascii="Times New Roman" w:hAnsi="Times New Roman"/>
              </w:rPr>
            </w:pPr>
            <w:r w:rsidRPr="00CF7649">
              <w:rPr>
                <w:rFonts w:ascii="Times New Roman" w:hAnsi="Times New Roman"/>
              </w:rPr>
              <w:t>Università del Salento.</w:t>
            </w:r>
          </w:p>
        </w:tc>
      </w:tr>
    </w:tbl>
    <w:p w:rsidR="00CF7649" w:rsidRPr="00CF7649" w:rsidRDefault="00CF7649" w:rsidP="00CF7649">
      <w:pPr>
        <w:pStyle w:val="Paragrafoelenco"/>
        <w:jc w:val="both"/>
        <w:rPr>
          <w:rFonts w:ascii="Times New Roman" w:hAnsi="Times New Roman"/>
        </w:rPr>
      </w:pPr>
    </w:p>
    <w:p w:rsidR="00CF7649" w:rsidRPr="00CF7649" w:rsidRDefault="00CF7649" w:rsidP="00CF7649">
      <w:pPr>
        <w:pStyle w:val="Paragrafoelenco"/>
        <w:ind w:left="426"/>
        <w:jc w:val="both"/>
        <w:rPr>
          <w:rFonts w:ascii="Times New Roman" w:hAnsi="Times New Roman"/>
        </w:rPr>
      </w:pPr>
      <w:r w:rsidRPr="00CF7649">
        <w:rPr>
          <w:rFonts w:ascii="Times New Roman" w:hAnsi="Times New Roman"/>
        </w:rPr>
        <w:t xml:space="preserve">36. Progetto” Sviluppo di un sistema integrato ad alto contenuto tecnologico per la catalogazione, la </w:t>
      </w:r>
      <w:proofErr w:type="gramStart"/>
      <w:r w:rsidRPr="00CF7649">
        <w:rPr>
          <w:rFonts w:ascii="Times New Roman" w:hAnsi="Times New Roman"/>
        </w:rPr>
        <w:t>valorizzazione  e</w:t>
      </w:r>
      <w:proofErr w:type="gramEnd"/>
      <w:r w:rsidRPr="00CF7649">
        <w:rPr>
          <w:rFonts w:ascii="Times New Roman" w:hAnsi="Times New Roman"/>
        </w:rPr>
        <w:t xml:space="preserve"> la tutela degli edifici di interesse storico-artistico della provincia di Bari - BARIUM”- Responsabile Scientifico Prof. C. </w:t>
      </w:r>
      <w:proofErr w:type="spellStart"/>
      <w:r w:rsidRPr="00CF7649">
        <w:rPr>
          <w:rFonts w:ascii="Times New Roman" w:hAnsi="Times New Roman"/>
        </w:rPr>
        <w:t>Pappalettere</w:t>
      </w:r>
      <w:proofErr w:type="spellEnd"/>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69"/>
      </w:tblGrid>
      <w:tr w:rsidR="00CF7649" w:rsidRPr="00CF7649" w:rsidTr="00CF7649">
        <w:tc>
          <w:tcPr>
            <w:tcW w:w="4725"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Capofila mandataria</w:t>
            </w:r>
          </w:p>
        </w:tc>
        <w:tc>
          <w:tcPr>
            <w:tcW w:w="4769"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L’ATS </w:t>
            </w:r>
            <w:proofErr w:type="gramStart"/>
            <w:r w:rsidRPr="00CF7649">
              <w:rPr>
                <w:rFonts w:eastAsia="Calibri"/>
                <w:b/>
                <w:sz w:val="22"/>
                <w:szCs w:val="22"/>
              </w:rPr>
              <w:t>è  costituita</w:t>
            </w:r>
            <w:proofErr w:type="gramEnd"/>
            <w:r w:rsidRPr="00CF7649">
              <w:rPr>
                <w:rFonts w:eastAsia="Calibri"/>
                <w:b/>
                <w:sz w:val="22"/>
                <w:szCs w:val="22"/>
              </w:rPr>
              <w:t xml:space="preserve"> dai seguenti soggetti:</w:t>
            </w:r>
          </w:p>
        </w:tc>
      </w:tr>
      <w:tr w:rsidR="00CF7649" w:rsidRPr="00CF7649" w:rsidTr="00CF7649">
        <w:tc>
          <w:tcPr>
            <w:tcW w:w="4725" w:type="dxa"/>
            <w:shd w:val="clear" w:color="auto" w:fill="auto"/>
          </w:tcPr>
          <w:p w:rsidR="00CF7649" w:rsidRPr="00CF7649" w:rsidRDefault="00CF7649" w:rsidP="00CF7649">
            <w:pPr>
              <w:jc w:val="center"/>
              <w:rPr>
                <w:rFonts w:eastAsia="Calibri"/>
                <w:b/>
                <w:sz w:val="22"/>
                <w:szCs w:val="22"/>
              </w:rPr>
            </w:pPr>
            <w:r w:rsidRPr="00CF7649">
              <w:rPr>
                <w:rFonts w:eastAsia="Calibri"/>
                <w:b/>
                <w:sz w:val="22"/>
                <w:szCs w:val="22"/>
              </w:rPr>
              <w:t xml:space="preserve">Computer </w:t>
            </w:r>
            <w:proofErr w:type="spellStart"/>
            <w:r w:rsidRPr="00CF7649">
              <w:rPr>
                <w:rFonts w:eastAsia="Calibri"/>
                <w:b/>
                <w:sz w:val="22"/>
                <w:szCs w:val="22"/>
              </w:rPr>
              <w:t>Sharing</w:t>
            </w:r>
            <w:proofErr w:type="spellEnd"/>
            <w:r w:rsidRPr="00CF7649">
              <w:rPr>
                <w:rFonts w:eastAsia="Calibri"/>
                <w:b/>
                <w:sz w:val="22"/>
                <w:szCs w:val="22"/>
              </w:rPr>
              <w:t xml:space="preserve"> Sud </w:t>
            </w:r>
            <w:proofErr w:type="spellStart"/>
            <w:r w:rsidRPr="00CF7649">
              <w:rPr>
                <w:rFonts w:eastAsia="Calibri"/>
                <w:b/>
                <w:sz w:val="22"/>
                <w:szCs w:val="22"/>
              </w:rPr>
              <w:t>srl</w:t>
            </w:r>
            <w:proofErr w:type="spellEnd"/>
            <w:r w:rsidRPr="00CF7649">
              <w:rPr>
                <w:rFonts w:eastAsia="Calibri"/>
                <w:b/>
                <w:sz w:val="22"/>
                <w:szCs w:val="22"/>
              </w:rPr>
              <w:t xml:space="preserve"> (Capurso – BA)</w:t>
            </w:r>
          </w:p>
        </w:tc>
        <w:tc>
          <w:tcPr>
            <w:tcW w:w="4769" w:type="dxa"/>
            <w:shd w:val="clear" w:color="auto" w:fill="auto"/>
          </w:tcPr>
          <w:p w:rsidR="00CF7649" w:rsidRPr="00CF7649" w:rsidRDefault="00CF7649" w:rsidP="00B33D1B">
            <w:pPr>
              <w:pStyle w:val="Paragrafoelenco"/>
              <w:numPr>
                <w:ilvl w:val="0"/>
                <w:numId w:val="65"/>
              </w:numPr>
              <w:spacing w:after="0" w:line="240" w:lineRule="auto"/>
              <w:rPr>
                <w:rFonts w:ascii="Times New Roman" w:hAnsi="Times New Roman"/>
              </w:rPr>
            </w:pPr>
            <w:r w:rsidRPr="00CF7649">
              <w:rPr>
                <w:rFonts w:ascii="Times New Roman" w:hAnsi="Times New Roman"/>
              </w:rPr>
              <w:t xml:space="preserve">Computer </w:t>
            </w:r>
            <w:proofErr w:type="spellStart"/>
            <w:r w:rsidRPr="00CF7649">
              <w:rPr>
                <w:rFonts w:ascii="Times New Roman" w:hAnsi="Times New Roman"/>
              </w:rPr>
              <w:t>Sharing</w:t>
            </w:r>
            <w:proofErr w:type="spellEnd"/>
            <w:r w:rsidRPr="00CF7649">
              <w:rPr>
                <w:rFonts w:ascii="Times New Roman" w:hAnsi="Times New Roman"/>
              </w:rPr>
              <w:t xml:space="preserve"> Sud </w:t>
            </w:r>
            <w:proofErr w:type="spellStart"/>
            <w:r w:rsidRPr="00CF7649">
              <w:rPr>
                <w:rFonts w:ascii="Times New Roman" w:hAnsi="Times New Roman"/>
              </w:rPr>
              <w:t>srl</w:t>
            </w:r>
            <w:proofErr w:type="spellEnd"/>
            <w:r w:rsidRPr="00CF7649">
              <w:rPr>
                <w:rFonts w:ascii="Times New Roman" w:hAnsi="Times New Roman"/>
              </w:rPr>
              <w:t xml:space="preserve"> (Capurso – BA);</w:t>
            </w:r>
          </w:p>
          <w:p w:rsidR="00CF7649" w:rsidRPr="00CF7649" w:rsidRDefault="00CF7649" w:rsidP="00B33D1B">
            <w:pPr>
              <w:pStyle w:val="Paragrafoelenco"/>
              <w:numPr>
                <w:ilvl w:val="0"/>
                <w:numId w:val="65"/>
              </w:numPr>
              <w:spacing w:after="0" w:line="240" w:lineRule="auto"/>
              <w:rPr>
                <w:rFonts w:ascii="Times New Roman" w:hAnsi="Times New Roman"/>
              </w:rPr>
            </w:pPr>
            <w:r w:rsidRPr="00CF7649">
              <w:rPr>
                <w:rFonts w:ascii="Times New Roman" w:hAnsi="Times New Roman"/>
              </w:rPr>
              <w:t xml:space="preserve">Ing. Antonio Resta e C. </w:t>
            </w:r>
            <w:proofErr w:type="spellStart"/>
            <w:r w:rsidRPr="00CF7649">
              <w:rPr>
                <w:rFonts w:ascii="Times New Roman" w:hAnsi="Times New Roman"/>
              </w:rPr>
              <w:t>srl</w:t>
            </w:r>
            <w:proofErr w:type="spellEnd"/>
            <w:r w:rsidRPr="00CF7649">
              <w:rPr>
                <w:rFonts w:ascii="Times New Roman" w:hAnsi="Times New Roman"/>
              </w:rPr>
              <w:t xml:space="preserve"> (BA);</w:t>
            </w:r>
          </w:p>
          <w:p w:rsidR="00CF7649" w:rsidRPr="00CF7649" w:rsidRDefault="00CF7649" w:rsidP="00B33D1B">
            <w:pPr>
              <w:pStyle w:val="Paragrafoelenco"/>
              <w:numPr>
                <w:ilvl w:val="0"/>
                <w:numId w:val="65"/>
              </w:numPr>
              <w:spacing w:after="0" w:line="240" w:lineRule="auto"/>
              <w:rPr>
                <w:rFonts w:ascii="Times New Roman" w:hAnsi="Times New Roman"/>
              </w:rPr>
            </w:pPr>
            <w:r w:rsidRPr="00CF7649">
              <w:rPr>
                <w:rFonts w:ascii="Times New Roman" w:hAnsi="Times New Roman"/>
              </w:rPr>
              <w:t>Università degli Studi di Bari Aldo Moro;</w:t>
            </w:r>
          </w:p>
          <w:p w:rsidR="00CF7649" w:rsidRPr="00CF7649" w:rsidRDefault="00CF7649" w:rsidP="00B33D1B">
            <w:pPr>
              <w:pStyle w:val="Paragrafoelenco"/>
              <w:numPr>
                <w:ilvl w:val="0"/>
                <w:numId w:val="65"/>
              </w:numPr>
              <w:spacing w:after="0" w:line="240" w:lineRule="auto"/>
              <w:rPr>
                <w:rFonts w:ascii="Times New Roman" w:hAnsi="Times New Roman"/>
              </w:rPr>
            </w:pPr>
            <w:r w:rsidRPr="00CF7649">
              <w:rPr>
                <w:rFonts w:ascii="Times New Roman" w:hAnsi="Times New Roman"/>
              </w:rPr>
              <w:t>Politecnico di Bari;</w:t>
            </w:r>
          </w:p>
          <w:p w:rsidR="00CF7649" w:rsidRPr="00CF7649" w:rsidRDefault="00CF7649" w:rsidP="00B33D1B">
            <w:pPr>
              <w:pStyle w:val="Paragrafoelenco"/>
              <w:numPr>
                <w:ilvl w:val="0"/>
                <w:numId w:val="65"/>
              </w:numPr>
              <w:spacing w:after="0" w:line="240" w:lineRule="auto"/>
              <w:rPr>
                <w:rFonts w:ascii="Times New Roman" w:hAnsi="Times New Roman"/>
              </w:rPr>
            </w:pPr>
            <w:proofErr w:type="spellStart"/>
            <w:r w:rsidRPr="00CF7649">
              <w:rPr>
                <w:rFonts w:ascii="Times New Roman" w:hAnsi="Times New Roman"/>
              </w:rPr>
              <w:t>L.A.Ser</w:t>
            </w:r>
            <w:proofErr w:type="spellEnd"/>
            <w:r w:rsidRPr="00CF7649">
              <w:rPr>
                <w:rFonts w:ascii="Times New Roman" w:hAnsi="Times New Roman"/>
              </w:rPr>
              <w:t xml:space="preserve">. </w:t>
            </w:r>
            <w:proofErr w:type="spellStart"/>
            <w:r w:rsidRPr="00CF7649">
              <w:rPr>
                <w:rFonts w:ascii="Times New Roman" w:hAnsi="Times New Roman"/>
              </w:rPr>
              <w:t>Inn</w:t>
            </w:r>
            <w:proofErr w:type="spellEnd"/>
            <w:r w:rsidRPr="00CF7649">
              <w:rPr>
                <w:rFonts w:ascii="Times New Roman" w:hAnsi="Times New Roman"/>
              </w:rPr>
              <w:t xml:space="preserve"> </w:t>
            </w:r>
            <w:proofErr w:type="spellStart"/>
            <w:proofErr w:type="gramStart"/>
            <w:r w:rsidRPr="00CF7649">
              <w:rPr>
                <w:rFonts w:ascii="Times New Roman" w:hAnsi="Times New Roman"/>
              </w:rPr>
              <w:t>scarl</w:t>
            </w:r>
            <w:proofErr w:type="spellEnd"/>
            <w:r w:rsidRPr="00CF7649">
              <w:rPr>
                <w:rFonts w:ascii="Times New Roman" w:hAnsi="Times New Roman"/>
              </w:rPr>
              <w:t xml:space="preserve">  Laboratori</w:t>
            </w:r>
            <w:proofErr w:type="gramEnd"/>
            <w:r w:rsidRPr="00CF7649">
              <w:rPr>
                <w:rFonts w:ascii="Times New Roman" w:hAnsi="Times New Roman"/>
              </w:rPr>
              <w:t xml:space="preserve"> per l’Accelerazione </w:t>
            </w:r>
            <w:proofErr w:type="spellStart"/>
            <w:r w:rsidRPr="00CF7649">
              <w:rPr>
                <w:rFonts w:ascii="Times New Roman" w:hAnsi="Times New Roman"/>
              </w:rPr>
              <w:t>SERvizi</w:t>
            </w:r>
            <w:proofErr w:type="spellEnd"/>
            <w:r w:rsidRPr="00CF7649">
              <w:rPr>
                <w:rFonts w:ascii="Times New Roman" w:hAnsi="Times New Roman"/>
              </w:rPr>
              <w:t xml:space="preserve"> </w:t>
            </w:r>
            <w:proofErr w:type="spellStart"/>
            <w:r w:rsidRPr="00CF7649">
              <w:rPr>
                <w:rFonts w:ascii="Times New Roman" w:hAnsi="Times New Roman"/>
              </w:rPr>
              <w:t>d’INNovazione</w:t>
            </w:r>
            <w:proofErr w:type="spellEnd"/>
            <w:r w:rsidRPr="00CF7649">
              <w:rPr>
                <w:rFonts w:ascii="Times New Roman" w:hAnsi="Times New Roman"/>
              </w:rPr>
              <w:t xml:space="preserve"> (Valenzano BA).</w:t>
            </w:r>
          </w:p>
        </w:tc>
      </w:tr>
    </w:tbl>
    <w:p w:rsidR="00CF7649" w:rsidRPr="00CF7649" w:rsidRDefault="00CF7649" w:rsidP="00CF7649">
      <w:pPr>
        <w:pStyle w:val="Paragrafoelenco"/>
        <w:jc w:val="both"/>
        <w:rPr>
          <w:rFonts w:ascii="Times New Roman" w:hAnsi="Times New Roman"/>
        </w:rPr>
      </w:pPr>
    </w:p>
    <w:p w:rsidR="00CF7649" w:rsidRPr="00CF7649" w:rsidRDefault="00CF7649" w:rsidP="00CF7649">
      <w:pPr>
        <w:pStyle w:val="Paragrafoelenco"/>
        <w:ind w:left="426"/>
        <w:jc w:val="both"/>
        <w:rPr>
          <w:rFonts w:ascii="Times New Roman" w:hAnsi="Times New Roman"/>
        </w:rPr>
      </w:pPr>
      <w:r w:rsidRPr="00CF7649">
        <w:rPr>
          <w:rFonts w:ascii="Times New Roman" w:hAnsi="Times New Roman"/>
        </w:rPr>
        <w:t>37. Progetto “</w:t>
      </w:r>
      <w:proofErr w:type="spellStart"/>
      <w:r w:rsidRPr="00CF7649">
        <w:rPr>
          <w:rFonts w:ascii="Times New Roman" w:hAnsi="Times New Roman"/>
        </w:rPr>
        <w:t>SisTemi</w:t>
      </w:r>
      <w:proofErr w:type="spellEnd"/>
      <w:r w:rsidRPr="00CF7649">
        <w:rPr>
          <w:rFonts w:ascii="Times New Roman" w:hAnsi="Times New Roman"/>
        </w:rPr>
        <w:t xml:space="preserve"> di </w:t>
      </w:r>
      <w:proofErr w:type="spellStart"/>
      <w:r w:rsidRPr="00CF7649">
        <w:rPr>
          <w:rFonts w:ascii="Times New Roman" w:hAnsi="Times New Roman"/>
        </w:rPr>
        <w:t>rApidmapping</w:t>
      </w:r>
      <w:proofErr w:type="spellEnd"/>
      <w:r w:rsidRPr="00CF7649">
        <w:rPr>
          <w:rFonts w:ascii="Times New Roman" w:hAnsi="Times New Roman"/>
        </w:rPr>
        <w:t xml:space="preserve"> e </w:t>
      </w:r>
      <w:proofErr w:type="spellStart"/>
      <w:r w:rsidRPr="00CF7649">
        <w:rPr>
          <w:rFonts w:ascii="Times New Roman" w:hAnsi="Times New Roman"/>
        </w:rPr>
        <w:t>contRollo</w:t>
      </w:r>
      <w:proofErr w:type="spellEnd"/>
      <w:r w:rsidRPr="00CF7649">
        <w:rPr>
          <w:rFonts w:ascii="Times New Roman" w:hAnsi="Times New Roman"/>
        </w:rPr>
        <w:t xml:space="preserve"> del Territorio costiero e marino (START)”. </w:t>
      </w:r>
    </w:p>
    <w:p w:rsidR="00CF7649" w:rsidRPr="00CF7649" w:rsidRDefault="00CF7649" w:rsidP="00CF7649">
      <w:pPr>
        <w:pStyle w:val="Paragrafoelenco"/>
        <w:ind w:left="426"/>
        <w:jc w:val="both"/>
        <w:rPr>
          <w:rFonts w:ascii="Times New Roman" w:hAnsi="Times New Roman"/>
        </w:rPr>
      </w:pPr>
      <w:r w:rsidRPr="00CF7649">
        <w:rPr>
          <w:rFonts w:ascii="Times New Roman" w:hAnsi="Times New Roman"/>
        </w:rPr>
        <w:t>Manifestazione di interesse per attività di consulenza indirizzata alla Società Links management and Technology Spa. Responsabile Scientifico Prof. N. Martinelli;</w:t>
      </w:r>
    </w:p>
    <w:p w:rsidR="00CF7649" w:rsidRPr="00CF7649" w:rsidRDefault="00CF7649" w:rsidP="00CF7649">
      <w:pPr>
        <w:pStyle w:val="Paragrafoelenco"/>
        <w:ind w:left="426"/>
        <w:jc w:val="both"/>
        <w:rPr>
          <w:rFonts w:ascii="Times New Roman" w:hAnsi="Times New Roman"/>
        </w:rPr>
      </w:pPr>
    </w:p>
    <w:p w:rsidR="00CF7649" w:rsidRPr="00CF7649" w:rsidRDefault="00CF7649" w:rsidP="00CF7649">
      <w:pPr>
        <w:pStyle w:val="Paragrafoelenco"/>
        <w:ind w:left="426"/>
        <w:jc w:val="both"/>
        <w:rPr>
          <w:rFonts w:ascii="Times New Roman" w:hAnsi="Times New Roman"/>
        </w:rPr>
      </w:pPr>
      <w:r w:rsidRPr="00CF7649">
        <w:rPr>
          <w:rFonts w:ascii="Times New Roman" w:hAnsi="Times New Roman"/>
        </w:rPr>
        <w:t>38.   Progetto “Innovazioni di processo e di prodotto nel comparto dei vini spumanti da vitigni autoctoni pugliesi (</w:t>
      </w:r>
      <w:proofErr w:type="spellStart"/>
      <w:r w:rsidRPr="00CF7649">
        <w:rPr>
          <w:rFonts w:ascii="Times New Roman" w:hAnsi="Times New Roman"/>
        </w:rPr>
        <w:t>IProViSP</w:t>
      </w:r>
      <w:proofErr w:type="spellEnd"/>
      <w:proofErr w:type="gramStart"/>
      <w:r w:rsidRPr="00CF7649">
        <w:rPr>
          <w:rFonts w:ascii="Times New Roman" w:hAnsi="Times New Roman"/>
        </w:rPr>
        <w:t>)”  proposto</w:t>
      </w:r>
      <w:proofErr w:type="gramEnd"/>
      <w:r w:rsidRPr="00CF7649">
        <w:rPr>
          <w:rFonts w:ascii="Times New Roman" w:hAnsi="Times New Roman"/>
        </w:rPr>
        <w:t xml:space="preserve"> dall’ISPA CNR a cui il nodo del Politecnico di Bari - (</w:t>
      </w:r>
      <w:proofErr w:type="spellStart"/>
      <w:r w:rsidRPr="00CF7649">
        <w:rPr>
          <w:rFonts w:ascii="Times New Roman" w:hAnsi="Times New Roman"/>
        </w:rPr>
        <w:t>DICATECh</w:t>
      </w:r>
      <w:proofErr w:type="spellEnd"/>
      <w:r w:rsidRPr="00CF7649">
        <w:rPr>
          <w:rFonts w:ascii="Times New Roman" w:hAnsi="Times New Roman"/>
        </w:rPr>
        <w:t>) della Rete di Laboratori Pubblici di Ricerca denominata “</w:t>
      </w:r>
      <w:proofErr w:type="spellStart"/>
      <w:r w:rsidRPr="00CF7649">
        <w:rPr>
          <w:rFonts w:ascii="Times New Roman" w:hAnsi="Times New Roman"/>
        </w:rPr>
        <w:t>Apulian</w:t>
      </w:r>
      <w:proofErr w:type="spellEnd"/>
      <w:r w:rsidRPr="00CF7649">
        <w:rPr>
          <w:rFonts w:ascii="Times New Roman" w:hAnsi="Times New Roman"/>
        </w:rPr>
        <w:t xml:space="preserve"> </w:t>
      </w:r>
      <w:proofErr w:type="spellStart"/>
      <w:r w:rsidRPr="00CF7649">
        <w:rPr>
          <w:rFonts w:ascii="Times New Roman" w:hAnsi="Times New Roman"/>
        </w:rPr>
        <w:t>Food</w:t>
      </w:r>
      <w:proofErr w:type="spellEnd"/>
      <w:r w:rsidRPr="00CF7649">
        <w:rPr>
          <w:rFonts w:ascii="Times New Roman" w:hAnsi="Times New Roman"/>
        </w:rPr>
        <w:t xml:space="preserve"> </w:t>
      </w:r>
      <w:proofErr w:type="spellStart"/>
      <w:r w:rsidRPr="00CF7649">
        <w:rPr>
          <w:rFonts w:ascii="Times New Roman" w:hAnsi="Times New Roman"/>
        </w:rPr>
        <w:t>Fingerprint</w:t>
      </w:r>
      <w:proofErr w:type="spellEnd"/>
      <w:r w:rsidRPr="00CF7649">
        <w:rPr>
          <w:rFonts w:ascii="Times New Roman" w:hAnsi="Times New Roman"/>
        </w:rPr>
        <w:t xml:space="preserve">”, CUP H31D08000050007, partecipa in qualità di </w:t>
      </w:r>
      <w:proofErr w:type="spellStart"/>
      <w:r w:rsidRPr="00CF7649">
        <w:rPr>
          <w:rFonts w:ascii="Times New Roman" w:hAnsi="Times New Roman"/>
        </w:rPr>
        <w:t>consulente.Responsabile</w:t>
      </w:r>
      <w:proofErr w:type="spellEnd"/>
      <w:r w:rsidRPr="00CF7649">
        <w:rPr>
          <w:rFonts w:ascii="Times New Roman" w:hAnsi="Times New Roman"/>
        </w:rPr>
        <w:t xml:space="preserve"> Scientifico Prof. P. Mastrorilli.</w:t>
      </w:r>
    </w:p>
    <w:p w:rsidR="00CF7649" w:rsidRPr="00CF7649" w:rsidRDefault="00CF7649" w:rsidP="00CF7649">
      <w:pPr>
        <w:pStyle w:val="Paragrafoelenco"/>
        <w:ind w:left="426"/>
        <w:jc w:val="both"/>
        <w:rPr>
          <w:rFonts w:ascii="Times New Roman" w:hAnsi="Times New Roman"/>
        </w:rPr>
      </w:pPr>
    </w:p>
    <w:p w:rsidR="00CF7649" w:rsidRPr="00CF7649" w:rsidRDefault="00CF7649" w:rsidP="00CF7649">
      <w:pPr>
        <w:pStyle w:val="Paragrafoelenco"/>
        <w:ind w:left="0"/>
        <w:jc w:val="both"/>
        <w:rPr>
          <w:rFonts w:ascii="Times New Roman" w:hAnsi="Times New Roman"/>
        </w:rPr>
      </w:pPr>
      <w:r w:rsidRPr="00CF7649">
        <w:rPr>
          <w:rFonts w:ascii="Times New Roman" w:hAnsi="Times New Roman"/>
        </w:rPr>
        <w:t xml:space="preserve">Il </w:t>
      </w:r>
      <w:proofErr w:type="gramStart"/>
      <w:r w:rsidRPr="00CF7649">
        <w:rPr>
          <w:rFonts w:ascii="Times New Roman" w:hAnsi="Times New Roman"/>
        </w:rPr>
        <w:t>Rettore  rappresenta</w:t>
      </w:r>
      <w:proofErr w:type="gramEnd"/>
      <w:r w:rsidRPr="00CF7649">
        <w:rPr>
          <w:rFonts w:ascii="Times New Roman" w:hAnsi="Times New Roman"/>
        </w:rPr>
        <w:t xml:space="preserve"> che, successivamente all’eventuale approvazione delle proposte presentate , sarà data opportuna informazione agli organi di governo. </w:t>
      </w:r>
    </w:p>
    <w:p w:rsidR="00CF7649" w:rsidRPr="00CF7649" w:rsidRDefault="00CF7649" w:rsidP="00CF7649">
      <w:pPr>
        <w:rPr>
          <w:sz w:val="22"/>
          <w:szCs w:val="22"/>
        </w:rPr>
      </w:pPr>
      <w:r w:rsidRPr="00CF7649">
        <w:rPr>
          <w:sz w:val="22"/>
          <w:szCs w:val="22"/>
        </w:rPr>
        <w:t>Il Consiglio di Amministrazione prende atto</w:t>
      </w:r>
    </w:p>
    <w:p w:rsidR="00B24356" w:rsidRDefault="00B24356" w:rsidP="00EC2063">
      <w:pPr>
        <w:spacing w:line="240" w:lineRule="auto"/>
        <w:ind w:left="567" w:right="-2" w:hanging="567"/>
        <w:rPr>
          <w:b/>
          <w:smallCaps/>
          <w:sz w:val="28"/>
          <w:szCs w:val="28"/>
        </w:rPr>
      </w:pPr>
    </w:p>
    <w:p w:rsidR="00B24356" w:rsidRDefault="00B24356" w:rsidP="00B24356">
      <w:pPr>
        <w:spacing w:after="120" w:line="240" w:lineRule="auto"/>
        <w:rPr>
          <w:sz w:val="22"/>
          <w:szCs w:val="22"/>
        </w:rPr>
      </w:pPr>
      <w:r w:rsidRPr="00B24356">
        <w:rPr>
          <w:sz w:val="22"/>
          <w:szCs w:val="22"/>
        </w:rPr>
        <w:t>Il consigliere Vinci</w:t>
      </w:r>
      <w:r>
        <w:rPr>
          <w:sz w:val="22"/>
          <w:szCs w:val="22"/>
        </w:rPr>
        <w:t xml:space="preserve"> esprime il suo apprezzamento per il Bando emanato dalla regione Puglia, tuttavia ritiene che sia necessario auspicare per il futuro una semplificazione delle procedure per rendere più accessibili gli stessi ad una m</w:t>
      </w:r>
      <w:r w:rsidR="000203D3">
        <w:rPr>
          <w:sz w:val="22"/>
          <w:szCs w:val="22"/>
        </w:rPr>
        <w:t>a</w:t>
      </w:r>
      <w:r>
        <w:rPr>
          <w:sz w:val="22"/>
          <w:szCs w:val="22"/>
        </w:rPr>
        <w:t>ggiore platea di partecipanti.</w:t>
      </w:r>
    </w:p>
    <w:p w:rsidR="00B24356" w:rsidRDefault="00B24356" w:rsidP="00B24356">
      <w:pPr>
        <w:spacing w:after="120" w:line="240" w:lineRule="auto"/>
        <w:rPr>
          <w:sz w:val="22"/>
          <w:szCs w:val="22"/>
        </w:rPr>
      </w:pPr>
      <w:r>
        <w:rPr>
          <w:sz w:val="22"/>
          <w:szCs w:val="22"/>
        </w:rPr>
        <w:t>Il Rettore si associa al</w:t>
      </w:r>
      <w:r w:rsidR="000203D3">
        <w:rPr>
          <w:sz w:val="22"/>
          <w:szCs w:val="22"/>
        </w:rPr>
        <w:t>l</w:t>
      </w:r>
      <w:r>
        <w:rPr>
          <w:sz w:val="22"/>
          <w:szCs w:val="22"/>
        </w:rPr>
        <w:t>’auspicio del Consigliere.</w:t>
      </w:r>
    </w:p>
    <w:p w:rsidR="00DC20DB" w:rsidRDefault="00B24356" w:rsidP="00B24356">
      <w:pPr>
        <w:spacing w:after="120" w:line="240" w:lineRule="auto"/>
        <w:rPr>
          <w:sz w:val="22"/>
          <w:szCs w:val="22"/>
        </w:rPr>
      </w:pPr>
      <w:r>
        <w:rPr>
          <w:sz w:val="22"/>
          <w:szCs w:val="22"/>
        </w:rPr>
        <w:t>Il Consigliere Giustolisi condivide il</w:t>
      </w:r>
      <w:r w:rsidR="00DC20DB">
        <w:rPr>
          <w:sz w:val="22"/>
          <w:szCs w:val="22"/>
        </w:rPr>
        <w:t xml:space="preserve"> pensiero del Consigliere Vinci</w:t>
      </w:r>
      <w:r>
        <w:rPr>
          <w:sz w:val="22"/>
          <w:szCs w:val="22"/>
        </w:rPr>
        <w:t xml:space="preserve"> ritenendo il Bando emanato piuttosto rigido, </w:t>
      </w:r>
      <w:r w:rsidR="00DC20DB">
        <w:rPr>
          <w:sz w:val="22"/>
          <w:szCs w:val="22"/>
        </w:rPr>
        <w:t>Infatti lo stesso bando non ha reso conveniente</w:t>
      </w:r>
      <w:r>
        <w:rPr>
          <w:sz w:val="22"/>
          <w:szCs w:val="22"/>
        </w:rPr>
        <w:t xml:space="preserve"> la partecipazione </w:t>
      </w:r>
      <w:r w:rsidR="00DC20DB">
        <w:rPr>
          <w:sz w:val="22"/>
          <w:szCs w:val="22"/>
        </w:rPr>
        <w:t>de</w:t>
      </w:r>
      <w:r>
        <w:rPr>
          <w:sz w:val="22"/>
          <w:szCs w:val="22"/>
        </w:rPr>
        <w:t>gli Spin Off</w:t>
      </w:r>
      <w:r w:rsidR="00DC20DB">
        <w:rPr>
          <w:sz w:val="22"/>
          <w:szCs w:val="22"/>
        </w:rPr>
        <w:t>.</w:t>
      </w:r>
    </w:p>
    <w:p w:rsidR="00DC20DB" w:rsidRDefault="00DC20DB" w:rsidP="00B24356">
      <w:pPr>
        <w:spacing w:after="120" w:line="240" w:lineRule="auto"/>
        <w:rPr>
          <w:sz w:val="22"/>
          <w:szCs w:val="22"/>
        </w:rPr>
      </w:pPr>
      <w:r>
        <w:rPr>
          <w:sz w:val="22"/>
          <w:szCs w:val="22"/>
        </w:rPr>
        <w:t>.</w:t>
      </w:r>
    </w:p>
    <w:p w:rsidR="00DC20DB" w:rsidRDefault="00DC20DB" w:rsidP="003314FF">
      <w:pPr>
        <w:spacing w:after="120" w:line="240" w:lineRule="auto"/>
        <w:rPr>
          <w:sz w:val="22"/>
          <w:szCs w:val="22"/>
        </w:rPr>
      </w:pPr>
      <w:r>
        <w:rPr>
          <w:sz w:val="22"/>
          <w:szCs w:val="22"/>
        </w:rPr>
        <w:t>Il Rettore comunica, inoltre, che:</w:t>
      </w:r>
    </w:p>
    <w:p w:rsidR="00DC20DB" w:rsidRPr="00DC20DB" w:rsidRDefault="00DC20DB" w:rsidP="007A0A21">
      <w:pPr>
        <w:pStyle w:val="Paragrafoelenco"/>
        <w:numPr>
          <w:ilvl w:val="0"/>
          <w:numId w:val="114"/>
        </w:numPr>
        <w:spacing w:after="120" w:line="240" w:lineRule="auto"/>
        <w:jc w:val="both"/>
        <w:rPr>
          <w:rFonts w:ascii="Times New Roman" w:hAnsi="Times New Roman"/>
          <w:b/>
          <w:smallCaps/>
          <w:sz w:val="28"/>
          <w:szCs w:val="28"/>
        </w:rPr>
      </w:pPr>
      <w:proofErr w:type="gramStart"/>
      <w:r w:rsidRPr="00DC20DB">
        <w:rPr>
          <w:rFonts w:ascii="Times New Roman" w:hAnsi="Times New Roman"/>
        </w:rPr>
        <w:t>il</w:t>
      </w:r>
      <w:proofErr w:type="gramEnd"/>
      <w:r w:rsidRPr="00DC20DB">
        <w:rPr>
          <w:rFonts w:ascii="Times New Roman" w:hAnsi="Times New Roman"/>
        </w:rPr>
        <w:t xml:space="preserve"> 25 novembre u.s. si è tenuta una riunione con i Direttori di dipartimento, i Responsabili amministrativi degli stessi e il dott. Parodi nella quale si è stabilita una road </w:t>
      </w:r>
      <w:proofErr w:type="spellStart"/>
      <w:r w:rsidRPr="00DC20DB">
        <w:rPr>
          <w:rFonts w:ascii="Times New Roman" w:hAnsi="Times New Roman"/>
        </w:rPr>
        <w:t>map</w:t>
      </w:r>
      <w:proofErr w:type="spellEnd"/>
      <w:r w:rsidRPr="00DC20DB">
        <w:rPr>
          <w:rFonts w:ascii="Times New Roman" w:hAnsi="Times New Roman"/>
        </w:rPr>
        <w:t xml:space="preserve"> degli adempimenti necessari alla redazione del Bilancio unico di Ateneo e per la chiusura dei conti in considerazione della chiusura anche dei Progetti in essere. Il Rettore auspica un collaborazione di tutti per il raggiungimento degli obiettivi prefissati.</w:t>
      </w:r>
    </w:p>
    <w:p w:rsidR="00DC20DB" w:rsidRPr="00174631" w:rsidRDefault="003314FF" w:rsidP="007A0A21">
      <w:pPr>
        <w:pStyle w:val="Paragrafoelenco"/>
        <w:numPr>
          <w:ilvl w:val="0"/>
          <w:numId w:val="114"/>
        </w:numPr>
        <w:spacing w:after="120" w:line="240" w:lineRule="auto"/>
        <w:jc w:val="both"/>
        <w:rPr>
          <w:rFonts w:ascii="Times New Roman" w:hAnsi="Times New Roman"/>
          <w:b/>
          <w:smallCaps/>
          <w:sz w:val="28"/>
          <w:szCs w:val="28"/>
        </w:rPr>
      </w:pPr>
      <w:r>
        <w:rPr>
          <w:rFonts w:ascii="Times New Roman" w:hAnsi="Times New Roman"/>
        </w:rPr>
        <w:t>Il 12 novembre p.v. sarà sottoscritto un accordo con la Confindustria BA e BAT per avviare un pe</w:t>
      </w:r>
      <w:r w:rsidR="000203D3">
        <w:rPr>
          <w:rFonts w:ascii="Times New Roman" w:hAnsi="Times New Roman"/>
        </w:rPr>
        <w:t>r</w:t>
      </w:r>
      <w:r>
        <w:rPr>
          <w:rFonts w:ascii="Times New Roman" w:hAnsi="Times New Roman"/>
        </w:rPr>
        <w:t>corso di strutturazione di un rapporto tra l’Università e le Aziende al fine di massimizzare il rapporto di collaborazione tra le stesse.</w:t>
      </w:r>
    </w:p>
    <w:p w:rsidR="00174631" w:rsidRPr="00174631" w:rsidRDefault="00174631" w:rsidP="00174631">
      <w:pPr>
        <w:spacing w:after="120" w:line="240" w:lineRule="auto"/>
        <w:rPr>
          <w:sz w:val="22"/>
          <w:szCs w:val="22"/>
        </w:rPr>
      </w:pPr>
      <w:r w:rsidRPr="00174631">
        <w:rPr>
          <w:sz w:val="22"/>
          <w:szCs w:val="22"/>
        </w:rPr>
        <w:t>Il consigliere Vinci esprime il proprio apprezzamento e del vicepresidente di Confindustria</w:t>
      </w:r>
      <w:r>
        <w:rPr>
          <w:sz w:val="22"/>
          <w:szCs w:val="22"/>
        </w:rPr>
        <w:t xml:space="preserve"> Lo Bello</w:t>
      </w:r>
      <w:r w:rsidRPr="00174631">
        <w:rPr>
          <w:sz w:val="22"/>
          <w:szCs w:val="22"/>
        </w:rPr>
        <w:t xml:space="preserve"> per l’iniziativa.</w:t>
      </w:r>
    </w:p>
    <w:p w:rsidR="00EC2063" w:rsidRPr="00174631" w:rsidRDefault="00EC2063" w:rsidP="00174631">
      <w:pPr>
        <w:spacing w:after="120" w:line="240" w:lineRule="auto"/>
      </w:pPr>
      <w:r w:rsidRPr="00174631">
        <w:br w:type="page"/>
      </w:r>
    </w:p>
    <w:p w:rsidR="00EC2063" w:rsidRPr="00EC2063" w:rsidRDefault="00EC2063" w:rsidP="00EC2063">
      <w:pPr>
        <w:spacing w:line="240" w:lineRule="auto"/>
        <w:ind w:left="567" w:right="-2" w:hanging="567"/>
        <w:rPr>
          <w:b/>
          <w:smallCaps/>
          <w:sz w:val="28"/>
          <w:szCs w:val="28"/>
        </w:rPr>
      </w:pPr>
    </w:p>
    <w:p w:rsidR="00EC2063" w:rsidRDefault="00EC2063" w:rsidP="00174631">
      <w:pPr>
        <w:spacing w:after="120" w:line="240" w:lineRule="auto"/>
        <w:rPr>
          <w:b/>
          <w:smallCaps/>
          <w:sz w:val="28"/>
          <w:szCs w:val="28"/>
        </w:rPr>
      </w:pPr>
      <w:r w:rsidRPr="00174631">
        <w:rPr>
          <w:b/>
          <w:smallCaps/>
          <w:sz w:val="28"/>
          <w:szCs w:val="28"/>
        </w:rPr>
        <w:t>Interrogazioni e dichiarazioni.</w:t>
      </w:r>
    </w:p>
    <w:p w:rsidR="00174631" w:rsidRPr="00174631" w:rsidRDefault="00174631" w:rsidP="00174631">
      <w:pPr>
        <w:spacing w:before="100" w:beforeAutospacing="1" w:after="120" w:line="240" w:lineRule="auto"/>
        <w:rPr>
          <w:sz w:val="23"/>
          <w:szCs w:val="23"/>
        </w:rPr>
      </w:pPr>
      <w:r w:rsidRPr="00174631">
        <w:rPr>
          <w:sz w:val="23"/>
          <w:szCs w:val="23"/>
        </w:rPr>
        <w:t xml:space="preserve">Il consigliere Liuzzi sottopone all’attenzione del Consiglio una propria </w:t>
      </w:r>
      <w:proofErr w:type="spellStart"/>
      <w:r w:rsidRPr="00174631">
        <w:rPr>
          <w:sz w:val="23"/>
          <w:szCs w:val="23"/>
        </w:rPr>
        <w:t>dichairazione</w:t>
      </w:r>
      <w:proofErr w:type="spellEnd"/>
      <w:r w:rsidRPr="00174631">
        <w:rPr>
          <w:sz w:val="23"/>
          <w:szCs w:val="23"/>
        </w:rPr>
        <w:t xml:space="preserve"> il cui testo è di seguito riportato:</w:t>
      </w:r>
    </w:p>
    <w:p w:rsidR="00174631" w:rsidRPr="00174631" w:rsidRDefault="00174631" w:rsidP="00174631">
      <w:pPr>
        <w:spacing w:before="11"/>
        <w:rPr>
          <w:sz w:val="23"/>
          <w:szCs w:val="23"/>
        </w:rPr>
      </w:pPr>
    </w:p>
    <w:p w:rsidR="00174631" w:rsidRPr="00174631" w:rsidRDefault="00174631" w:rsidP="00174631">
      <w:pPr>
        <w:spacing w:before="42" w:line="245" w:lineRule="auto"/>
        <w:ind w:right="119"/>
        <w:jc w:val="center"/>
        <w:rPr>
          <w:i/>
          <w:sz w:val="23"/>
          <w:szCs w:val="23"/>
        </w:rPr>
      </w:pPr>
      <w:r>
        <w:rPr>
          <w:sz w:val="23"/>
        </w:rPr>
        <w:t>“</w:t>
      </w:r>
      <w:r w:rsidRPr="00174631">
        <w:rPr>
          <w:i/>
          <w:sz w:val="23"/>
        </w:rPr>
        <w:t>CONSIGLIO</w:t>
      </w:r>
      <w:r w:rsidRPr="00174631">
        <w:rPr>
          <w:i/>
          <w:spacing w:val="2"/>
          <w:sz w:val="23"/>
        </w:rPr>
        <w:t xml:space="preserve"> </w:t>
      </w:r>
      <w:r w:rsidRPr="00174631">
        <w:rPr>
          <w:i/>
          <w:sz w:val="23"/>
        </w:rPr>
        <w:t>DI</w:t>
      </w:r>
      <w:r w:rsidRPr="00174631">
        <w:rPr>
          <w:i/>
          <w:spacing w:val="-15"/>
          <w:sz w:val="23"/>
        </w:rPr>
        <w:t xml:space="preserve"> </w:t>
      </w:r>
      <w:r w:rsidRPr="00174631">
        <w:rPr>
          <w:i/>
          <w:sz w:val="23"/>
        </w:rPr>
        <w:t>AMMINISTRAZIONE</w:t>
      </w:r>
      <w:r w:rsidRPr="00174631">
        <w:rPr>
          <w:i/>
          <w:w w:val="99"/>
          <w:sz w:val="23"/>
        </w:rPr>
        <w:t xml:space="preserve"> </w:t>
      </w:r>
      <w:r w:rsidRPr="00174631">
        <w:rPr>
          <w:i/>
          <w:sz w:val="23"/>
        </w:rPr>
        <w:t>ADUNANZA</w:t>
      </w:r>
      <w:r w:rsidRPr="00174631">
        <w:rPr>
          <w:i/>
          <w:spacing w:val="6"/>
          <w:sz w:val="23"/>
        </w:rPr>
        <w:t xml:space="preserve"> </w:t>
      </w:r>
      <w:r w:rsidRPr="00174631">
        <w:rPr>
          <w:i/>
          <w:sz w:val="23"/>
        </w:rPr>
        <w:t>DEL</w:t>
      </w:r>
      <w:r w:rsidRPr="00174631">
        <w:rPr>
          <w:i/>
          <w:spacing w:val="-9"/>
          <w:sz w:val="23"/>
        </w:rPr>
        <w:t xml:space="preserve"> </w:t>
      </w:r>
      <w:r w:rsidRPr="00174631">
        <w:rPr>
          <w:i/>
          <w:sz w:val="23"/>
        </w:rPr>
        <w:t>31</w:t>
      </w:r>
      <w:r w:rsidRPr="00174631">
        <w:rPr>
          <w:i/>
          <w:spacing w:val="2"/>
          <w:sz w:val="23"/>
        </w:rPr>
        <w:t xml:space="preserve"> </w:t>
      </w:r>
      <w:r w:rsidRPr="00174631">
        <w:rPr>
          <w:i/>
          <w:sz w:val="23"/>
        </w:rPr>
        <w:t>OTTOBRE</w:t>
      </w:r>
      <w:r w:rsidRPr="00174631">
        <w:rPr>
          <w:i/>
          <w:spacing w:val="4"/>
          <w:sz w:val="23"/>
        </w:rPr>
        <w:t xml:space="preserve"> </w:t>
      </w:r>
      <w:r w:rsidRPr="00174631">
        <w:rPr>
          <w:i/>
          <w:sz w:val="23"/>
        </w:rPr>
        <w:t>2014</w:t>
      </w:r>
    </w:p>
    <w:p w:rsidR="00174631" w:rsidRPr="00174631" w:rsidRDefault="00174631" w:rsidP="00174631">
      <w:pPr>
        <w:spacing w:before="7"/>
        <w:ind w:right="119"/>
        <w:jc w:val="center"/>
        <w:rPr>
          <w:i/>
          <w:sz w:val="23"/>
          <w:szCs w:val="23"/>
        </w:rPr>
      </w:pPr>
      <w:r w:rsidRPr="00174631">
        <w:rPr>
          <w:i/>
          <w:sz w:val="23"/>
        </w:rPr>
        <w:t>Interrogazione</w:t>
      </w:r>
    </w:p>
    <w:p w:rsidR="00174631" w:rsidRPr="00174631" w:rsidRDefault="00174631" w:rsidP="00174631">
      <w:pPr>
        <w:spacing w:before="11"/>
        <w:rPr>
          <w:i/>
          <w:sz w:val="23"/>
          <w:szCs w:val="23"/>
        </w:rPr>
      </w:pPr>
    </w:p>
    <w:p w:rsidR="00174631" w:rsidRPr="00174631" w:rsidRDefault="00174631" w:rsidP="000203D3">
      <w:pPr>
        <w:pStyle w:val="Corpotesto"/>
        <w:spacing w:line="245" w:lineRule="auto"/>
        <w:ind w:right="419"/>
        <w:jc w:val="both"/>
        <w:rPr>
          <w:i/>
        </w:rPr>
      </w:pPr>
      <w:r w:rsidRPr="00174631">
        <w:rPr>
          <w:i/>
        </w:rPr>
        <w:t>Abbiamo</w:t>
      </w:r>
      <w:r w:rsidRPr="00174631">
        <w:rPr>
          <w:i/>
          <w:spacing w:val="7"/>
        </w:rPr>
        <w:t xml:space="preserve"> </w:t>
      </w:r>
      <w:r w:rsidRPr="00174631">
        <w:rPr>
          <w:i/>
        </w:rPr>
        <w:t>ricevuto</w:t>
      </w:r>
      <w:r w:rsidRPr="00174631">
        <w:rPr>
          <w:i/>
          <w:spacing w:val="16"/>
        </w:rPr>
        <w:t xml:space="preserve"> </w:t>
      </w:r>
      <w:r w:rsidRPr="00174631">
        <w:rPr>
          <w:i/>
        </w:rPr>
        <w:t>alcune segnalazioni</w:t>
      </w:r>
      <w:r w:rsidRPr="00174631">
        <w:rPr>
          <w:i/>
          <w:spacing w:val="5"/>
        </w:rPr>
        <w:t xml:space="preserve"> </w:t>
      </w:r>
      <w:r w:rsidRPr="00174631">
        <w:rPr>
          <w:i/>
        </w:rPr>
        <w:t>da</w:t>
      </w:r>
      <w:r w:rsidRPr="00174631">
        <w:rPr>
          <w:i/>
          <w:spacing w:val="-7"/>
        </w:rPr>
        <w:t xml:space="preserve"> </w:t>
      </w:r>
      <w:r w:rsidRPr="00174631">
        <w:rPr>
          <w:i/>
        </w:rPr>
        <w:t>parte</w:t>
      </w:r>
      <w:r w:rsidRPr="00174631">
        <w:rPr>
          <w:i/>
          <w:spacing w:val="5"/>
        </w:rPr>
        <w:t xml:space="preserve"> </w:t>
      </w:r>
      <w:r w:rsidRPr="00174631">
        <w:rPr>
          <w:i/>
        </w:rPr>
        <w:t>di</w:t>
      </w:r>
      <w:r w:rsidRPr="00174631">
        <w:rPr>
          <w:i/>
          <w:spacing w:val="8"/>
        </w:rPr>
        <w:t xml:space="preserve"> </w:t>
      </w:r>
      <w:r w:rsidRPr="00174631">
        <w:rPr>
          <w:i/>
        </w:rPr>
        <w:t>studenti</w:t>
      </w:r>
      <w:r w:rsidRPr="00174631">
        <w:rPr>
          <w:i/>
          <w:spacing w:val="4"/>
        </w:rPr>
        <w:t xml:space="preserve"> </w:t>
      </w:r>
      <w:r w:rsidRPr="00174631">
        <w:rPr>
          <w:i/>
        </w:rPr>
        <w:t>che stanno</w:t>
      </w:r>
      <w:r w:rsidRPr="00174631">
        <w:rPr>
          <w:i/>
          <w:spacing w:val="-6"/>
        </w:rPr>
        <w:t xml:space="preserve"> </w:t>
      </w:r>
      <w:r w:rsidRPr="00174631">
        <w:rPr>
          <w:i/>
        </w:rPr>
        <w:t>usufruendo</w:t>
      </w:r>
      <w:r w:rsidRPr="00174631">
        <w:rPr>
          <w:i/>
          <w:w w:val="99"/>
        </w:rPr>
        <w:t xml:space="preserve"> </w:t>
      </w:r>
      <w:r w:rsidRPr="00174631">
        <w:rPr>
          <w:i/>
        </w:rPr>
        <w:t>dello</w:t>
      </w:r>
      <w:r w:rsidRPr="00174631">
        <w:rPr>
          <w:i/>
          <w:spacing w:val="4"/>
        </w:rPr>
        <w:t xml:space="preserve"> </w:t>
      </w:r>
      <w:proofErr w:type="spellStart"/>
      <w:r w:rsidRPr="00174631">
        <w:rPr>
          <w:i/>
        </w:rPr>
        <w:t>Stu</w:t>
      </w:r>
      <w:r w:rsidR="000203D3">
        <w:rPr>
          <w:i/>
        </w:rPr>
        <w:t>d</w:t>
      </w:r>
      <w:r w:rsidRPr="00174631">
        <w:rPr>
          <w:i/>
        </w:rPr>
        <w:t>ent</w:t>
      </w:r>
      <w:proofErr w:type="spellEnd"/>
      <w:r w:rsidRPr="00174631">
        <w:rPr>
          <w:i/>
          <w:spacing w:val="4"/>
        </w:rPr>
        <w:t xml:space="preserve"> </w:t>
      </w:r>
      <w:r w:rsidRPr="00174631">
        <w:rPr>
          <w:i/>
        </w:rPr>
        <w:t>Center.</w:t>
      </w:r>
      <w:r w:rsidRPr="00174631">
        <w:rPr>
          <w:i/>
          <w:spacing w:val="3"/>
        </w:rPr>
        <w:t xml:space="preserve"> </w:t>
      </w:r>
      <w:r w:rsidRPr="00174631">
        <w:rPr>
          <w:i/>
        </w:rPr>
        <w:t>In</w:t>
      </w:r>
      <w:r w:rsidRPr="00174631">
        <w:rPr>
          <w:i/>
          <w:spacing w:val="-5"/>
        </w:rPr>
        <w:t xml:space="preserve"> </w:t>
      </w:r>
      <w:r w:rsidRPr="00174631">
        <w:rPr>
          <w:i/>
        </w:rPr>
        <w:t>particolare,</w:t>
      </w:r>
      <w:r w:rsidRPr="00174631">
        <w:rPr>
          <w:i/>
          <w:spacing w:val="19"/>
        </w:rPr>
        <w:t xml:space="preserve"> </w:t>
      </w:r>
      <w:r w:rsidRPr="00174631">
        <w:rPr>
          <w:i/>
        </w:rPr>
        <w:t>sono</w:t>
      </w:r>
      <w:r w:rsidRPr="00174631">
        <w:rPr>
          <w:i/>
          <w:spacing w:val="-5"/>
        </w:rPr>
        <w:t xml:space="preserve"> </w:t>
      </w:r>
      <w:r w:rsidRPr="00174631">
        <w:rPr>
          <w:i/>
        </w:rPr>
        <w:t>avvenuti</w:t>
      </w:r>
      <w:r w:rsidRPr="00174631">
        <w:rPr>
          <w:i/>
          <w:spacing w:val="3"/>
        </w:rPr>
        <w:t xml:space="preserve"> </w:t>
      </w:r>
      <w:r w:rsidR="000203D3">
        <w:rPr>
          <w:i/>
        </w:rPr>
        <w:t>furti</w:t>
      </w:r>
      <w:r w:rsidRPr="00174631">
        <w:rPr>
          <w:i/>
          <w:spacing w:val="-11"/>
        </w:rPr>
        <w:t xml:space="preserve"> </w:t>
      </w:r>
      <w:r w:rsidRPr="00174631">
        <w:rPr>
          <w:i/>
        </w:rPr>
        <w:t>di</w:t>
      </w:r>
      <w:r w:rsidRPr="00174631">
        <w:rPr>
          <w:i/>
          <w:spacing w:val="-7"/>
        </w:rPr>
        <w:t xml:space="preserve"> </w:t>
      </w:r>
      <w:r w:rsidRPr="00174631">
        <w:rPr>
          <w:i/>
        </w:rPr>
        <w:t>suppellettili</w:t>
      </w:r>
      <w:r w:rsidRPr="00174631">
        <w:rPr>
          <w:i/>
          <w:spacing w:val="7"/>
        </w:rPr>
        <w:t xml:space="preserve"> </w:t>
      </w:r>
      <w:r w:rsidRPr="00174631">
        <w:rPr>
          <w:i/>
        </w:rPr>
        <w:t>come,</w:t>
      </w:r>
      <w:r w:rsidRPr="00174631">
        <w:rPr>
          <w:i/>
          <w:spacing w:val="-3"/>
        </w:rPr>
        <w:t xml:space="preserve"> </w:t>
      </w:r>
      <w:r w:rsidRPr="00174631">
        <w:rPr>
          <w:i/>
        </w:rPr>
        <w:t>ad esempio,</w:t>
      </w:r>
      <w:r w:rsidRPr="00174631">
        <w:rPr>
          <w:i/>
          <w:spacing w:val="9"/>
        </w:rPr>
        <w:t xml:space="preserve"> </w:t>
      </w:r>
      <w:r w:rsidRPr="00174631">
        <w:rPr>
          <w:i/>
        </w:rPr>
        <w:t>sedie.</w:t>
      </w:r>
      <w:r w:rsidRPr="00174631">
        <w:rPr>
          <w:i/>
          <w:spacing w:val="-5"/>
        </w:rPr>
        <w:t xml:space="preserve"> </w:t>
      </w:r>
      <w:r w:rsidRPr="00174631">
        <w:rPr>
          <w:i/>
        </w:rPr>
        <w:t>Inoltre,</w:t>
      </w:r>
      <w:r w:rsidRPr="00174631">
        <w:rPr>
          <w:i/>
          <w:spacing w:val="9"/>
        </w:rPr>
        <w:t xml:space="preserve"> </w:t>
      </w:r>
      <w:r w:rsidRPr="00174631">
        <w:rPr>
          <w:i/>
        </w:rPr>
        <w:t>a</w:t>
      </w:r>
      <w:r w:rsidRPr="00174631">
        <w:rPr>
          <w:i/>
          <w:spacing w:val="1"/>
        </w:rPr>
        <w:t xml:space="preserve"> </w:t>
      </w:r>
      <w:r w:rsidRPr="00174631">
        <w:rPr>
          <w:i/>
        </w:rPr>
        <w:t>causa</w:t>
      </w:r>
      <w:r w:rsidRPr="00174631">
        <w:rPr>
          <w:i/>
          <w:spacing w:val="-4"/>
        </w:rPr>
        <w:t xml:space="preserve"> </w:t>
      </w:r>
      <w:r w:rsidRPr="00174631">
        <w:rPr>
          <w:i/>
        </w:rPr>
        <w:t>del</w:t>
      </w:r>
      <w:r w:rsidRPr="00174631">
        <w:rPr>
          <w:i/>
          <w:spacing w:val="10"/>
        </w:rPr>
        <w:t xml:space="preserve"> </w:t>
      </w:r>
      <w:r w:rsidRPr="00174631">
        <w:rPr>
          <w:i/>
        </w:rPr>
        <w:t>continuo</w:t>
      </w:r>
      <w:r w:rsidRPr="00174631">
        <w:rPr>
          <w:i/>
          <w:spacing w:val="5"/>
        </w:rPr>
        <w:t xml:space="preserve"> </w:t>
      </w:r>
      <w:r w:rsidRPr="00174631">
        <w:rPr>
          <w:i/>
        </w:rPr>
        <w:t>utilizzo,</w:t>
      </w:r>
      <w:r w:rsidRPr="00174631">
        <w:rPr>
          <w:i/>
          <w:spacing w:val="14"/>
        </w:rPr>
        <w:t xml:space="preserve"> </w:t>
      </w:r>
      <w:r w:rsidRPr="00174631">
        <w:rPr>
          <w:i/>
        </w:rPr>
        <w:t>alcune</w:t>
      </w:r>
      <w:r w:rsidRPr="00174631">
        <w:rPr>
          <w:i/>
          <w:spacing w:val="-3"/>
        </w:rPr>
        <w:t xml:space="preserve"> </w:t>
      </w:r>
      <w:r w:rsidRPr="00174631">
        <w:rPr>
          <w:i/>
        </w:rPr>
        <w:t>prese</w:t>
      </w:r>
      <w:r w:rsidRPr="00174631">
        <w:rPr>
          <w:i/>
          <w:spacing w:val="20"/>
        </w:rPr>
        <w:t xml:space="preserve"> </w:t>
      </w:r>
      <w:r w:rsidRPr="00174631">
        <w:rPr>
          <w:i/>
        </w:rPr>
        <w:t>sono</w:t>
      </w:r>
      <w:r w:rsidRPr="00174631">
        <w:rPr>
          <w:i/>
          <w:spacing w:val="-6"/>
        </w:rPr>
        <w:t xml:space="preserve"> </w:t>
      </w:r>
      <w:r w:rsidRPr="00174631">
        <w:rPr>
          <w:i/>
        </w:rPr>
        <w:t>già</w:t>
      </w:r>
      <w:r w:rsidRPr="00174631">
        <w:rPr>
          <w:i/>
          <w:spacing w:val="-1"/>
        </w:rPr>
        <w:t xml:space="preserve"> </w:t>
      </w:r>
      <w:r w:rsidRPr="00174631">
        <w:rPr>
          <w:i/>
        </w:rPr>
        <w:t>non</w:t>
      </w:r>
      <w:r w:rsidRPr="00174631">
        <w:rPr>
          <w:i/>
          <w:w w:val="98"/>
        </w:rPr>
        <w:t xml:space="preserve"> </w:t>
      </w:r>
      <w:r w:rsidRPr="00174631">
        <w:rPr>
          <w:i/>
        </w:rPr>
        <w:t>funzionanti e</w:t>
      </w:r>
      <w:r w:rsidRPr="00174631">
        <w:rPr>
          <w:i/>
          <w:spacing w:val="-13"/>
        </w:rPr>
        <w:t xml:space="preserve"> </w:t>
      </w:r>
      <w:r w:rsidRPr="00174631">
        <w:rPr>
          <w:i/>
        </w:rPr>
        <w:t>quindi</w:t>
      </w:r>
      <w:r w:rsidRPr="00174631">
        <w:rPr>
          <w:i/>
          <w:spacing w:val="-6"/>
        </w:rPr>
        <w:t xml:space="preserve"> </w:t>
      </w:r>
      <w:r w:rsidRPr="00174631">
        <w:rPr>
          <w:i/>
        </w:rPr>
        <w:t>attualmente</w:t>
      </w:r>
      <w:r w:rsidRPr="00174631">
        <w:rPr>
          <w:i/>
          <w:spacing w:val="7"/>
        </w:rPr>
        <w:t xml:space="preserve"> </w:t>
      </w:r>
      <w:proofErr w:type="spellStart"/>
      <w:r w:rsidRPr="00174631">
        <w:rPr>
          <w:i/>
        </w:rPr>
        <w:t>inutilizzabil</w:t>
      </w:r>
      <w:proofErr w:type="spellEnd"/>
      <w:r w:rsidRPr="00174631">
        <w:rPr>
          <w:i/>
          <w:spacing w:val="-31"/>
        </w:rPr>
        <w:t xml:space="preserve"> </w:t>
      </w:r>
      <w:r w:rsidRPr="00174631">
        <w:rPr>
          <w:i/>
        </w:rPr>
        <w:t>i.</w:t>
      </w:r>
      <w:r w:rsidRPr="00174631">
        <w:rPr>
          <w:i/>
          <w:spacing w:val="-13"/>
        </w:rPr>
        <w:t xml:space="preserve"> </w:t>
      </w:r>
      <w:r w:rsidRPr="00174631">
        <w:rPr>
          <w:i/>
        </w:rPr>
        <w:t>In</w:t>
      </w:r>
      <w:r w:rsidRPr="00174631">
        <w:rPr>
          <w:i/>
          <w:spacing w:val="-11"/>
        </w:rPr>
        <w:t xml:space="preserve"> </w:t>
      </w:r>
      <w:r w:rsidRPr="00174631">
        <w:rPr>
          <w:i/>
        </w:rPr>
        <w:t>alcune</w:t>
      </w:r>
      <w:r w:rsidRPr="00174631">
        <w:rPr>
          <w:i/>
          <w:spacing w:val="-6"/>
        </w:rPr>
        <w:t xml:space="preserve"> </w:t>
      </w:r>
      <w:r w:rsidRPr="00174631">
        <w:rPr>
          <w:i/>
        </w:rPr>
        <w:t>zone</w:t>
      </w:r>
      <w:r w:rsidRPr="00174631">
        <w:rPr>
          <w:i/>
          <w:spacing w:val="-5"/>
        </w:rPr>
        <w:t xml:space="preserve"> </w:t>
      </w:r>
      <w:r w:rsidRPr="00174631">
        <w:rPr>
          <w:i/>
        </w:rPr>
        <w:t>dello</w:t>
      </w:r>
      <w:r w:rsidRPr="00174631">
        <w:rPr>
          <w:i/>
          <w:spacing w:val="-2"/>
        </w:rPr>
        <w:t xml:space="preserve"> </w:t>
      </w:r>
      <w:proofErr w:type="spellStart"/>
      <w:r w:rsidR="000203D3">
        <w:rPr>
          <w:i/>
        </w:rPr>
        <w:t>Stud</w:t>
      </w:r>
      <w:r w:rsidRPr="00174631">
        <w:rPr>
          <w:i/>
        </w:rPr>
        <w:t>ent</w:t>
      </w:r>
      <w:proofErr w:type="spellEnd"/>
      <w:r w:rsidRPr="00174631">
        <w:rPr>
          <w:i/>
          <w:spacing w:val="-8"/>
        </w:rPr>
        <w:t xml:space="preserve"> </w:t>
      </w:r>
      <w:r w:rsidRPr="00174631">
        <w:rPr>
          <w:i/>
        </w:rPr>
        <w:t>Center,</w:t>
      </w:r>
      <w:r w:rsidRPr="00174631">
        <w:rPr>
          <w:i/>
          <w:w w:val="99"/>
        </w:rPr>
        <w:t xml:space="preserve"> </w:t>
      </w:r>
      <w:r w:rsidRPr="00174631">
        <w:rPr>
          <w:i/>
        </w:rPr>
        <w:t>infine,</w:t>
      </w:r>
      <w:r w:rsidRPr="00174631">
        <w:rPr>
          <w:i/>
          <w:spacing w:val="13"/>
        </w:rPr>
        <w:t xml:space="preserve"> </w:t>
      </w:r>
      <w:r w:rsidRPr="00174631">
        <w:rPr>
          <w:i/>
        </w:rPr>
        <w:t>non</w:t>
      </w:r>
      <w:r w:rsidRPr="00174631">
        <w:rPr>
          <w:i/>
          <w:spacing w:val="5"/>
        </w:rPr>
        <w:t xml:space="preserve"> </w:t>
      </w:r>
      <w:r w:rsidRPr="00174631">
        <w:rPr>
          <w:i/>
        </w:rPr>
        <w:t>è</w:t>
      </w:r>
      <w:r w:rsidRPr="00174631">
        <w:rPr>
          <w:i/>
          <w:spacing w:val="-9"/>
        </w:rPr>
        <w:t xml:space="preserve"> </w:t>
      </w:r>
      <w:r w:rsidRPr="00174631">
        <w:rPr>
          <w:i/>
        </w:rPr>
        <w:t>possibile</w:t>
      </w:r>
      <w:r w:rsidRPr="00174631">
        <w:rPr>
          <w:i/>
          <w:spacing w:val="21"/>
        </w:rPr>
        <w:t xml:space="preserve"> </w:t>
      </w:r>
      <w:r w:rsidRPr="00174631">
        <w:rPr>
          <w:i/>
        </w:rPr>
        <w:t>accedere</w:t>
      </w:r>
      <w:r w:rsidRPr="00174631">
        <w:rPr>
          <w:i/>
          <w:spacing w:val="9"/>
        </w:rPr>
        <w:t xml:space="preserve"> </w:t>
      </w:r>
      <w:r w:rsidRPr="00174631">
        <w:rPr>
          <w:i/>
        </w:rPr>
        <w:t>alla</w:t>
      </w:r>
      <w:r w:rsidRPr="00174631">
        <w:rPr>
          <w:i/>
          <w:spacing w:val="-11"/>
        </w:rPr>
        <w:t xml:space="preserve"> </w:t>
      </w:r>
      <w:r w:rsidRPr="00174631">
        <w:rPr>
          <w:i/>
        </w:rPr>
        <w:t>rete</w:t>
      </w:r>
      <w:r w:rsidRPr="00174631">
        <w:rPr>
          <w:i/>
          <w:spacing w:val="-8"/>
        </w:rPr>
        <w:t xml:space="preserve"> </w:t>
      </w:r>
      <w:proofErr w:type="spellStart"/>
      <w:r w:rsidRPr="00174631">
        <w:rPr>
          <w:i/>
        </w:rPr>
        <w:t>Astreo</w:t>
      </w:r>
      <w:proofErr w:type="spellEnd"/>
      <w:r w:rsidRPr="00174631">
        <w:rPr>
          <w:i/>
          <w:spacing w:val="13"/>
        </w:rPr>
        <w:t xml:space="preserve"> </w:t>
      </w:r>
      <w:r w:rsidRPr="00174631">
        <w:rPr>
          <w:i/>
        </w:rPr>
        <w:t>se</w:t>
      </w:r>
      <w:r w:rsidRPr="00174631">
        <w:rPr>
          <w:i/>
          <w:spacing w:val="-22"/>
        </w:rPr>
        <w:t xml:space="preserve"> </w:t>
      </w:r>
      <w:r w:rsidRPr="00174631">
        <w:rPr>
          <w:i/>
        </w:rPr>
        <w:t>non</w:t>
      </w:r>
      <w:r w:rsidRPr="00174631">
        <w:rPr>
          <w:i/>
          <w:spacing w:val="9"/>
        </w:rPr>
        <w:t xml:space="preserve"> </w:t>
      </w:r>
      <w:r w:rsidRPr="00174631">
        <w:rPr>
          <w:i/>
        </w:rPr>
        <w:t>all'apertura</w:t>
      </w:r>
      <w:r w:rsidRPr="00174631">
        <w:rPr>
          <w:i/>
          <w:spacing w:val="16"/>
        </w:rPr>
        <w:t xml:space="preserve"> </w:t>
      </w:r>
      <w:r w:rsidRPr="00174631">
        <w:rPr>
          <w:i/>
        </w:rPr>
        <w:t>e</w:t>
      </w:r>
      <w:r w:rsidRPr="00174631">
        <w:rPr>
          <w:i/>
          <w:spacing w:val="-9"/>
        </w:rPr>
        <w:t xml:space="preserve"> </w:t>
      </w:r>
      <w:r w:rsidRPr="00174631">
        <w:rPr>
          <w:i/>
        </w:rPr>
        <w:t>alla</w:t>
      </w:r>
      <w:r w:rsidRPr="00174631">
        <w:rPr>
          <w:i/>
          <w:spacing w:val="-4"/>
        </w:rPr>
        <w:t xml:space="preserve"> </w:t>
      </w:r>
      <w:r w:rsidRPr="00174631">
        <w:rPr>
          <w:i/>
        </w:rPr>
        <w:t>chiusura</w:t>
      </w:r>
      <w:r w:rsidRPr="00174631">
        <w:rPr>
          <w:i/>
          <w:w w:val="99"/>
        </w:rPr>
        <w:t xml:space="preserve"> </w:t>
      </w:r>
      <w:r w:rsidRPr="00174631">
        <w:rPr>
          <w:i/>
        </w:rPr>
        <w:t>dello</w:t>
      </w:r>
      <w:r w:rsidRPr="00174631">
        <w:rPr>
          <w:i/>
          <w:spacing w:val="-39"/>
        </w:rPr>
        <w:t xml:space="preserve"> </w:t>
      </w:r>
      <w:proofErr w:type="spellStart"/>
      <w:r w:rsidR="000203D3">
        <w:rPr>
          <w:i/>
        </w:rPr>
        <w:t>Stud</w:t>
      </w:r>
      <w:r w:rsidRPr="00174631">
        <w:rPr>
          <w:i/>
        </w:rPr>
        <w:t>ent</w:t>
      </w:r>
      <w:proofErr w:type="spellEnd"/>
      <w:r w:rsidRPr="00174631">
        <w:rPr>
          <w:i/>
          <w:spacing w:val="-38"/>
        </w:rPr>
        <w:t xml:space="preserve"> </w:t>
      </w:r>
      <w:r w:rsidRPr="00174631">
        <w:rPr>
          <w:i/>
        </w:rPr>
        <w:t>Center.</w:t>
      </w:r>
    </w:p>
    <w:p w:rsidR="00174631" w:rsidRPr="00174631" w:rsidRDefault="00174631" w:rsidP="00174631">
      <w:pPr>
        <w:spacing w:before="2"/>
        <w:rPr>
          <w:i/>
          <w:sz w:val="28"/>
          <w:szCs w:val="28"/>
        </w:rPr>
      </w:pPr>
    </w:p>
    <w:p w:rsidR="00174631" w:rsidRPr="00174631" w:rsidRDefault="00174631" w:rsidP="00174631">
      <w:pPr>
        <w:pStyle w:val="Corpotesto"/>
        <w:spacing w:line="246" w:lineRule="auto"/>
        <w:ind w:right="154"/>
        <w:jc w:val="both"/>
        <w:rPr>
          <w:i/>
        </w:rPr>
      </w:pPr>
      <w:r w:rsidRPr="00174631">
        <w:rPr>
          <w:i/>
        </w:rPr>
        <w:t>Altri</w:t>
      </w:r>
      <w:r w:rsidRPr="00174631">
        <w:rPr>
          <w:i/>
          <w:spacing w:val="6"/>
        </w:rPr>
        <w:t xml:space="preserve"> </w:t>
      </w:r>
      <w:r w:rsidRPr="00174631">
        <w:rPr>
          <w:i/>
        </w:rPr>
        <w:t>studenti</w:t>
      </w:r>
      <w:r w:rsidRPr="00174631">
        <w:rPr>
          <w:i/>
          <w:spacing w:val="-1"/>
        </w:rPr>
        <w:t xml:space="preserve"> </w:t>
      </w:r>
      <w:r w:rsidRPr="00174631">
        <w:rPr>
          <w:i/>
          <w:spacing w:val="2"/>
        </w:rPr>
        <w:t>invece</w:t>
      </w:r>
      <w:r w:rsidRPr="00174631">
        <w:rPr>
          <w:i/>
          <w:spacing w:val="-2"/>
        </w:rPr>
        <w:t xml:space="preserve"> </w:t>
      </w:r>
      <w:r w:rsidRPr="00174631">
        <w:rPr>
          <w:i/>
        </w:rPr>
        <w:t>ci</w:t>
      </w:r>
      <w:r w:rsidRPr="00174631">
        <w:rPr>
          <w:i/>
          <w:spacing w:val="-5"/>
        </w:rPr>
        <w:t xml:space="preserve"> </w:t>
      </w:r>
      <w:r w:rsidRPr="00174631">
        <w:rPr>
          <w:i/>
        </w:rPr>
        <w:t>hanno</w:t>
      </w:r>
      <w:r w:rsidRPr="00174631">
        <w:rPr>
          <w:i/>
          <w:spacing w:val="1"/>
        </w:rPr>
        <w:t xml:space="preserve"> </w:t>
      </w:r>
      <w:r w:rsidRPr="00174631">
        <w:rPr>
          <w:i/>
        </w:rPr>
        <w:t>raggiunto</w:t>
      </w:r>
      <w:r w:rsidRPr="00174631">
        <w:rPr>
          <w:i/>
          <w:spacing w:val="-3"/>
        </w:rPr>
        <w:t xml:space="preserve"> </w:t>
      </w:r>
      <w:r w:rsidRPr="00174631">
        <w:rPr>
          <w:i/>
        </w:rPr>
        <w:t>ripetutamente</w:t>
      </w:r>
      <w:r w:rsidRPr="00174631">
        <w:rPr>
          <w:i/>
          <w:spacing w:val="21"/>
        </w:rPr>
        <w:t xml:space="preserve"> </w:t>
      </w:r>
      <w:r w:rsidRPr="00174631">
        <w:rPr>
          <w:i/>
        </w:rPr>
        <w:t>segnalandoci</w:t>
      </w:r>
      <w:r w:rsidRPr="00174631">
        <w:rPr>
          <w:i/>
          <w:spacing w:val="18"/>
        </w:rPr>
        <w:t xml:space="preserve"> </w:t>
      </w:r>
      <w:r w:rsidRPr="00174631">
        <w:rPr>
          <w:i/>
        </w:rPr>
        <w:t>l'</w:t>
      </w:r>
      <w:proofErr w:type="spellStart"/>
      <w:r w:rsidRPr="00174631">
        <w:rPr>
          <w:i/>
        </w:rPr>
        <w:t>impossi</w:t>
      </w:r>
      <w:proofErr w:type="spellEnd"/>
      <w:r w:rsidRPr="00174631">
        <w:rPr>
          <w:i/>
          <w:spacing w:val="-43"/>
        </w:rPr>
        <w:t xml:space="preserve"> </w:t>
      </w:r>
      <w:proofErr w:type="spellStart"/>
      <w:r w:rsidRPr="00174631">
        <w:rPr>
          <w:i/>
        </w:rPr>
        <w:t>bilità</w:t>
      </w:r>
      <w:proofErr w:type="spellEnd"/>
      <w:r w:rsidRPr="00174631">
        <w:rPr>
          <w:i/>
          <w:spacing w:val="4"/>
        </w:rPr>
        <w:t xml:space="preserve"> </w:t>
      </w:r>
      <w:r w:rsidRPr="00174631">
        <w:rPr>
          <w:i/>
        </w:rPr>
        <w:t>di</w:t>
      </w:r>
      <w:r w:rsidRPr="00174631">
        <w:rPr>
          <w:i/>
          <w:spacing w:val="25"/>
          <w:w w:val="95"/>
        </w:rPr>
        <w:t xml:space="preserve"> </w:t>
      </w:r>
      <w:r w:rsidRPr="00174631">
        <w:rPr>
          <w:i/>
        </w:rPr>
        <w:t>poter</w:t>
      </w:r>
      <w:r w:rsidRPr="00174631">
        <w:rPr>
          <w:i/>
          <w:spacing w:val="6"/>
        </w:rPr>
        <w:t xml:space="preserve"> </w:t>
      </w:r>
      <w:r w:rsidRPr="00174631">
        <w:rPr>
          <w:i/>
        </w:rPr>
        <w:t>studiare</w:t>
      </w:r>
      <w:r w:rsidRPr="00174631">
        <w:rPr>
          <w:i/>
          <w:spacing w:val="-4"/>
        </w:rPr>
        <w:t xml:space="preserve"> </w:t>
      </w:r>
      <w:r w:rsidRPr="00174631">
        <w:rPr>
          <w:i/>
        </w:rPr>
        <w:t>allo</w:t>
      </w:r>
      <w:r w:rsidRPr="00174631">
        <w:rPr>
          <w:i/>
          <w:spacing w:val="-4"/>
        </w:rPr>
        <w:t xml:space="preserve"> </w:t>
      </w:r>
      <w:proofErr w:type="spellStart"/>
      <w:r w:rsidRPr="00174631">
        <w:rPr>
          <w:i/>
        </w:rPr>
        <w:t>Student</w:t>
      </w:r>
      <w:proofErr w:type="spellEnd"/>
      <w:r w:rsidRPr="00174631">
        <w:rPr>
          <w:i/>
          <w:spacing w:val="3"/>
        </w:rPr>
        <w:t xml:space="preserve"> </w:t>
      </w:r>
      <w:r w:rsidRPr="00174631">
        <w:rPr>
          <w:i/>
        </w:rPr>
        <w:t>Center</w:t>
      </w:r>
      <w:r w:rsidRPr="00174631">
        <w:rPr>
          <w:i/>
          <w:spacing w:val="3"/>
        </w:rPr>
        <w:t xml:space="preserve"> </w:t>
      </w:r>
      <w:r w:rsidRPr="00174631">
        <w:rPr>
          <w:i/>
        </w:rPr>
        <w:t>a</w:t>
      </w:r>
      <w:r w:rsidRPr="00174631">
        <w:rPr>
          <w:i/>
          <w:spacing w:val="-11"/>
        </w:rPr>
        <w:t xml:space="preserve"> </w:t>
      </w:r>
      <w:r w:rsidRPr="00174631">
        <w:rPr>
          <w:i/>
        </w:rPr>
        <w:t>causa</w:t>
      </w:r>
      <w:r w:rsidRPr="00174631">
        <w:rPr>
          <w:i/>
          <w:spacing w:val="-8"/>
        </w:rPr>
        <w:t xml:space="preserve"> </w:t>
      </w:r>
      <w:r w:rsidR="000203D3">
        <w:rPr>
          <w:i/>
        </w:rPr>
        <w:t>d</w:t>
      </w:r>
      <w:r w:rsidRPr="00174631">
        <w:rPr>
          <w:i/>
        </w:rPr>
        <w:t>i</w:t>
      </w:r>
      <w:r w:rsidRPr="00174631">
        <w:rPr>
          <w:i/>
          <w:spacing w:val="-3"/>
        </w:rPr>
        <w:t xml:space="preserve"> </w:t>
      </w:r>
      <w:r w:rsidRPr="00174631">
        <w:rPr>
          <w:i/>
        </w:rPr>
        <w:t>tantissimi</w:t>
      </w:r>
      <w:r w:rsidRPr="00174631">
        <w:rPr>
          <w:i/>
          <w:spacing w:val="19"/>
        </w:rPr>
        <w:t xml:space="preserve"> </w:t>
      </w:r>
      <w:r w:rsidRPr="00174631">
        <w:rPr>
          <w:i/>
        </w:rPr>
        <w:t>quade</w:t>
      </w:r>
      <w:r w:rsidR="000203D3">
        <w:rPr>
          <w:i/>
          <w:spacing w:val="5"/>
        </w:rPr>
        <w:t>rn</w:t>
      </w:r>
      <w:r w:rsidRPr="00174631">
        <w:rPr>
          <w:i/>
        </w:rPr>
        <w:t>i</w:t>
      </w:r>
      <w:r w:rsidRPr="00174631">
        <w:rPr>
          <w:i/>
          <w:spacing w:val="-1"/>
        </w:rPr>
        <w:t xml:space="preserve"> </w:t>
      </w:r>
      <w:r w:rsidRPr="00174631">
        <w:rPr>
          <w:i/>
        </w:rPr>
        <w:t>o</w:t>
      </w:r>
      <w:r w:rsidRPr="00174631">
        <w:rPr>
          <w:i/>
          <w:spacing w:val="-12"/>
        </w:rPr>
        <w:t xml:space="preserve"> </w:t>
      </w:r>
      <w:r w:rsidRPr="00174631">
        <w:rPr>
          <w:i/>
        </w:rPr>
        <w:t>dispense</w:t>
      </w:r>
      <w:r w:rsidRPr="00174631">
        <w:rPr>
          <w:i/>
          <w:spacing w:val="12"/>
        </w:rPr>
        <w:t xml:space="preserve"> </w:t>
      </w:r>
      <w:r w:rsidRPr="00174631">
        <w:rPr>
          <w:i/>
        </w:rPr>
        <w:t>lasciati</w:t>
      </w:r>
      <w:r w:rsidRPr="00174631">
        <w:rPr>
          <w:i/>
          <w:spacing w:val="8"/>
        </w:rPr>
        <w:t xml:space="preserve"> </w:t>
      </w:r>
      <w:r w:rsidRPr="00174631">
        <w:rPr>
          <w:i/>
        </w:rPr>
        <w:t>ad</w:t>
      </w:r>
      <w:r w:rsidRPr="00174631">
        <w:rPr>
          <w:i/>
          <w:w w:val="95"/>
        </w:rPr>
        <w:t xml:space="preserve"> </w:t>
      </w:r>
      <w:r w:rsidRPr="00174631">
        <w:rPr>
          <w:i/>
        </w:rPr>
        <w:t>occupare</w:t>
      </w:r>
      <w:r w:rsidRPr="00174631">
        <w:rPr>
          <w:i/>
          <w:spacing w:val="2"/>
        </w:rPr>
        <w:t xml:space="preserve"> </w:t>
      </w:r>
      <w:r w:rsidRPr="00174631">
        <w:rPr>
          <w:i/>
        </w:rPr>
        <w:t>posti</w:t>
      </w:r>
      <w:r w:rsidRPr="00174631">
        <w:rPr>
          <w:i/>
          <w:spacing w:val="1"/>
        </w:rPr>
        <w:t xml:space="preserve"> </w:t>
      </w:r>
      <w:r w:rsidRPr="00174631">
        <w:rPr>
          <w:i/>
        </w:rPr>
        <w:t>mai</w:t>
      </w:r>
      <w:r w:rsidRPr="00174631">
        <w:rPr>
          <w:i/>
          <w:spacing w:val="4"/>
        </w:rPr>
        <w:t xml:space="preserve"> </w:t>
      </w:r>
      <w:r w:rsidRPr="00174631">
        <w:rPr>
          <w:i/>
        </w:rPr>
        <w:t>utilizzati</w:t>
      </w:r>
      <w:r w:rsidRPr="00174631">
        <w:rPr>
          <w:i/>
          <w:spacing w:val="21"/>
        </w:rPr>
        <w:t xml:space="preserve"> </w:t>
      </w:r>
      <w:r w:rsidRPr="00174631">
        <w:rPr>
          <w:i/>
        </w:rPr>
        <w:t>e</w:t>
      </w:r>
      <w:r w:rsidRPr="00174631">
        <w:rPr>
          <w:i/>
          <w:spacing w:val="-2"/>
        </w:rPr>
        <w:t xml:space="preserve"> </w:t>
      </w:r>
      <w:r w:rsidRPr="00174631">
        <w:rPr>
          <w:i/>
        </w:rPr>
        <w:t>l'assenza</w:t>
      </w:r>
      <w:r w:rsidRPr="00174631">
        <w:rPr>
          <w:i/>
          <w:spacing w:val="6"/>
        </w:rPr>
        <w:t xml:space="preserve"> </w:t>
      </w:r>
      <w:r w:rsidRPr="00174631">
        <w:rPr>
          <w:i/>
        </w:rPr>
        <w:t>di</w:t>
      </w:r>
      <w:r w:rsidRPr="00174631">
        <w:rPr>
          <w:i/>
          <w:spacing w:val="9"/>
        </w:rPr>
        <w:t xml:space="preserve"> </w:t>
      </w:r>
      <w:r w:rsidRPr="00174631">
        <w:rPr>
          <w:i/>
        </w:rPr>
        <w:t>vigilanza</w:t>
      </w:r>
      <w:r w:rsidRPr="00174631">
        <w:rPr>
          <w:i/>
          <w:spacing w:val="14"/>
        </w:rPr>
        <w:t xml:space="preserve"> </w:t>
      </w:r>
      <w:r w:rsidRPr="00174631">
        <w:rPr>
          <w:i/>
        </w:rPr>
        <w:t>della</w:t>
      </w:r>
      <w:r w:rsidRPr="00174631">
        <w:rPr>
          <w:i/>
          <w:spacing w:val="4"/>
        </w:rPr>
        <w:t xml:space="preserve"> </w:t>
      </w:r>
      <w:r w:rsidRPr="00174631">
        <w:rPr>
          <w:i/>
        </w:rPr>
        <w:t>struttura</w:t>
      </w:r>
      <w:r w:rsidRPr="00174631">
        <w:rPr>
          <w:i/>
          <w:spacing w:val="4"/>
        </w:rPr>
        <w:t xml:space="preserve"> </w:t>
      </w:r>
      <w:r w:rsidRPr="00174631">
        <w:rPr>
          <w:i/>
        </w:rPr>
        <w:t>a</w:t>
      </w:r>
      <w:r w:rsidRPr="00174631">
        <w:rPr>
          <w:i/>
          <w:spacing w:val="-8"/>
        </w:rPr>
        <w:t xml:space="preserve"> </w:t>
      </w:r>
      <w:r w:rsidRPr="00174631">
        <w:rPr>
          <w:i/>
        </w:rPr>
        <w:t>cui</w:t>
      </w:r>
      <w:r w:rsidRPr="00174631">
        <w:rPr>
          <w:i/>
          <w:spacing w:val="-3"/>
        </w:rPr>
        <w:t xml:space="preserve"> </w:t>
      </w:r>
      <w:r w:rsidRPr="00174631">
        <w:rPr>
          <w:i/>
        </w:rPr>
        <w:t>rivolgersi</w:t>
      </w:r>
      <w:r w:rsidRPr="00174631">
        <w:rPr>
          <w:i/>
          <w:spacing w:val="9"/>
        </w:rPr>
        <w:t xml:space="preserve"> </w:t>
      </w:r>
      <w:r w:rsidRPr="00174631">
        <w:rPr>
          <w:i/>
        </w:rPr>
        <w:t>per</w:t>
      </w:r>
      <w:r w:rsidRPr="00174631">
        <w:rPr>
          <w:i/>
          <w:w w:val="97"/>
        </w:rPr>
        <w:t xml:space="preserve"> </w:t>
      </w:r>
      <w:r w:rsidRPr="00174631">
        <w:rPr>
          <w:i/>
        </w:rPr>
        <w:t>poter</w:t>
      </w:r>
      <w:r w:rsidRPr="00174631">
        <w:rPr>
          <w:i/>
          <w:spacing w:val="-15"/>
        </w:rPr>
        <w:t xml:space="preserve"> </w:t>
      </w:r>
      <w:r w:rsidRPr="00174631">
        <w:rPr>
          <w:i/>
        </w:rPr>
        <w:t>prendere</w:t>
      </w:r>
      <w:r w:rsidRPr="00174631">
        <w:rPr>
          <w:i/>
          <w:spacing w:val="-1"/>
        </w:rPr>
        <w:t xml:space="preserve"> </w:t>
      </w:r>
      <w:r w:rsidRPr="00174631">
        <w:rPr>
          <w:i/>
        </w:rPr>
        <w:t>posto.</w:t>
      </w:r>
    </w:p>
    <w:p w:rsidR="00174631" w:rsidRPr="00174631" w:rsidRDefault="00174631" w:rsidP="00174631">
      <w:pPr>
        <w:spacing w:before="1"/>
        <w:rPr>
          <w:i/>
          <w:sz w:val="28"/>
          <w:szCs w:val="28"/>
        </w:rPr>
      </w:pPr>
    </w:p>
    <w:p w:rsidR="00174631" w:rsidRPr="00174631" w:rsidRDefault="00174631" w:rsidP="00174631">
      <w:pPr>
        <w:pStyle w:val="Corpotesto"/>
        <w:spacing w:line="242" w:lineRule="auto"/>
        <w:ind w:right="177"/>
        <w:rPr>
          <w:i/>
        </w:rPr>
      </w:pPr>
      <w:r w:rsidRPr="00174631">
        <w:rPr>
          <w:i/>
        </w:rPr>
        <w:t>In</w:t>
      </w:r>
      <w:r w:rsidRPr="00174631">
        <w:rPr>
          <w:i/>
          <w:spacing w:val="4"/>
        </w:rPr>
        <w:t xml:space="preserve"> </w:t>
      </w:r>
      <w:r w:rsidRPr="00174631">
        <w:rPr>
          <w:i/>
        </w:rPr>
        <w:t>accordo</w:t>
      </w:r>
      <w:r w:rsidRPr="00174631">
        <w:rPr>
          <w:i/>
          <w:spacing w:val="5"/>
        </w:rPr>
        <w:t xml:space="preserve"> </w:t>
      </w:r>
      <w:r w:rsidRPr="00174631">
        <w:rPr>
          <w:i/>
        </w:rPr>
        <w:t>con</w:t>
      </w:r>
      <w:r w:rsidRPr="00174631">
        <w:rPr>
          <w:i/>
          <w:spacing w:val="3"/>
        </w:rPr>
        <w:t xml:space="preserve"> </w:t>
      </w:r>
      <w:r w:rsidRPr="00174631">
        <w:rPr>
          <w:i/>
        </w:rPr>
        <w:t>il</w:t>
      </w:r>
      <w:r w:rsidRPr="00174631">
        <w:rPr>
          <w:i/>
          <w:spacing w:val="5"/>
        </w:rPr>
        <w:t xml:space="preserve"> </w:t>
      </w:r>
      <w:r w:rsidRPr="00174631">
        <w:rPr>
          <w:i/>
        </w:rPr>
        <w:t>prof.</w:t>
      </w:r>
      <w:r w:rsidRPr="00174631">
        <w:rPr>
          <w:i/>
          <w:spacing w:val="-6"/>
        </w:rPr>
        <w:t xml:space="preserve"> </w:t>
      </w:r>
      <w:proofErr w:type="spellStart"/>
      <w:r w:rsidRPr="00174631">
        <w:rPr>
          <w:i/>
        </w:rPr>
        <w:t>Amirante</w:t>
      </w:r>
      <w:proofErr w:type="spellEnd"/>
      <w:r w:rsidRPr="00174631">
        <w:rPr>
          <w:i/>
        </w:rPr>
        <w:t>,</w:t>
      </w:r>
      <w:r w:rsidRPr="00174631">
        <w:rPr>
          <w:i/>
          <w:spacing w:val="13"/>
        </w:rPr>
        <w:t xml:space="preserve"> </w:t>
      </w:r>
      <w:r w:rsidRPr="00174631">
        <w:rPr>
          <w:i/>
        </w:rPr>
        <w:t>Le</w:t>
      </w:r>
      <w:r w:rsidRPr="00174631">
        <w:rPr>
          <w:i/>
          <w:spacing w:val="1"/>
        </w:rPr>
        <w:t xml:space="preserve"> </w:t>
      </w:r>
      <w:r w:rsidRPr="00174631">
        <w:rPr>
          <w:i/>
        </w:rPr>
        <w:t>sto</w:t>
      </w:r>
      <w:r w:rsidRPr="00174631">
        <w:rPr>
          <w:i/>
          <w:spacing w:val="-7"/>
        </w:rPr>
        <w:t xml:space="preserve"> </w:t>
      </w:r>
      <w:r w:rsidRPr="00174631">
        <w:rPr>
          <w:i/>
        </w:rPr>
        <w:t>sottoponendo</w:t>
      </w:r>
      <w:r w:rsidRPr="00174631">
        <w:rPr>
          <w:i/>
          <w:spacing w:val="15"/>
        </w:rPr>
        <w:t xml:space="preserve"> </w:t>
      </w:r>
      <w:r w:rsidRPr="00174631">
        <w:rPr>
          <w:i/>
        </w:rPr>
        <w:t>queste</w:t>
      </w:r>
      <w:r w:rsidRPr="00174631">
        <w:rPr>
          <w:i/>
          <w:spacing w:val="4"/>
        </w:rPr>
        <w:t xml:space="preserve"> </w:t>
      </w:r>
      <w:r w:rsidRPr="00174631">
        <w:rPr>
          <w:i/>
        </w:rPr>
        <w:t>criticità</w:t>
      </w:r>
      <w:r w:rsidRPr="00174631">
        <w:rPr>
          <w:i/>
          <w:spacing w:val="-2"/>
        </w:rPr>
        <w:t xml:space="preserve"> </w:t>
      </w:r>
      <w:r w:rsidRPr="00174631">
        <w:rPr>
          <w:i/>
        </w:rPr>
        <w:t>con</w:t>
      </w:r>
      <w:r w:rsidRPr="00174631">
        <w:rPr>
          <w:i/>
          <w:spacing w:val="3"/>
        </w:rPr>
        <w:t xml:space="preserve"> </w:t>
      </w:r>
      <w:r w:rsidRPr="00174631">
        <w:rPr>
          <w:i/>
        </w:rPr>
        <w:t>l'intenzione</w:t>
      </w:r>
      <w:r w:rsidRPr="00174631">
        <w:rPr>
          <w:i/>
          <w:w w:val="99"/>
        </w:rPr>
        <w:t xml:space="preserve"> </w:t>
      </w:r>
      <w:r w:rsidRPr="00174631">
        <w:rPr>
          <w:i/>
        </w:rPr>
        <w:t>di</w:t>
      </w:r>
      <w:r w:rsidRPr="00174631">
        <w:rPr>
          <w:i/>
          <w:spacing w:val="-8"/>
        </w:rPr>
        <w:t xml:space="preserve"> </w:t>
      </w:r>
      <w:r w:rsidRPr="00174631">
        <w:rPr>
          <w:i/>
        </w:rPr>
        <w:t>riportare</w:t>
      </w:r>
      <w:r w:rsidRPr="00174631">
        <w:rPr>
          <w:i/>
          <w:spacing w:val="14"/>
        </w:rPr>
        <w:t xml:space="preserve"> </w:t>
      </w:r>
      <w:r w:rsidRPr="00174631">
        <w:rPr>
          <w:i/>
        </w:rPr>
        <w:t>le</w:t>
      </w:r>
      <w:r w:rsidRPr="00174631">
        <w:rPr>
          <w:i/>
          <w:spacing w:val="-3"/>
        </w:rPr>
        <w:t xml:space="preserve"> </w:t>
      </w:r>
      <w:r w:rsidRPr="00174631">
        <w:rPr>
          <w:i/>
        </w:rPr>
        <w:t>sue</w:t>
      </w:r>
      <w:r w:rsidRPr="00174631">
        <w:rPr>
          <w:i/>
          <w:spacing w:val="-10"/>
        </w:rPr>
        <w:t xml:space="preserve"> </w:t>
      </w:r>
      <w:r w:rsidRPr="00174631">
        <w:rPr>
          <w:i/>
        </w:rPr>
        <w:t>decisioni</w:t>
      </w:r>
      <w:r w:rsidRPr="00174631">
        <w:rPr>
          <w:i/>
          <w:spacing w:val="16"/>
        </w:rPr>
        <w:t xml:space="preserve"> </w:t>
      </w:r>
      <w:r w:rsidRPr="00174631">
        <w:rPr>
          <w:i/>
        </w:rPr>
        <w:t>e</w:t>
      </w:r>
      <w:r w:rsidRPr="00174631">
        <w:rPr>
          <w:i/>
          <w:spacing w:val="-5"/>
        </w:rPr>
        <w:t xml:space="preserve"> </w:t>
      </w:r>
      <w:r w:rsidRPr="00174631">
        <w:rPr>
          <w:i/>
        </w:rPr>
        <w:t>sugger</w:t>
      </w:r>
      <w:r w:rsidRPr="00174631">
        <w:rPr>
          <w:i/>
          <w:spacing w:val="27"/>
        </w:rPr>
        <w:t>i</w:t>
      </w:r>
      <w:r w:rsidRPr="00174631">
        <w:rPr>
          <w:i/>
        </w:rPr>
        <w:t>menti</w:t>
      </w:r>
      <w:r w:rsidRPr="00174631">
        <w:rPr>
          <w:i/>
          <w:spacing w:val="11"/>
        </w:rPr>
        <w:t xml:space="preserve"> </w:t>
      </w:r>
      <w:r w:rsidRPr="00174631">
        <w:rPr>
          <w:i/>
        </w:rPr>
        <w:t>nel</w:t>
      </w:r>
      <w:r w:rsidRPr="00174631">
        <w:rPr>
          <w:i/>
          <w:spacing w:val="2"/>
        </w:rPr>
        <w:t xml:space="preserve"> </w:t>
      </w:r>
      <w:r w:rsidRPr="00174631">
        <w:rPr>
          <w:i/>
        </w:rPr>
        <w:t>prossimo</w:t>
      </w:r>
      <w:r w:rsidRPr="00174631">
        <w:rPr>
          <w:i/>
          <w:spacing w:val="15"/>
        </w:rPr>
        <w:t xml:space="preserve"> </w:t>
      </w:r>
      <w:r w:rsidRPr="00174631">
        <w:rPr>
          <w:i/>
        </w:rPr>
        <w:t>incontro</w:t>
      </w:r>
      <w:r w:rsidRPr="00174631">
        <w:rPr>
          <w:i/>
          <w:spacing w:val="-1"/>
        </w:rPr>
        <w:t xml:space="preserve"> </w:t>
      </w:r>
      <w:r w:rsidRPr="00174631">
        <w:rPr>
          <w:i/>
        </w:rPr>
        <w:t>con</w:t>
      </w:r>
      <w:r w:rsidRPr="00174631">
        <w:rPr>
          <w:i/>
          <w:spacing w:val="-2"/>
        </w:rPr>
        <w:t xml:space="preserve"> </w:t>
      </w:r>
      <w:r w:rsidRPr="00174631">
        <w:rPr>
          <w:i/>
        </w:rPr>
        <w:t>il</w:t>
      </w:r>
      <w:r w:rsidRPr="00174631">
        <w:rPr>
          <w:i/>
          <w:spacing w:val="-6"/>
        </w:rPr>
        <w:t xml:space="preserve"> </w:t>
      </w:r>
      <w:r w:rsidRPr="00174631">
        <w:rPr>
          <w:i/>
        </w:rPr>
        <w:t>professore</w:t>
      </w:r>
      <w:r w:rsidRPr="00174631">
        <w:rPr>
          <w:i/>
          <w:spacing w:val="13"/>
        </w:rPr>
        <w:t xml:space="preserve"> </w:t>
      </w:r>
      <w:r w:rsidRPr="00174631">
        <w:rPr>
          <w:i/>
        </w:rPr>
        <w:t>e</w:t>
      </w:r>
      <w:r w:rsidRPr="00174631">
        <w:rPr>
          <w:i/>
          <w:spacing w:val="54"/>
          <w:w w:val="101"/>
        </w:rPr>
        <w:t xml:space="preserve"> </w:t>
      </w:r>
      <w:r w:rsidRPr="00174631">
        <w:rPr>
          <w:i/>
        </w:rPr>
        <w:t>le</w:t>
      </w:r>
      <w:r w:rsidRPr="00174631">
        <w:rPr>
          <w:i/>
          <w:spacing w:val="-11"/>
        </w:rPr>
        <w:t xml:space="preserve"> </w:t>
      </w:r>
      <w:r w:rsidRPr="00174631">
        <w:rPr>
          <w:i/>
        </w:rPr>
        <w:t>altre</w:t>
      </w:r>
      <w:r w:rsidRPr="00174631">
        <w:rPr>
          <w:i/>
          <w:spacing w:val="-9"/>
        </w:rPr>
        <w:t xml:space="preserve"> </w:t>
      </w:r>
      <w:r w:rsidRPr="00174631">
        <w:rPr>
          <w:i/>
        </w:rPr>
        <w:t>componenti</w:t>
      </w:r>
      <w:r w:rsidRPr="00174631">
        <w:rPr>
          <w:i/>
          <w:spacing w:val="12"/>
        </w:rPr>
        <w:t xml:space="preserve"> </w:t>
      </w:r>
      <w:r w:rsidRPr="00174631">
        <w:rPr>
          <w:i/>
        </w:rPr>
        <w:t>studentesche.</w:t>
      </w:r>
    </w:p>
    <w:p w:rsidR="00174631" w:rsidRPr="00174631" w:rsidRDefault="00174631" w:rsidP="00174631">
      <w:pPr>
        <w:spacing w:before="6"/>
        <w:rPr>
          <w:i/>
          <w:sz w:val="28"/>
          <w:szCs w:val="28"/>
        </w:rPr>
      </w:pPr>
    </w:p>
    <w:p w:rsidR="00174631" w:rsidRPr="00174631" w:rsidRDefault="00174631" w:rsidP="00174631">
      <w:pPr>
        <w:pStyle w:val="Corpotesto"/>
        <w:spacing w:line="245" w:lineRule="auto"/>
        <w:ind w:right="629"/>
        <w:rPr>
          <w:i/>
        </w:rPr>
      </w:pPr>
      <w:r w:rsidRPr="00174631">
        <w:rPr>
          <w:i/>
        </w:rPr>
        <w:t>Le</w:t>
      </w:r>
      <w:r w:rsidRPr="00174631">
        <w:rPr>
          <w:i/>
          <w:spacing w:val="-3"/>
        </w:rPr>
        <w:t xml:space="preserve"> </w:t>
      </w:r>
      <w:r w:rsidRPr="00174631">
        <w:rPr>
          <w:i/>
        </w:rPr>
        <w:t>chiedo,</w:t>
      </w:r>
      <w:r w:rsidRPr="00174631">
        <w:rPr>
          <w:i/>
          <w:spacing w:val="-1"/>
        </w:rPr>
        <w:t xml:space="preserve"> </w:t>
      </w:r>
      <w:r w:rsidRPr="00174631">
        <w:rPr>
          <w:i/>
        </w:rPr>
        <w:t>quindi,</w:t>
      </w:r>
      <w:r w:rsidRPr="00174631">
        <w:rPr>
          <w:i/>
          <w:spacing w:val="3"/>
        </w:rPr>
        <w:t xml:space="preserve"> </w:t>
      </w:r>
      <w:r w:rsidRPr="00174631">
        <w:rPr>
          <w:i/>
        </w:rPr>
        <w:t>di</w:t>
      </w:r>
      <w:r w:rsidRPr="00174631">
        <w:rPr>
          <w:i/>
          <w:spacing w:val="-4"/>
        </w:rPr>
        <w:t xml:space="preserve"> </w:t>
      </w:r>
      <w:r w:rsidRPr="00174631">
        <w:rPr>
          <w:i/>
        </w:rPr>
        <w:t>risolvere</w:t>
      </w:r>
      <w:r w:rsidRPr="00174631">
        <w:rPr>
          <w:i/>
          <w:spacing w:val="14"/>
        </w:rPr>
        <w:t xml:space="preserve"> </w:t>
      </w:r>
      <w:r w:rsidRPr="00174631">
        <w:rPr>
          <w:i/>
        </w:rPr>
        <w:t>il</w:t>
      </w:r>
      <w:r w:rsidRPr="00174631">
        <w:rPr>
          <w:i/>
          <w:spacing w:val="-9"/>
        </w:rPr>
        <w:t xml:space="preserve"> </w:t>
      </w:r>
      <w:r w:rsidRPr="00174631">
        <w:rPr>
          <w:i/>
        </w:rPr>
        <w:t>prima</w:t>
      </w:r>
      <w:r w:rsidRPr="00174631">
        <w:rPr>
          <w:i/>
          <w:spacing w:val="16"/>
        </w:rPr>
        <w:t xml:space="preserve"> </w:t>
      </w:r>
      <w:r w:rsidRPr="00174631">
        <w:rPr>
          <w:i/>
        </w:rPr>
        <w:t>possibile</w:t>
      </w:r>
      <w:r w:rsidRPr="00174631">
        <w:rPr>
          <w:i/>
          <w:spacing w:val="24"/>
        </w:rPr>
        <w:t xml:space="preserve"> </w:t>
      </w:r>
      <w:r w:rsidRPr="00174631">
        <w:rPr>
          <w:i/>
        </w:rPr>
        <w:t>questa</w:t>
      </w:r>
      <w:r w:rsidRPr="00174631">
        <w:rPr>
          <w:i/>
          <w:spacing w:val="2"/>
        </w:rPr>
        <w:t xml:space="preserve"> </w:t>
      </w:r>
      <w:r w:rsidRPr="00174631">
        <w:rPr>
          <w:i/>
        </w:rPr>
        <w:t>situazione</w:t>
      </w:r>
      <w:r w:rsidRPr="00174631">
        <w:rPr>
          <w:i/>
          <w:spacing w:val="13"/>
        </w:rPr>
        <w:t xml:space="preserve"> </w:t>
      </w:r>
      <w:r w:rsidRPr="00174631">
        <w:rPr>
          <w:i/>
        </w:rPr>
        <w:t>di</w:t>
      </w:r>
      <w:r w:rsidRPr="00174631">
        <w:rPr>
          <w:i/>
          <w:spacing w:val="4"/>
        </w:rPr>
        <w:t xml:space="preserve"> </w:t>
      </w:r>
      <w:r w:rsidRPr="00174631">
        <w:rPr>
          <w:i/>
        </w:rPr>
        <w:t>disagio</w:t>
      </w:r>
      <w:r w:rsidRPr="00174631">
        <w:rPr>
          <w:i/>
          <w:spacing w:val="4"/>
        </w:rPr>
        <w:t xml:space="preserve"> </w:t>
      </w:r>
      <w:r w:rsidRPr="00174631">
        <w:rPr>
          <w:i/>
        </w:rPr>
        <w:t>che rischia</w:t>
      </w:r>
      <w:r w:rsidRPr="00174631">
        <w:rPr>
          <w:i/>
          <w:spacing w:val="13"/>
        </w:rPr>
        <w:t xml:space="preserve"> </w:t>
      </w:r>
      <w:r w:rsidRPr="00174631">
        <w:rPr>
          <w:i/>
        </w:rPr>
        <w:t>di</w:t>
      </w:r>
      <w:r w:rsidRPr="00174631">
        <w:rPr>
          <w:i/>
          <w:spacing w:val="-2"/>
        </w:rPr>
        <w:t xml:space="preserve"> </w:t>
      </w:r>
      <w:r w:rsidRPr="00174631">
        <w:rPr>
          <w:i/>
        </w:rPr>
        <w:t>rendere</w:t>
      </w:r>
      <w:r w:rsidRPr="00174631">
        <w:rPr>
          <w:i/>
          <w:spacing w:val="3"/>
        </w:rPr>
        <w:t xml:space="preserve"> </w:t>
      </w:r>
      <w:r w:rsidRPr="00174631">
        <w:rPr>
          <w:i/>
        </w:rPr>
        <w:t>vano tutto</w:t>
      </w:r>
      <w:r w:rsidRPr="00174631">
        <w:rPr>
          <w:i/>
          <w:spacing w:val="5"/>
        </w:rPr>
        <w:t xml:space="preserve"> </w:t>
      </w:r>
      <w:r w:rsidRPr="00174631">
        <w:rPr>
          <w:i/>
        </w:rPr>
        <w:t>il</w:t>
      </w:r>
      <w:r w:rsidRPr="00174631">
        <w:rPr>
          <w:i/>
          <w:spacing w:val="11"/>
        </w:rPr>
        <w:t xml:space="preserve"> </w:t>
      </w:r>
      <w:r w:rsidRPr="00174631">
        <w:rPr>
          <w:i/>
        </w:rPr>
        <w:t>lavoro</w:t>
      </w:r>
      <w:r w:rsidRPr="00174631">
        <w:rPr>
          <w:i/>
          <w:spacing w:val="8"/>
        </w:rPr>
        <w:t xml:space="preserve"> </w:t>
      </w:r>
      <w:r w:rsidRPr="00174631">
        <w:rPr>
          <w:i/>
        </w:rPr>
        <w:t>svolto</w:t>
      </w:r>
      <w:r w:rsidRPr="00174631">
        <w:rPr>
          <w:i/>
          <w:spacing w:val="3"/>
        </w:rPr>
        <w:t xml:space="preserve"> </w:t>
      </w:r>
      <w:r w:rsidRPr="00174631">
        <w:rPr>
          <w:i/>
        </w:rPr>
        <w:t>sin</w:t>
      </w:r>
      <w:r w:rsidRPr="00174631">
        <w:rPr>
          <w:i/>
          <w:spacing w:val="-7"/>
        </w:rPr>
        <w:t xml:space="preserve"> </w:t>
      </w:r>
      <w:r w:rsidRPr="00174631">
        <w:rPr>
          <w:i/>
        </w:rPr>
        <w:t>ora</w:t>
      </w:r>
      <w:r w:rsidRPr="00174631">
        <w:rPr>
          <w:i/>
          <w:spacing w:val="-2"/>
        </w:rPr>
        <w:t xml:space="preserve"> </w:t>
      </w:r>
      <w:r w:rsidRPr="00174631">
        <w:rPr>
          <w:i/>
        </w:rPr>
        <w:t>per</w:t>
      </w:r>
      <w:r w:rsidRPr="00174631">
        <w:rPr>
          <w:i/>
          <w:spacing w:val="6"/>
        </w:rPr>
        <w:t xml:space="preserve"> </w:t>
      </w:r>
      <w:r w:rsidRPr="00174631">
        <w:rPr>
          <w:i/>
        </w:rPr>
        <w:t>la</w:t>
      </w:r>
      <w:r w:rsidRPr="00174631">
        <w:rPr>
          <w:i/>
          <w:spacing w:val="-5"/>
        </w:rPr>
        <w:t xml:space="preserve"> </w:t>
      </w:r>
      <w:r w:rsidRPr="00174631">
        <w:rPr>
          <w:i/>
        </w:rPr>
        <w:t>costruzione</w:t>
      </w:r>
      <w:r w:rsidRPr="00174631">
        <w:rPr>
          <w:i/>
          <w:spacing w:val="17"/>
        </w:rPr>
        <w:t xml:space="preserve"> </w:t>
      </w:r>
      <w:r w:rsidRPr="00174631">
        <w:rPr>
          <w:i/>
        </w:rPr>
        <w:t>e</w:t>
      </w:r>
      <w:r w:rsidRPr="00174631">
        <w:rPr>
          <w:i/>
          <w:spacing w:val="-2"/>
        </w:rPr>
        <w:t xml:space="preserve"> </w:t>
      </w:r>
      <w:r w:rsidRPr="00174631">
        <w:rPr>
          <w:i/>
        </w:rPr>
        <w:t>l'apertura</w:t>
      </w:r>
      <w:r w:rsidRPr="00174631">
        <w:rPr>
          <w:i/>
          <w:w w:val="99"/>
        </w:rPr>
        <w:t xml:space="preserve"> </w:t>
      </w:r>
      <w:r w:rsidRPr="00174631">
        <w:rPr>
          <w:i/>
        </w:rPr>
        <w:t>del</w:t>
      </w:r>
      <w:r w:rsidRPr="00174631">
        <w:rPr>
          <w:i/>
          <w:spacing w:val="31"/>
        </w:rPr>
        <w:t>l</w:t>
      </w:r>
      <w:r w:rsidRPr="00174631">
        <w:rPr>
          <w:i/>
        </w:rPr>
        <w:t>o</w:t>
      </w:r>
      <w:r w:rsidRPr="00174631">
        <w:rPr>
          <w:i/>
          <w:spacing w:val="-21"/>
        </w:rPr>
        <w:t xml:space="preserve"> </w:t>
      </w:r>
      <w:proofErr w:type="spellStart"/>
      <w:r w:rsidRPr="00174631">
        <w:rPr>
          <w:i/>
        </w:rPr>
        <w:t>Student</w:t>
      </w:r>
      <w:proofErr w:type="spellEnd"/>
      <w:r w:rsidRPr="00174631">
        <w:rPr>
          <w:i/>
          <w:spacing w:val="-17"/>
        </w:rPr>
        <w:t xml:space="preserve"> </w:t>
      </w:r>
      <w:r w:rsidRPr="00174631">
        <w:rPr>
          <w:i/>
        </w:rPr>
        <w:t>Center</w:t>
      </w:r>
    </w:p>
    <w:p w:rsidR="00174631" w:rsidRPr="00174631" w:rsidRDefault="00174631" w:rsidP="00174631">
      <w:pPr>
        <w:spacing w:before="8"/>
        <w:rPr>
          <w:i/>
          <w:sz w:val="24"/>
          <w:szCs w:val="24"/>
        </w:rPr>
      </w:pPr>
    </w:p>
    <w:p w:rsidR="00174631" w:rsidRPr="00174631" w:rsidRDefault="00174631" w:rsidP="00174631">
      <w:pPr>
        <w:spacing w:line="252" w:lineRule="auto"/>
        <w:ind w:right="101"/>
        <w:jc w:val="right"/>
        <w:rPr>
          <w:i/>
          <w:sz w:val="23"/>
          <w:szCs w:val="23"/>
        </w:rPr>
      </w:pPr>
      <w:r w:rsidRPr="00174631">
        <w:rPr>
          <w:i/>
          <w:sz w:val="23"/>
        </w:rPr>
        <w:t>In</w:t>
      </w:r>
      <w:r w:rsidRPr="00174631">
        <w:rPr>
          <w:i/>
          <w:spacing w:val="-5"/>
          <w:sz w:val="23"/>
        </w:rPr>
        <w:t xml:space="preserve"> </w:t>
      </w:r>
      <w:r w:rsidRPr="00174631">
        <w:rPr>
          <w:i/>
          <w:sz w:val="23"/>
        </w:rPr>
        <w:t>fede</w:t>
      </w:r>
      <w:r w:rsidRPr="00174631">
        <w:rPr>
          <w:i/>
          <w:w w:val="96"/>
          <w:sz w:val="23"/>
        </w:rPr>
        <w:t xml:space="preserve"> </w:t>
      </w:r>
      <w:r w:rsidRPr="00174631">
        <w:rPr>
          <w:i/>
          <w:sz w:val="23"/>
        </w:rPr>
        <w:t>f.to</w:t>
      </w:r>
      <w:r w:rsidRPr="00174631">
        <w:rPr>
          <w:i/>
          <w:spacing w:val="-18"/>
          <w:sz w:val="23"/>
        </w:rPr>
        <w:t xml:space="preserve"> </w:t>
      </w:r>
      <w:r w:rsidRPr="00174631">
        <w:rPr>
          <w:i/>
          <w:sz w:val="23"/>
        </w:rPr>
        <w:t>Anna</w:t>
      </w:r>
      <w:r w:rsidRPr="00174631">
        <w:rPr>
          <w:i/>
          <w:spacing w:val="6"/>
          <w:sz w:val="23"/>
        </w:rPr>
        <w:t xml:space="preserve"> </w:t>
      </w:r>
      <w:r w:rsidRPr="00174631">
        <w:rPr>
          <w:i/>
          <w:sz w:val="23"/>
        </w:rPr>
        <w:t>Lucia Liuzzi</w:t>
      </w:r>
      <w:r>
        <w:rPr>
          <w:i/>
          <w:sz w:val="23"/>
        </w:rPr>
        <w:t>”</w:t>
      </w:r>
    </w:p>
    <w:p w:rsidR="00174631" w:rsidRPr="00B4018B" w:rsidRDefault="00174631" w:rsidP="00B4018B">
      <w:pPr>
        <w:spacing w:after="120" w:line="240" w:lineRule="auto"/>
        <w:rPr>
          <w:sz w:val="22"/>
          <w:szCs w:val="22"/>
        </w:rPr>
      </w:pPr>
      <w:r w:rsidRPr="00B4018B">
        <w:rPr>
          <w:sz w:val="22"/>
          <w:szCs w:val="22"/>
        </w:rPr>
        <w:t xml:space="preserve">Il Rettore, in risposta all’interrogazione del Consigliere, ritiene che con l’attivazione del sistema di videosorveglianza gran parte dei problemi saranno risolti, tuttavia si impegna a chiedere maggior attenzione a coloro i quali svolgono attività di sorveglianza nello </w:t>
      </w:r>
      <w:proofErr w:type="spellStart"/>
      <w:r w:rsidRPr="00B4018B">
        <w:rPr>
          <w:sz w:val="22"/>
          <w:szCs w:val="22"/>
        </w:rPr>
        <w:t>Student</w:t>
      </w:r>
      <w:proofErr w:type="spellEnd"/>
      <w:r w:rsidRPr="00B4018B">
        <w:rPr>
          <w:sz w:val="22"/>
          <w:szCs w:val="22"/>
        </w:rPr>
        <w:t xml:space="preserve"> Center.</w:t>
      </w:r>
    </w:p>
    <w:p w:rsidR="00174631" w:rsidRPr="00B4018B" w:rsidRDefault="00B4018B" w:rsidP="00B4018B">
      <w:pPr>
        <w:spacing w:after="120" w:line="240" w:lineRule="auto"/>
        <w:rPr>
          <w:sz w:val="22"/>
          <w:szCs w:val="22"/>
        </w:rPr>
      </w:pPr>
      <w:r w:rsidRPr="00B4018B">
        <w:rPr>
          <w:sz w:val="22"/>
          <w:szCs w:val="22"/>
        </w:rPr>
        <w:t>Il Direttore Generale, in risposta alle interrogazioni formulate nella scorsa seduta del Consiglio</w:t>
      </w:r>
      <w:r w:rsidR="000203D3">
        <w:rPr>
          <w:sz w:val="22"/>
          <w:szCs w:val="22"/>
        </w:rPr>
        <w:t xml:space="preserve"> in merito al bando part time</w:t>
      </w:r>
      <w:r w:rsidRPr="00B4018B">
        <w:rPr>
          <w:sz w:val="22"/>
          <w:szCs w:val="22"/>
        </w:rPr>
        <w:t>, comunica quanto segue:</w:t>
      </w:r>
    </w:p>
    <w:p w:rsidR="00B4018B" w:rsidRDefault="00B4018B" w:rsidP="007A0A21">
      <w:pPr>
        <w:pStyle w:val="Paragrafoelenco"/>
        <w:numPr>
          <w:ilvl w:val="0"/>
          <w:numId w:val="115"/>
        </w:numPr>
        <w:spacing w:after="120" w:line="240" w:lineRule="auto"/>
        <w:ind w:left="714" w:hanging="357"/>
        <w:contextualSpacing w:val="0"/>
        <w:jc w:val="both"/>
        <w:rPr>
          <w:rFonts w:ascii="Times New Roman" w:hAnsi="Times New Roman"/>
        </w:rPr>
      </w:pPr>
      <w:proofErr w:type="gramStart"/>
      <w:r>
        <w:rPr>
          <w:rFonts w:ascii="Times New Roman" w:hAnsi="Times New Roman"/>
        </w:rPr>
        <w:t>c</w:t>
      </w:r>
      <w:r w:rsidRPr="00B4018B">
        <w:rPr>
          <w:rFonts w:ascii="Times New Roman" w:hAnsi="Times New Roman"/>
        </w:rPr>
        <w:t>he</w:t>
      </w:r>
      <w:proofErr w:type="gramEnd"/>
      <w:r w:rsidRPr="00B4018B">
        <w:rPr>
          <w:rFonts w:ascii="Times New Roman" w:hAnsi="Times New Roman"/>
        </w:rPr>
        <w:t xml:space="preserve"> il prossimo bando per l’attività part time degli studenti </w:t>
      </w:r>
      <w:proofErr w:type="spellStart"/>
      <w:r w:rsidRPr="00B4018B">
        <w:rPr>
          <w:rFonts w:ascii="Times New Roman" w:hAnsi="Times New Roman"/>
        </w:rPr>
        <w:t>prev</w:t>
      </w:r>
      <w:r w:rsidR="000203D3">
        <w:rPr>
          <w:rFonts w:ascii="Times New Roman" w:hAnsi="Times New Roman"/>
        </w:rPr>
        <w:t>ederà</w:t>
      </w:r>
      <w:proofErr w:type="spellEnd"/>
      <w:r w:rsidRPr="00B4018B">
        <w:rPr>
          <w:rFonts w:ascii="Times New Roman" w:hAnsi="Times New Roman"/>
        </w:rPr>
        <w:t xml:space="preserve"> una procedura informatizzata, </w:t>
      </w:r>
      <w:r>
        <w:rPr>
          <w:rFonts w:ascii="Times New Roman" w:hAnsi="Times New Roman"/>
        </w:rPr>
        <w:t>c</w:t>
      </w:r>
      <w:r w:rsidRPr="00B4018B">
        <w:rPr>
          <w:rFonts w:ascii="Times New Roman" w:hAnsi="Times New Roman"/>
        </w:rPr>
        <w:t xml:space="preserve">he sarà necessario approvare un nuovo regolamento </w:t>
      </w:r>
      <w:r>
        <w:rPr>
          <w:rFonts w:ascii="Times New Roman" w:hAnsi="Times New Roman"/>
        </w:rPr>
        <w:t xml:space="preserve">in quanto </w:t>
      </w:r>
      <w:r w:rsidRPr="00B4018B">
        <w:rPr>
          <w:rFonts w:ascii="Times New Roman" w:hAnsi="Times New Roman"/>
        </w:rPr>
        <w:t>la l</w:t>
      </w:r>
      <w:r>
        <w:rPr>
          <w:rFonts w:ascii="Times New Roman" w:hAnsi="Times New Roman"/>
        </w:rPr>
        <w:t>e</w:t>
      </w:r>
      <w:r w:rsidR="000203D3">
        <w:rPr>
          <w:rFonts w:ascii="Times New Roman" w:hAnsi="Times New Roman"/>
        </w:rPr>
        <w:t>g</w:t>
      </w:r>
      <w:r>
        <w:rPr>
          <w:rFonts w:ascii="Times New Roman" w:hAnsi="Times New Roman"/>
        </w:rPr>
        <w:t>ge 390/91 è</w:t>
      </w:r>
      <w:r w:rsidRPr="00B4018B">
        <w:rPr>
          <w:rFonts w:ascii="Times New Roman" w:hAnsi="Times New Roman"/>
        </w:rPr>
        <w:t xml:space="preserve"> abrogata</w:t>
      </w:r>
      <w:r>
        <w:rPr>
          <w:rFonts w:ascii="Times New Roman" w:hAnsi="Times New Roman"/>
        </w:rPr>
        <w:t xml:space="preserve"> e tale regolamento, necessiterà, per la propria approvazione, dei passaggi istituzionali negli Organi consultivi e di Governo prescritti. L’auspicio è che il nuovo bando potrà essere emanato a febbraio/marzo 2015;</w:t>
      </w:r>
    </w:p>
    <w:p w:rsidR="00B4018B" w:rsidRPr="00B4018B" w:rsidRDefault="00FA1715" w:rsidP="007A0A21">
      <w:pPr>
        <w:pStyle w:val="Paragrafoelenco"/>
        <w:numPr>
          <w:ilvl w:val="0"/>
          <w:numId w:val="115"/>
        </w:numPr>
        <w:spacing w:after="120" w:line="240" w:lineRule="auto"/>
        <w:ind w:left="714" w:hanging="357"/>
        <w:contextualSpacing w:val="0"/>
        <w:jc w:val="both"/>
        <w:rPr>
          <w:rFonts w:ascii="Times New Roman" w:hAnsi="Times New Roman"/>
        </w:rPr>
      </w:pPr>
      <w:proofErr w:type="gramStart"/>
      <w:r>
        <w:rPr>
          <w:rFonts w:ascii="Times New Roman" w:hAnsi="Times New Roman"/>
        </w:rPr>
        <w:t>che</w:t>
      </w:r>
      <w:proofErr w:type="gramEnd"/>
      <w:r>
        <w:rPr>
          <w:rFonts w:ascii="Times New Roman" w:hAnsi="Times New Roman"/>
        </w:rPr>
        <w:t>, per quanto concerne le borse di studio,</w:t>
      </w:r>
      <w:r w:rsidR="00B4018B">
        <w:rPr>
          <w:rFonts w:ascii="Times New Roman" w:hAnsi="Times New Roman"/>
        </w:rPr>
        <w:t xml:space="preserve"> gli uffici non possono </w:t>
      </w:r>
      <w:r>
        <w:rPr>
          <w:rFonts w:ascii="Times New Roman" w:hAnsi="Times New Roman"/>
        </w:rPr>
        <w:t xml:space="preserve">proseguire </w:t>
      </w:r>
      <w:r w:rsidR="00B4018B">
        <w:rPr>
          <w:rFonts w:ascii="Times New Roman" w:hAnsi="Times New Roman"/>
        </w:rPr>
        <w:t xml:space="preserve">la propria attività </w:t>
      </w:r>
      <w:r>
        <w:rPr>
          <w:rFonts w:ascii="Times New Roman" w:hAnsi="Times New Roman"/>
        </w:rPr>
        <w:t xml:space="preserve">a causa dell’assenza </w:t>
      </w:r>
      <w:r w:rsidR="00B4018B">
        <w:rPr>
          <w:rFonts w:ascii="Times New Roman" w:hAnsi="Times New Roman"/>
        </w:rPr>
        <w:t>di una regolamentazione in  materia</w:t>
      </w:r>
      <w:r>
        <w:rPr>
          <w:rFonts w:ascii="Times New Roman" w:hAnsi="Times New Roman"/>
        </w:rPr>
        <w:t xml:space="preserve">, sarà necessario comprendere le motivazioni per le quali il </w:t>
      </w:r>
      <w:proofErr w:type="spellStart"/>
      <w:r>
        <w:rPr>
          <w:rFonts w:ascii="Times New Roman" w:hAnsi="Times New Roman"/>
        </w:rPr>
        <w:t>CdS</w:t>
      </w:r>
      <w:proofErr w:type="spellEnd"/>
      <w:r>
        <w:rPr>
          <w:rFonts w:ascii="Times New Roman" w:hAnsi="Times New Roman"/>
        </w:rPr>
        <w:t xml:space="preserve"> ha rigettato il regolamento a suo tempo predisposto.</w:t>
      </w:r>
    </w:p>
    <w:p w:rsidR="00223888" w:rsidRDefault="00B37907" w:rsidP="00B4018B">
      <w:pPr>
        <w:spacing w:after="120" w:line="240" w:lineRule="auto"/>
        <w:rPr>
          <w:sz w:val="23"/>
          <w:szCs w:val="23"/>
        </w:rPr>
      </w:pPr>
      <w:r>
        <w:rPr>
          <w:sz w:val="23"/>
          <w:szCs w:val="23"/>
        </w:rPr>
        <w:t>Il D</w:t>
      </w:r>
      <w:r w:rsidR="00EA7E48">
        <w:rPr>
          <w:sz w:val="23"/>
          <w:szCs w:val="23"/>
        </w:rPr>
        <w:t xml:space="preserve">irettore </w:t>
      </w:r>
      <w:r>
        <w:rPr>
          <w:sz w:val="23"/>
          <w:szCs w:val="23"/>
        </w:rPr>
        <w:t>generale ribadisce l’attenzione partico</w:t>
      </w:r>
      <w:r w:rsidR="003374C1">
        <w:rPr>
          <w:sz w:val="23"/>
          <w:szCs w:val="23"/>
        </w:rPr>
        <w:t xml:space="preserve">lare del Rettore e propria per </w:t>
      </w:r>
      <w:r>
        <w:rPr>
          <w:sz w:val="23"/>
          <w:szCs w:val="23"/>
        </w:rPr>
        <w:t xml:space="preserve">la sicurezza all’interno dell’Ateneo ricordando </w:t>
      </w:r>
      <w:r w:rsidR="000203D3">
        <w:rPr>
          <w:sz w:val="23"/>
          <w:szCs w:val="23"/>
        </w:rPr>
        <w:t xml:space="preserve">che sono in corso </w:t>
      </w:r>
      <w:r>
        <w:rPr>
          <w:sz w:val="23"/>
          <w:szCs w:val="23"/>
        </w:rPr>
        <w:t>l</w:t>
      </w:r>
      <w:r w:rsidR="000203D3">
        <w:rPr>
          <w:sz w:val="23"/>
          <w:szCs w:val="23"/>
        </w:rPr>
        <w:t xml:space="preserve">e procedure di aggiudicazione delle gare relative e l’ampliamento del </w:t>
      </w:r>
      <w:proofErr w:type="spellStart"/>
      <w:r w:rsidR="000203D3">
        <w:rPr>
          <w:sz w:val="23"/>
          <w:szCs w:val="23"/>
        </w:rPr>
        <w:t>servzio</w:t>
      </w:r>
      <w:proofErr w:type="spellEnd"/>
      <w:r w:rsidR="000203D3">
        <w:rPr>
          <w:sz w:val="23"/>
          <w:szCs w:val="23"/>
        </w:rPr>
        <w:t xml:space="preserve"> di vigilanza</w:t>
      </w:r>
      <w:r>
        <w:rPr>
          <w:sz w:val="23"/>
          <w:szCs w:val="23"/>
        </w:rPr>
        <w:t>.</w:t>
      </w:r>
    </w:p>
    <w:p w:rsidR="003374C1" w:rsidRDefault="003374C1" w:rsidP="00B4018B">
      <w:pPr>
        <w:spacing w:after="120" w:line="240" w:lineRule="auto"/>
        <w:rPr>
          <w:sz w:val="23"/>
          <w:szCs w:val="23"/>
        </w:rPr>
      </w:pPr>
      <w:r>
        <w:rPr>
          <w:sz w:val="23"/>
          <w:szCs w:val="23"/>
        </w:rPr>
        <w:t>Il consigliere Angiuli propone di emanare un bando riservato al personale TAB al fine di istituire un Presidio di Accoglienza.</w:t>
      </w:r>
    </w:p>
    <w:p w:rsidR="003374C1" w:rsidRDefault="003374C1" w:rsidP="00B4018B">
      <w:pPr>
        <w:spacing w:after="120" w:line="240" w:lineRule="auto"/>
        <w:rPr>
          <w:sz w:val="23"/>
          <w:szCs w:val="23"/>
        </w:rPr>
      </w:pPr>
      <w:r>
        <w:rPr>
          <w:sz w:val="23"/>
          <w:szCs w:val="23"/>
        </w:rPr>
        <w:t xml:space="preserve">Il Rettore ricorda che dal 3 dicembre al 5/12/2014 si terrà il primo Workshop di Ateneo nel quale i docenti potranno presentare i propri progetti, attività di ricerca e dottorati. Sarà un momento molto importante di confronto all’interno del nostro Ateneo. </w:t>
      </w:r>
    </w:p>
    <w:p w:rsidR="00314719" w:rsidRDefault="00314719" w:rsidP="00B4018B">
      <w:pPr>
        <w:spacing w:after="120" w:line="240" w:lineRule="auto"/>
        <w:rPr>
          <w:sz w:val="23"/>
          <w:szCs w:val="23"/>
        </w:rPr>
      </w:pPr>
      <w:r>
        <w:rPr>
          <w:sz w:val="23"/>
          <w:szCs w:val="23"/>
        </w:rPr>
        <w:t>Il Consiglier</w:t>
      </w:r>
      <w:r w:rsidR="000203D3">
        <w:rPr>
          <w:sz w:val="23"/>
          <w:szCs w:val="23"/>
        </w:rPr>
        <w:t>e</w:t>
      </w:r>
      <w:r>
        <w:rPr>
          <w:sz w:val="23"/>
          <w:szCs w:val="23"/>
        </w:rPr>
        <w:t xml:space="preserve"> Campione chiede che possa essere meglio chiarito a quale categoria di s</w:t>
      </w:r>
      <w:r w:rsidR="000203D3">
        <w:rPr>
          <w:sz w:val="23"/>
          <w:szCs w:val="23"/>
        </w:rPr>
        <w:t xml:space="preserve">tudenti debbano essere applicati </w:t>
      </w:r>
      <w:r>
        <w:rPr>
          <w:sz w:val="23"/>
          <w:szCs w:val="23"/>
        </w:rPr>
        <w:t>i</w:t>
      </w:r>
      <w:r w:rsidR="000203D3">
        <w:rPr>
          <w:sz w:val="23"/>
          <w:szCs w:val="23"/>
        </w:rPr>
        <w:t xml:space="preserve"> contributi per la verifica delle carriere</w:t>
      </w:r>
      <w:r>
        <w:rPr>
          <w:sz w:val="23"/>
          <w:szCs w:val="23"/>
        </w:rPr>
        <w:t>.</w:t>
      </w:r>
    </w:p>
    <w:p w:rsidR="003374C1" w:rsidRDefault="00314719" w:rsidP="00B4018B">
      <w:pPr>
        <w:spacing w:after="120" w:line="240" w:lineRule="auto"/>
        <w:rPr>
          <w:sz w:val="23"/>
          <w:szCs w:val="23"/>
        </w:rPr>
      </w:pPr>
      <w:r>
        <w:rPr>
          <w:sz w:val="23"/>
          <w:szCs w:val="23"/>
        </w:rPr>
        <w:t xml:space="preserve">Il Rettore ritiene che </w:t>
      </w:r>
      <w:r w:rsidR="0023362E">
        <w:rPr>
          <w:sz w:val="23"/>
          <w:szCs w:val="23"/>
        </w:rPr>
        <w:t>i contributi</w:t>
      </w:r>
      <w:r>
        <w:rPr>
          <w:sz w:val="23"/>
          <w:szCs w:val="23"/>
        </w:rPr>
        <w:t xml:space="preserve">, ammontanti a 50€, </w:t>
      </w:r>
      <w:r w:rsidR="0023362E">
        <w:rPr>
          <w:sz w:val="23"/>
          <w:szCs w:val="23"/>
        </w:rPr>
        <w:t>debbano essere richiesti solo a quegl</w:t>
      </w:r>
      <w:r>
        <w:rPr>
          <w:sz w:val="23"/>
          <w:szCs w:val="23"/>
        </w:rPr>
        <w:t xml:space="preserve">i studenti </w:t>
      </w:r>
      <w:r w:rsidR="007B0E08">
        <w:rPr>
          <w:sz w:val="23"/>
          <w:szCs w:val="23"/>
        </w:rPr>
        <w:t>che provengono da altre Università.</w:t>
      </w:r>
    </w:p>
    <w:p w:rsidR="007B0E08" w:rsidRDefault="007B0E08" w:rsidP="00B4018B">
      <w:pPr>
        <w:spacing w:after="120" w:line="240" w:lineRule="auto"/>
        <w:rPr>
          <w:sz w:val="23"/>
          <w:szCs w:val="23"/>
        </w:rPr>
      </w:pPr>
    </w:p>
    <w:p w:rsidR="00223888" w:rsidRDefault="00223888" w:rsidP="00174631">
      <w:pPr>
        <w:spacing w:after="120" w:line="240" w:lineRule="auto"/>
        <w:rPr>
          <w:sz w:val="23"/>
          <w:szCs w:val="23"/>
        </w:rPr>
      </w:pPr>
    </w:p>
    <w:p w:rsidR="00223888" w:rsidRPr="00174631" w:rsidRDefault="00223888" w:rsidP="00174631">
      <w:pPr>
        <w:spacing w:after="120" w:line="240" w:lineRule="auto"/>
        <w:rPr>
          <w:sz w:val="23"/>
          <w:szCs w:val="23"/>
        </w:rPr>
      </w:pPr>
    </w:p>
    <w:p w:rsidR="00EC2063" w:rsidRPr="00174631" w:rsidRDefault="00EC2063" w:rsidP="00174631">
      <w:pPr>
        <w:spacing w:after="120" w:line="240" w:lineRule="auto"/>
        <w:rPr>
          <w:i/>
        </w:rPr>
      </w:pPr>
      <w:r w:rsidRPr="00174631">
        <w:rPr>
          <w:i/>
        </w:rPr>
        <w:br w:type="page"/>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835"/>
      </w:tblGrid>
      <w:tr w:rsidR="00CF7649" w:rsidRPr="00EC2063" w:rsidTr="00CF7649">
        <w:trPr>
          <w:trHeight w:val="1495"/>
        </w:trPr>
        <w:tc>
          <w:tcPr>
            <w:tcW w:w="7655" w:type="dxa"/>
            <w:gridSpan w:val="2"/>
            <w:tcBorders>
              <w:bottom w:val="single" w:sz="4" w:space="0" w:color="auto"/>
            </w:tcBorders>
            <w:shd w:val="clear" w:color="auto" w:fill="auto"/>
            <w:vAlign w:val="center"/>
          </w:tcPr>
          <w:p w:rsidR="00CF7649" w:rsidRPr="00EC2063" w:rsidRDefault="00CF7649" w:rsidP="00CF7649">
            <w:pPr>
              <w:jc w:val="center"/>
              <w:rPr>
                <w:noProof/>
                <w:color w:val="000000"/>
              </w:rPr>
            </w:pPr>
            <w:r w:rsidRPr="00EC2063">
              <w:rPr>
                <w:noProof/>
              </w:rPr>
              <w:drawing>
                <wp:inline distT="0" distB="0" distL="0" distR="0" wp14:anchorId="0E2FF3BE" wp14:editId="60A686E7">
                  <wp:extent cx="511810" cy="511810"/>
                  <wp:effectExtent l="0" t="0" r="2540" b="2540"/>
                  <wp:docPr id="1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CF7649" w:rsidRPr="00EC2063" w:rsidRDefault="00CF7649" w:rsidP="00CF7649">
            <w:pPr>
              <w:jc w:val="center"/>
            </w:pPr>
            <w:r w:rsidRPr="00EC2063">
              <w:rPr>
                <w:color w:val="009999"/>
              </w:rPr>
              <w:t>Politecnico di Bari</w:t>
            </w:r>
          </w:p>
        </w:tc>
        <w:tc>
          <w:tcPr>
            <w:tcW w:w="2835" w:type="dxa"/>
            <w:tcBorders>
              <w:left w:val="single" w:sz="4" w:space="0" w:color="auto"/>
            </w:tcBorders>
            <w:shd w:val="clear" w:color="auto" w:fill="auto"/>
            <w:vAlign w:val="center"/>
          </w:tcPr>
          <w:p w:rsidR="00CF7649" w:rsidRPr="00EC2063" w:rsidRDefault="00CF7649" w:rsidP="00CF7649">
            <w:pPr>
              <w:jc w:val="center"/>
              <w:rPr>
                <w:b/>
                <w:spacing w:val="20"/>
                <w:u w:val="single"/>
              </w:rPr>
            </w:pPr>
            <w:r w:rsidRPr="00EC2063">
              <w:rPr>
                <w:b/>
                <w:spacing w:val="20"/>
                <w:u w:val="single"/>
              </w:rPr>
              <w:t xml:space="preserve">Verbale n. </w:t>
            </w:r>
            <w:r>
              <w:rPr>
                <w:b/>
                <w:spacing w:val="20"/>
                <w:u w:val="single"/>
              </w:rPr>
              <w:t>15</w:t>
            </w:r>
          </w:p>
          <w:p w:rsidR="00CF7649" w:rsidRPr="00EC2063" w:rsidRDefault="00CF7649" w:rsidP="00CF7649">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CF7649" w:rsidRPr="00EC2063" w:rsidTr="00CF7649">
        <w:trPr>
          <w:trHeight w:val="847"/>
        </w:trPr>
        <w:tc>
          <w:tcPr>
            <w:tcW w:w="2411" w:type="dxa"/>
            <w:tcBorders>
              <w:right w:val="single" w:sz="4" w:space="0" w:color="auto"/>
            </w:tcBorders>
            <w:shd w:val="clear" w:color="auto" w:fill="auto"/>
            <w:vAlign w:val="center"/>
          </w:tcPr>
          <w:p w:rsidR="00CF7649" w:rsidRPr="00EC2063" w:rsidRDefault="00CF7649" w:rsidP="00CF7649">
            <w:pPr>
              <w:autoSpaceDE w:val="0"/>
              <w:autoSpaceDN w:val="0"/>
              <w:jc w:val="center"/>
              <w:rPr>
                <w:b/>
                <w:bCs/>
                <w:sz w:val="18"/>
                <w:szCs w:val="18"/>
                <w:lang w:eastAsia="en-US"/>
              </w:rPr>
            </w:pPr>
          </w:p>
        </w:tc>
        <w:tc>
          <w:tcPr>
            <w:tcW w:w="8079" w:type="dxa"/>
            <w:gridSpan w:val="2"/>
            <w:tcBorders>
              <w:left w:val="single" w:sz="4" w:space="0" w:color="auto"/>
            </w:tcBorders>
            <w:shd w:val="clear" w:color="auto" w:fill="auto"/>
            <w:vAlign w:val="center"/>
          </w:tcPr>
          <w:p w:rsidR="00CF7649" w:rsidRPr="00EC2063" w:rsidRDefault="00CF7649" w:rsidP="00CF7649">
            <w:pPr>
              <w:pStyle w:val="Paragrafoelenco"/>
              <w:autoSpaceDE w:val="0"/>
              <w:autoSpaceDN w:val="0"/>
              <w:adjustRightInd w:val="0"/>
              <w:ind w:left="567" w:hanging="567"/>
              <w:jc w:val="both"/>
              <w:rPr>
                <w:rFonts w:ascii="Times New Roman" w:hAnsi="Times New Roman"/>
                <w:b/>
              </w:rPr>
            </w:pPr>
            <w:r w:rsidRPr="00EC2063">
              <w:rPr>
                <w:rFonts w:ascii="Times New Roman" w:hAnsi="Times New Roman"/>
                <w:b/>
              </w:rPr>
              <w:t xml:space="preserve">Ratifica D.R n. </w:t>
            </w:r>
            <w:r>
              <w:rPr>
                <w:rFonts w:ascii="Times New Roman" w:hAnsi="Times New Roman"/>
                <w:b/>
              </w:rPr>
              <w:t>358</w:t>
            </w:r>
            <w:r w:rsidRPr="00EC2063">
              <w:rPr>
                <w:rFonts w:ascii="Times New Roman" w:hAnsi="Times New Roman"/>
                <w:b/>
              </w:rPr>
              <w:t xml:space="preserve"> del </w:t>
            </w:r>
            <w:r>
              <w:rPr>
                <w:rFonts w:ascii="Times New Roman" w:hAnsi="Times New Roman"/>
                <w:b/>
              </w:rPr>
              <w:t>25</w:t>
            </w:r>
            <w:r w:rsidRPr="00EC2063">
              <w:rPr>
                <w:rFonts w:ascii="Times New Roman" w:hAnsi="Times New Roman"/>
                <w:b/>
              </w:rPr>
              <w:t>/09/2014</w:t>
            </w:r>
          </w:p>
        </w:tc>
      </w:tr>
    </w:tbl>
    <w:p w:rsidR="00037AC2" w:rsidRDefault="00037AC2" w:rsidP="002C1F52">
      <w:pPr>
        <w:spacing w:line="240" w:lineRule="auto"/>
        <w:jc w:val="center"/>
        <w:rPr>
          <w:i/>
          <w:sz w:val="28"/>
          <w:szCs w:val="28"/>
        </w:rPr>
      </w:pPr>
    </w:p>
    <w:p w:rsidR="00CF7649" w:rsidRPr="00A31353" w:rsidRDefault="00A31353" w:rsidP="00A31353">
      <w:pPr>
        <w:spacing w:line="240" w:lineRule="auto"/>
        <w:jc w:val="left"/>
        <w:rPr>
          <w:sz w:val="22"/>
          <w:szCs w:val="22"/>
        </w:rPr>
      </w:pPr>
      <w:r>
        <w:rPr>
          <w:sz w:val="22"/>
          <w:szCs w:val="22"/>
        </w:rPr>
        <w:t>Il Rettore sottopone all’attenzione del Consiglio per la prescritta ratifica il Decreto n. 358 del 25 settembre 2014</w:t>
      </w:r>
    </w:p>
    <w:p w:rsidR="002C266B" w:rsidRPr="002C1F52" w:rsidRDefault="007B0E08" w:rsidP="002C1F52">
      <w:pPr>
        <w:spacing w:line="240" w:lineRule="auto"/>
        <w:rPr>
          <w:u w:val="single"/>
        </w:rPr>
      </w:pPr>
      <w:r w:rsidRPr="007B0E08">
        <w:rPr>
          <w:noProof/>
          <w:u w:val="single"/>
        </w:rPr>
        <w:drawing>
          <wp:inline distT="0" distB="0" distL="0" distR="0" wp14:anchorId="79265F06" wp14:editId="5B52B8B7">
            <wp:extent cx="2910177" cy="4112365"/>
            <wp:effectExtent l="0" t="0" r="5080" b="254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3429" cy="4116960"/>
                    </a:xfrm>
                    <a:prstGeom prst="rect">
                      <a:avLst/>
                    </a:prstGeom>
                  </pic:spPr>
                </pic:pic>
              </a:graphicData>
            </a:graphic>
          </wp:inline>
        </w:drawing>
      </w:r>
      <w:r w:rsidRPr="007B0E08">
        <w:rPr>
          <w:noProof/>
        </w:rPr>
        <w:t xml:space="preserve"> </w:t>
      </w:r>
      <w:r w:rsidRPr="007B0E08">
        <w:rPr>
          <w:noProof/>
          <w:u w:val="single"/>
        </w:rPr>
        <w:drawing>
          <wp:inline distT="0" distB="0" distL="0" distR="0" wp14:anchorId="01EE27D4" wp14:editId="6D1CFBA3">
            <wp:extent cx="3781953" cy="5344271"/>
            <wp:effectExtent l="0" t="0" r="9525" b="889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1953" cy="5344271"/>
                    </a:xfrm>
                    <a:prstGeom prst="rect">
                      <a:avLst/>
                    </a:prstGeom>
                  </pic:spPr>
                </pic:pic>
              </a:graphicData>
            </a:graphic>
          </wp:inline>
        </w:drawing>
      </w:r>
      <w:r w:rsidRPr="007B0E08">
        <w:rPr>
          <w:noProof/>
        </w:rPr>
        <w:t xml:space="preserve"> </w:t>
      </w:r>
      <w:r w:rsidRPr="007B0E08">
        <w:rPr>
          <w:noProof/>
        </w:rPr>
        <w:drawing>
          <wp:inline distT="0" distB="0" distL="0" distR="0" wp14:anchorId="16860DC7" wp14:editId="2FCB5699">
            <wp:extent cx="3781953" cy="5344271"/>
            <wp:effectExtent l="0" t="0" r="9525" b="889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1953" cy="5344271"/>
                    </a:xfrm>
                    <a:prstGeom prst="rect">
                      <a:avLst/>
                    </a:prstGeom>
                  </pic:spPr>
                </pic:pic>
              </a:graphicData>
            </a:graphic>
          </wp:inline>
        </w:drawing>
      </w:r>
      <w:r w:rsidRPr="007B0E08">
        <w:rPr>
          <w:noProof/>
        </w:rPr>
        <w:t xml:space="preserve"> </w:t>
      </w:r>
      <w:r w:rsidRPr="007B0E08">
        <w:rPr>
          <w:noProof/>
        </w:rPr>
        <w:drawing>
          <wp:inline distT="0" distB="0" distL="0" distR="0" wp14:anchorId="1EE852B0" wp14:editId="51B8DF49">
            <wp:extent cx="3781953" cy="5344271"/>
            <wp:effectExtent l="0" t="0" r="9525" b="889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1953" cy="5344271"/>
                    </a:xfrm>
                    <a:prstGeom prst="rect">
                      <a:avLst/>
                    </a:prstGeom>
                  </pic:spPr>
                </pic:pic>
              </a:graphicData>
            </a:graphic>
          </wp:inline>
        </w:drawing>
      </w:r>
      <w:r w:rsidRPr="007B0E08">
        <w:rPr>
          <w:noProof/>
        </w:rPr>
        <w:t xml:space="preserve"> </w:t>
      </w:r>
      <w:r w:rsidRPr="007B0E08">
        <w:rPr>
          <w:noProof/>
        </w:rPr>
        <w:drawing>
          <wp:inline distT="0" distB="0" distL="0" distR="0" wp14:anchorId="6C956A8A" wp14:editId="3B252279">
            <wp:extent cx="3781953" cy="5344271"/>
            <wp:effectExtent l="0" t="0" r="9525"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1953" cy="5344271"/>
                    </a:xfrm>
                    <a:prstGeom prst="rect">
                      <a:avLst/>
                    </a:prstGeom>
                  </pic:spPr>
                </pic:pic>
              </a:graphicData>
            </a:graphic>
          </wp:inline>
        </w:drawing>
      </w:r>
      <w:r w:rsidRPr="007B0E08">
        <w:rPr>
          <w:noProof/>
        </w:rPr>
        <w:t xml:space="preserve"> </w:t>
      </w:r>
      <w:r w:rsidRPr="007B0E08">
        <w:rPr>
          <w:noProof/>
        </w:rPr>
        <w:drawing>
          <wp:inline distT="0" distB="0" distL="0" distR="0" wp14:anchorId="7AB870D0" wp14:editId="10CCD04E">
            <wp:extent cx="3781953" cy="5344271"/>
            <wp:effectExtent l="0" t="0" r="9525" b="889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1953" cy="5344271"/>
                    </a:xfrm>
                    <a:prstGeom prst="rect">
                      <a:avLst/>
                    </a:prstGeom>
                  </pic:spPr>
                </pic:pic>
              </a:graphicData>
            </a:graphic>
          </wp:inline>
        </w:drawing>
      </w:r>
      <w:r w:rsidRPr="007B0E08">
        <w:rPr>
          <w:noProof/>
        </w:rPr>
        <w:t xml:space="preserve"> </w:t>
      </w:r>
      <w:r w:rsidRPr="007B0E08">
        <w:rPr>
          <w:noProof/>
        </w:rPr>
        <w:drawing>
          <wp:inline distT="0" distB="0" distL="0" distR="0" wp14:anchorId="27ABE13E" wp14:editId="07ECD228">
            <wp:extent cx="3781953" cy="5344271"/>
            <wp:effectExtent l="0" t="0" r="9525" b="889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1953" cy="5344271"/>
                    </a:xfrm>
                    <a:prstGeom prst="rect">
                      <a:avLst/>
                    </a:prstGeom>
                  </pic:spPr>
                </pic:pic>
              </a:graphicData>
            </a:graphic>
          </wp:inline>
        </w:drawing>
      </w:r>
      <w:r w:rsidRPr="007B0E08">
        <w:rPr>
          <w:noProof/>
        </w:rPr>
        <w:t xml:space="preserve"> </w:t>
      </w:r>
      <w:r w:rsidRPr="007B0E08">
        <w:rPr>
          <w:noProof/>
        </w:rPr>
        <w:drawing>
          <wp:inline distT="0" distB="0" distL="0" distR="0" wp14:anchorId="02D900AD" wp14:editId="59FB8ECA">
            <wp:extent cx="3781953" cy="5344271"/>
            <wp:effectExtent l="0" t="0" r="9525" b="889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1953" cy="5344271"/>
                    </a:xfrm>
                    <a:prstGeom prst="rect">
                      <a:avLst/>
                    </a:prstGeom>
                  </pic:spPr>
                </pic:pic>
              </a:graphicData>
            </a:graphic>
          </wp:inline>
        </w:drawing>
      </w:r>
    </w:p>
    <w:p w:rsidR="00A31353" w:rsidRDefault="00A31353" w:rsidP="005E6B06">
      <w:pPr>
        <w:spacing w:line="240" w:lineRule="auto"/>
        <w:ind w:right="-23"/>
        <w:rPr>
          <w:bCs/>
        </w:rPr>
      </w:pPr>
    </w:p>
    <w:p w:rsidR="00A31353" w:rsidRPr="00A31353" w:rsidRDefault="00A31353" w:rsidP="00A31353">
      <w:pPr>
        <w:spacing w:line="240" w:lineRule="auto"/>
        <w:ind w:right="-23"/>
        <w:jc w:val="center"/>
        <w:rPr>
          <w:b/>
          <w:bCs/>
          <w:sz w:val="22"/>
          <w:szCs w:val="22"/>
        </w:rPr>
      </w:pPr>
      <w:r w:rsidRPr="00A31353">
        <w:rPr>
          <w:b/>
          <w:bCs/>
          <w:sz w:val="22"/>
          <w:szCs w:val="22"/>
        </w:rPr>
        <w:t>IL CONSIGLIO DI AMMINISTRAZIONE</w:t>
      </w:r>
    </w:p>
    <w:p w:rsidR="00A31353" w:rsidRDefault="00A31353" w:rsidP="00A31353">
      <w:pPr>
        <w:spacing w:line="240" w:lineRule="auto"/>
        <w:jc w:val="left"/>
        <w:rPr>
          <w:sz w:val="22"/>
          <w:szCs w:val="22"/>
        </w:rPr>
      </w:pPr>
      <w:r>
        <w:rPr>
          <w:sz w:val="22"/>
          <w:szCs w:val="22"/>
        </w:rPr>
        <w:t>All’unanimità,</w:t>
      </w:r>
    </w:p>
    <w:p w:rsidR="00A31353" w:rsidRPr="00A31353" w:rsidRDefault="00A31353" w:rsidP="00A31353">
      <w:pPr>
        <w:spacing w:line="240" w:lineRule="auto"/>
        <w:jc w:val="left"/>
        <w:rPr>
          <w:sz w:val="22"/>
          <w:szCs w:val="22"/>
        </w:rPr>
      </w:pPr>
      <w:proofErr w:type="gramStart"/>
      <w:r>
        <w:rPr>
          <w:sz w:val="22"/>
          <w:szCs w:val="22"/>
        </w:rPr>
        <w:t>ratifica</w:t>
      </w:r>
      <w:proofErr w:type="gramEnd"/>
      <w:r>
        <w:rPr>
          <w:sz w:val="22"/>
          <w:szCs w:val="22"/>
        </w:rPr>
        <w:t xml:space="preserve"> il</w:t>
      </w:r>
      <w:r w:rsidRPr="00A31353">
        <w:rPr>
          <w:sz w:val="22"/>
          <w:szCs w:val="22"/>
        </w:rPr>
        <w:t xml:space="preserve"> </w:t>
      </w:r>
      <w:proofErr w:type="spellStart"/>
      <w:r w:rsidRPr="00A31353">
        <w:rPr>
          <w:sz w:val="22"/>
          <w:szCs w:val="22"/>
        </w:rPr>
        <w:t>il</w:t>
      </w:r>
      <w:proofErr w:type="spellEnd"/>
      <w:r w:rsidRPr="00A31353">
        <w:rPr>
          <w:sz w:val="22"/>
          <w:szCs w:val="22"/>
        </w:rPr>
        <w:t xml:space="preserve"> Decreto </w:t>
      </w:r>
      <w:r>
        <w:rPr>
          <w:sz w:val="22"/>
          <w:szCs w:val="22"/>
        </w:rPr>
        <w:t xml:space="preserve">Rettorale </w:t>
      </w:r>
      <w:r w:rsidRPr="00A31353">
        <w:rPr>
          <w:sz w:val="22"/>
          <w:szCs w:val="22"/>
        </w:rPr>
        <w:t>n. 358 del 25 settembre 2014</w:t>
      </w:r>
    </w:p>
    <w:p w:rsidR="00EC2063" w:rsidRPr="00A31353" w:rsidRDefault="00EC2063" w:rsidP="005E6B06">
      <w:pPr>
        <w:spacing w:line="240" w:lineRule="auto"/>
        <w:ind w:right="-23"/>
        <w:rPr>
          <w:bCs/>
          <w:sz w:val="22"/>
          <w:szCs w:val="22"/>
        </w:rPr>
      </w:pPr>
      <w:r w:rsidRPr="00A31353">
        <w:rPr>
          <w:bCs/>
          <w:sz w:val="22"/>
          <w:szCs w:val="22"/>
        </w:rPr>
        <w:br w:type="page"/>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53"/>
        <w:gridCol w:w="5212"/>
        <w:gridCol w:w="2825"/>
      </w:tblGrid>
      <w:tr w:rsidR="00CF7649" w:rsidRPr="00EC2063" w:rsidTr="00CF7649">
        <w:trPr>
          <w:trHeight w:val="1495"/>
        </w:trPr>
        <w:tc>
          <w:tcPr>
            <w:tcW w:w="7655" w:type="dxa"/>
            <w:gridSpan w:val="2"/>
            <w:tcBorders>
              <w:bottom w:val="single" w:sz="4" w:space="0" w:color="auto"/>
            </w:tcBorders>
            <w:shd w:val="clear" w:color="auto" w:fill="auto"/>
            <w:vAlign w:val="center"/>
          </w:tcPr>
          <w:p w:rsidR="00CF7649" w:rsidRPr="00EC2063" w:rsidRDefault="00CF7649" w:rsidP="00CF7649">
            <w:pPr>
              <w:jc w:val="center"/>
              <w:rPr>
                <w:noProof/>
                <w:color w:val="000000"/>
              </w:rPr>
            </w:pPr>
            <w:r w:rsidRPr="00EC2063">
              <w:rPr>
                <w:noProof/>
              </w:rPr>
              <w:drawing>
                <wp:inline distT="0" distB="0" distL="0" distR="0" wp14:anchorId="5CC727E0" wp14:editId="5F51A93F">
                  <wp:extent cx="511810" cy="511810"/>
                  <wp:effectExtent l="0" t="0" r="2540" b="2540"/>
                  <wp:docPr id="6" name="Immagine 6"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CF7649" w:rsidRPr="00EC2063" w:rsidRDefault="00CF7649" w:rsidP="00CF7649">
            <w:pPr>
              <w:jc w:val="center"/>
            </w:pPr>
            <w:r w:rsidRPr="00EC2063">
              <w:rPr>
                <w:color w:val="009999"/>
              </w:rPr>
              <w:t>Politecnico di Bari</w:t>
            </w:r>
          </w:p>
        </w:tc>
        <w:tc>
          <w:tcPr>
            <w:tcW w:w="2835" w:type="dxa"/>
            <w:tcBorders>
              <w:left w:val="single" w:sz="4" w:space="0" w:color="auto"/>
            </w:tcBorders>
            <w:shd w:val="clear" w:color="auto" w:fill="auto"/>
            <w:vAlign w:val="center"/>
          </w:tcPr>
          <w:p w:rsidR="00CF7649" w:rsidRPr="00EC2063" w:rsidRDefault="00CF7649" w:rsidP="00CF7649">
            <w:pPr>
              <w:jc w:val="center"/>
              <w:rPr>
                <w:b/>
                <w:spacing w:val="20"/>
                <w:u w:val="single"/>
              </w:rPr>
            </w:pPr>
            <w:r w:rsidRPr="00EC2063">
              <w:rPr>
                <w:b/>
                <w:spacing w:val="20"/>
                <w:u w:val="single"/>
              </w:rPr>
              <w:t xml:space="preserve">Verbale n. </w:t>
            </w:r>
            <w:r>
              <w:rPr>
                <w:b/>
                <w:spacing w:val="20"/>
                <w:u w:val="single"/>
              </w:rPr>
              <w:t>15</w:t>
            </w:r>
          </w:p>
          <w:p w:rsidR="00CF7649" w:rsidRPr="00EC2063" w:rsidRDefault="00CF7649" w:rsidP="00CF7649">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CF7649" w:rsidRPr="00EC2063" w:rsidTr="00CF7649">
        <w:trPr>
          <w:trHeight w:val="847"/>
        </w:trPr>
        <w:tc>
          <w:tcPr>
            <w:tcW w:w="2411" w:type="dxa"/>
            <w:tcBorders>
              <w:right w:val="single" w:sz="4" w:space="0" w:color="auto"/>
            </w:tcBorders>
            <w:shd w:val="clear" w:color="auto" w:fill="auto"/>
            <w:vAlign w:val="center"/>
          </w:tcPr>
          <w:p w:rsidR="00CF7649" w:rsidRPr="00EC2063" w:rsidRDefault="00CF7649" w:rsidP="00CF7649">
            <w:pPr>
              <w:spacing w:line="240" w:lineRule="auto"/>
              <w:ind w:right="-2"/>
              <w:jc w:val="center"/>
              <w:rPr>
                <w:b/>
                <w:sz w:val="22"/>
                <w:szCs w:val="22"/>
              </w:rPr>
            </w:pPr>
            <w:r w:rsidRPr="00EC2063">
              <w:rPr>
                <w:b/>
                <w:sz w:val="22"/>
                <w:szCs w:val="22"/>
              </w:rPr>
              <w:t>PROGRAMMAZIONE E ATTIVITA’ NORMATIVA</w:t>
            </w:r>
          </w:p>
          <w:p w:rsidR="00CF7649" w:rsidRPr="00EC2063" w:rsidRDefault="00CF7649" w:rsidP="00CF7649">
            <w:pPr>
              <w:spacing w:line="240" w:lineRule="auto"/>
              <w:ind w:right="-2"/>
              <w:jc w:val="center"/>
              <w:rPr>
                <w:b/>
              </w:rPr>
            </w:pPr>
          </w:p>
        </w:tc>
        <w:tc>
          <w:tcPr>
            <w:tcW w:w="8079" w:type="dxa"/>
            <w:gridSpan w:val="2"/>
            <w:tcBorders>
              <w:left w:val="single" w:sz="4" w:space="0" w:color="auto"/>
            </w:tcBorders>
            <w:shd w:val="clear" w:color="auto" w:fill="auto"/>
            <w:vAlign w:val="center"/>
          </w:tcPr>
          <w:p w:rsidR="00CF7649" w:rsidRPr="00CF7649" w:rsidRDefault="00CF7649" w:rsidP="00CF7649">
            <w:pPr>
              <w:spacing w:line="240" w:lineRule="auto"/>
              <w:ind w:left="567" w:right="-2" w:hanging="567"/>
              <w:rPr>
                <w:sz w:val="22"/>
                <w:szCs w:val="22"/>
              </w:rPr>
            </w:pPr>
            <w:r w:rsidRPr="00EC2063">
              <w:rPr>
                <w:sz w:val="22"/>
                <w:szCs w:val="22"/>
              </w:rPr>
              <w:t>91</w:t>
            </w:r>
            <w:r w:rsidRPr="00EC2063">
              <w:rPr>
                <w:sz w:val="22"/>
                <w:szCs w:val="22"/>
              </w:rPr>
              <w:tab/>
              <w:t>Revisione Piano delle Performance 2014.</w:t>
            </w:r>
          </w:p>
        </w:tc>
      </w:tr>
    </w:tbl>
    <w:p w:rsidR="00CF7649" w:rsidRDefault="00CF7649" w:rsidP="005E6B06">
      <w:pPr>
        <w:spacing w:line="240" w:lineRule="auto"/>
        <w:ind w:right="-23"/>
        <w:rPr>
          <w:bCs/>
        </w:rPr>
      </w:pPr>
    </w:p>
    <w:p w:rsidR="00CF7649" w:rsidRDefault="00CF7649" w:rsidP="00CF7649">
      <w:pPr>
        <w:autoSpaceDE w:val="0"/>
        <w:autoSpaceDN w:val="0"/>
        <w:spacing w:after="120" w:line="240" w:lineRule="auto"/>
        <w:rPr>
          <w:rFonts w:ascii="Garamond" w:hAnsi="Garamond"/>
          <w:sz w:val="24"/>
          <w:szCs w:val="24"/>
        </w:rPr>
      </w:pPr>
      <w:r>
        <w:rPr>
          <w:rFonts w:ascii="Garamond" w:hAnsi="Garamond"/>
          <w:sz w:val="24"/>
          <w:szCs w:val="24"/>
        </w:rPr>
        <w:t xml:space="preserve">Il Direttore Generale ricorda che questo Consesso il 26 luglio scorso ha approvato il Piano della Performance 2014-2016. </w:t>
      </w:r>
    </w:p>
    <w:p w:rsidR="00CF7649" w:rsidRDefault="00CF7649" w:rsidP="00CF7649">
      <w:pPr>
        <w:autoSpaceDE w:val="0"/>
        <w:autoSpaceDN w:val="0"/>
        <w:spacing w:after="120" w:line="240" w:lineRule="auto"/>
        <w:rPr>
          <w:rFonts w:ascii="Garamond" w:hAnsi="Garamond"/>
          <w:sz w:val="24"/>
          <w:szCs w:val="24"/>
        </w:rPr>
      </w:pPr>
      <w:r>
        <w:rPr>
          <w:rFonts w:ascii="Garamond" w:hAnsi="Garamond"/>
          <w:sz w:val="24"/>
          <w:szCs w:val="24"/>
        </w:rPr>
        <w:t xml:space="preserve">La predisposizione del Piano era stata preceduta dalla compilazione da parte di tutti i responsabili di unità organizzative dell’Amministrazione centrale e dei dipartimenti di schede-obiettivo al fine di assegnare </w:t>
      </w:r>
      <w:r w:rsidRPr="00513ADC">
        <w:rPr>
          <w:rFonts w:ascii="Garamond" w:hAnsi="Garamond"/>
          <w:sz w:val="24"/>
          <w:szCs w:val="24"/>
        </w:rPr>
        <w:t xml:space="preserve">per l’annualità 2014 gli obiettivi operativi, con indicazione </w:t>
      </w:r>
      <w:r>
        <w:rPr>
          <w:rFonts w:ascii="Garamond" w:hAnsi="Garamond"/>
          <w:sz w:val="24"/>
          <w:szCs w:val="24"/>
        </w:rPr>
        <w:t xml:space="preserve">del personale TAB coinvolto, </w:t>
      </w:r>
      <w:r w:rsidRPr="00513ADC">
        <w:rPr>
          <w:rFonts w:ascii="Garamond" w:hAnsi="Garamond"/>
          <w:sz w:val="24"/>
          <w:szCs w:val="24"/>
        </w:rPr>
        <w:t>dei valori attesi di risulta</w:t>
      </w:r>
      <w:r>
        <w:rPr>
          <w:rFonts w:ascii="Garamond" w:hAnsi="Garamond"/>
          <w:sz w:val="24"/>
          <w:szCs w:val="24"/>
        </w:rPr>
        <w:t>to e dei rispettivi indicatori utili per la misurazione dei risultati raggiunti.</w:t>
      </w:r>
    </w:p>
    <w:p w:rsidR="00CF7649" w:rsidRDefault="00CF7649" w:rsidP="00CF7649">
      <w:pPr>
        <w:autoSpaceDE w:val="0"/>
        <w:autoSpaceDN w:val="0"/>
        <w:spacing w:after="120" w:line="240" w:lineRule="auto"/>
        <w:rPr>
          <w:rFonts w:ascii="Garamond" w:hAnsi="Garamond"/>
          <w:sz w:val="24"/>
          <w:szCs w:val="24"/>
        </w:rPr>
      </w:pPr>
      <w:r>
        <w:rPr>
          <w:rFonts w:ascii="Garamond" w:hAnsi="Garamond"/>
          <w:sz w:val="24"/>
          <w:szCs w:val="24"/>
        </w:rPr>
        <w:t xml:space="preserve">La sintesi degli obiettivi concertati tra Direzione generale e responsabili è rappresentata all’interno dell’Albero della Performance contenuto nell’allegato 1 al Piano. </w:t>
      </w:r>
    </w:p>
    <w:p w:rsidR="00CF7649" w:rsidRDefault="00CF7649" w:rsidP="00CF7649">
      <w:pPr>
        <w:autoSpaceDE w:val="0"/>
        <w:autoSpaceDN w:val="0"/>
        <w:spacing w:after="120" w:line="240" w:lineRule="auto"/>
        <w:rPr>
          <w:rFonts w:ascii="Garamond" w:hAnsi="Garamond"/>
          <w:sz w:val="24"/>
          <w:szCs w:val="24"/>
        </w:rPr>
      </w:pPr>
      <w:r>
        <w:rPr>
          <w:rFonts w:ascii="Garamond" w:hAnsi="Garamond"/>
          <w:sz w:val="24"/>
          <w:szCs w:val="24"/>
        </w:rPr>
        <w:t>Il prospetto sinottico che ne deriva contiene, pertanto:</w:t>
      </w:r>
    </w:p>
    <w:p w:rsidR="00CF7649" w:rsidRDefault="00CF7649" w:rsidP="00CF7649">
      <w:pPr>
        <w:autoSpaceDE w:val="0"/>
        <w:autoSpaceDN w:val="0"/>
        <w:spacing w:after="120" w:line="240" w:lineRule="auto"/>
        <w:rPr>
          <w:rFonts w:ascii="Garamond" w:hAnsi="Garamond"/>
          <w:sz w:val="24"/>
          <w:szCs w:val="24"/>
        </w:rPr>
      </w:pPr>
      <w:proofErr w:type="gramStart"/>
      <w:r>
        <w:rPr>
          <w:rFonts w:ascii="Garamond" w:hAnsi="Garamond"/>
          <w:sz w:val="24"/>
          <w:szCs w:val="24"/>
        </w:rPr>
        <w:t>il</w:t>
      </w:r>
      <w:proofErr w:type="gramEnd"/>
      <w:r>
        <w:rPr>
          <w:rFonts w:ascii="Garamond" w:hAnsi="Garamond"/>
          <w:sz w:val="24"/>
          <w:szCs w:val="24"/>
        </w:rPr>
        <w:t xml:space="preserve"> raccordo con il Piano strategico 2013-2015; </w:t>
      </w:r>
    </w:p>
    <w:p w:rsidR="00CF7649" w:rsidRDefault="00CF7649" w:rsidP="00CF7649">
      <w:pPr>
        <w:autoSpaceDE w:val="0"/>
        <w:autoSpaceDN w:val="0"/>
        <w:spacing w:after="120" w:line="240" w:lineRule="auto"/>
        <w:rPr>
          <w:rFonts w:ascii="Garamond" w:hAnsi="Garamond"/>
          <w:sz w:val="24"/>
          <w:szCs w:val="24"/>
        </w:rPr>
      </w:pPr>
      <w:proofErr w:type="gramStart"/>
      <w:r>
        <w:rPr>
          <w:rFonts w:ascii="Garamond" w:hAnsi="Garamond"/>
          <w:sz w:val="24"/>
          <w:szCs w:val="24"/>
        </w:rPr>
        <w:t>gli</w:t>
      </w:r>
      <w:proofErr w:type="gramEnd"/>
      <w:r>
        <w:rPr>
          <w:rFonts w:ascii="Garamond" w:hAnsi="Garamond"/>
          <w:sz w:val="24"/>
          <w:szCs w:val="24"/>
        </w:rPr>
        <w:t xml:space="preserve"> obiettivi assegnati dal </w:t>
      </w:r>
      <w:proofErr w:type="spellStart"/>
      <w:r>
        <w:rPr>
          <w:rFonts w:ascii="Garamond" w:hAnsi="Garamond"/>
          <w:sz w:val="24"/>
          <w:szCs w:val="24"/>
        </w:rPr>
        <w:t>CdA</w:t>
      </w:r>
      <w:proofErr w:type="spellEnd"/>
      <w:r>
        <w:rPr>
          <w:rFonts w:ascii="Garamond" w:hAnsi="Garamond"/>
          <w:sz w:val="24"/>
          <w:szCs w:val="24"/>
        </w:rPr>
        <w:t xml:space="preserve"> al Direttore generale;</w:t>
      </w:r>
    </w:p>
    <w:p w:rsidR="00CF7649" w:rsidRDefault="00CF7649" w:rsidP="00CF7649">
      <w:pPr>
        <w:autoSpaceDE w:val="0"/>
        <w:autoSpaceDN w:val="0"/>
        <w:spacing w:after="120" w:line="240" w:lineRule="auto"/>
        <w:rPr>
          <w:rFonts w:ascii="Garamond" w:hAnsi="Garamond"/>
          <w:sz w:val="24"/>
          <w:szCs w:val="24"/>
        </w:rPr>
      </w:pPr>
      <w:proofErr w:type="gramStart"/>
      <w:r>
        <w:rPr>
          <w:rFonts w:ascii="Garamond" w:hAnsi="Garamond"/>
          <w:sz w:val="24"/>
          <w:szCs w:val="24"/>
        </w:rPr>
        <w:t>ove</w:t>
      </w:r>
      <w:proofErr w:type="gramEnd"/>
      <w:r>
        <w:rPr>
          <w:rFonts w:ascii="Garamond" w:hAnsi="Garamond"/>
          <w:sz w:val="24"/>
          <w:szCs w:val="24"/>
        </w:rPr>
        <w:t xml:space="preserve"> presente, il raccordo con le risorse finanziarie previste in bilancio;</w:t>
      </w:r>
    </w:p>
    <w:p w:rsidR="00CF7649" w:rsidRDefault="00CF7649" w:rsidP="00CF7649">
      <w:pPr>
        <w:autoSpaceDE w:val="0"/>
        <w:autoSpaceDN w:val="0"/>
        <w:spacing w:after="120" w:line="240" w:lineRule="auto"/>
        <w:rPr>
          <w:rFonts w:ascii="Garamond" w:hAnsi="Garamond"/>
          <w:sz w:val="24"/>
          <w:szCs w:val="24"/>
        </w:rPr>
      </w:pPr>
      <w:proofErr w:type="gramStart"/>
      <w:r>
        <w:rPr>
          <w:rFonts w:ascii="Garamond" w:hAnsi="Garamond"/>
          <w:sz w:val="24"/>
          <w:szCs w:val="24"/>
        </w:rPr>
        <w:t>una</w:t>
      </w:r>
      <w:proofErr w:type="gramEnd"/>
      <w:r>
        <w:rPr>
          <w:rFonts w:ascii="Garamond" w:hAnsi="Garamond"/>
          <w:sz w:val="24"/>
          <w:szCs w:val="24"/>
        </w:rPr>
        <w:t xml:space="preserve"> proiezione dei risultati previsti per gli anni 2015 e 2016.</w:t>
      </w:r>
    </w:p>
    <w:p w:rsidR="00CF7649" w:rsidRPr="00733BA9" w:rsidRDefault="00CF7649" w:rsidP="00CF7649">
      <w:pPr>
        <w:autoSpaceDE w:val="0"/>
        <w:autoSpaceDN w:val="0"/>
        <w:spacing w:after="120" w:line="240" w:lineRule="auto"/>
        <w:rPr>
          <w:rFonts w:ascii="Garamond" w:hAnsi="Garamond"/>
          <w:sz w:val="24"/>
          <w:szCs w:val="24"/>
        </w:rPr>
      </w:pPr>
      <w:r>
        <w:rPr>
          <w:rFonts w:ascii="Garamond" w:hAnsi="Garamond"/>
          <w:sz w:val="24"/>
          <w:szCs w:val="24"/>
        </w:rPr>
        <w:t>Il</w:t>
      </w:r>
      <w:r w:rsidRPr="00733BA9">
        <w:rPr>
          <w:rFonts w:ascii="Garamond" w:hAnsi="Garamond"/>
          <w:sz w:val="24"/>
          <w:szCs w:val="24"/>
        </w:rPr>
        <w:t xml:space="preserve"> Piano </w:t>
      </w:r>
      <w:r>
        <w:rPr>
          <w:rFonts w:ascii="Garamond" w:hAnsi="Garamond"/>
          <w:sz w:val="24"/>
          <w:szCs w:val="24"/>
        </w:rPr>
        <w:t>descrive, pertanto,</w:t>
      </w:r>
      <w:r w:rsidRPr="00733BA9">
        <w:rPr>
          <w:rFonts w:ascii="Garamond" w:hAnsi="Garamond"/>
          <w:sz w:val="24"/>
          <w:szCs w:val="24"/>
        </w:rPr>
        <w:t xml:space="preserve"> le attività e gli obiettivi il cui monitoraggio è necessario per misurare in modo significativo il grado di efficacia ed efficienza dell’operato dell’ente. </w:t>
      </w:r>
    </w:p>
    <w:p w:rsidR="00CF7649" w:rsidRPr="004C404B" w:rsidRDefault="00CF7649" w:rsidP="00CF7649">
      <w:pPr>
        <w:autoSpaceDE w:val="0"/>
        <w:autoSpaceDN w:val="0"/>
        <w:spacing w:after="120" w:line="240" w:lineRule="auto"/>
        <w:rPr>
          <w:rFonts w:ascii="Garamond" w:hAnsi="Garamond"/>
          <w:sz w:val="24"/>
          <w:szCs w:val="24"/>
        </w:rPr>
      </w:pPr>
      <w:r>
        <w:rPr>
          <w:rFonts w:ascii="Garamond" w:hAnsi="Garamond"/>
          <w:sz w:val="24"/>
          <w:szCs w:val="24"/>
        </w:rPr>
        <w:t>Nonostante l’adozione del Piano sia avvenuta</w:t>
      </w:r>
      <w:r w:rsidRPr="004C404B">
        <w:rPr>
          <w:rFonts w:ascii="Garamond" w:hAnsi="Garamond"/>
          <w:sz w:val="24"/>
          <w:szCs w:val="24"/>
        </w:rPr>
        <w:t xml:space="preserve"> in un </w:t>
      </w:r>
      <w:r>
        <w:rPr>
          <w:rFonts w:ascii="Garamond" w:hAnsi="Garamond"/>
          <w:sz w:val="24"/>
          <w:szCs w:val="24"/>
        </w:rPr>
        <w:t xml:space="preserve">periodo avanzato dell’esercizio, nel mese di settembre è stato richiesto a tutti i responsabili di unità organizzative dell’Amministrazione centrale e dei dipartimenti di compilare una scheda per il monitoraggio sullo stato di avanzamento degli obiettivi. </w:t>
      </w:r>
    </w:p>
    <w:p w:rsidR="00CF7649" w:rsidRDefault="00CF7649" w:rsidP="00CF7649">
      <w:pPr>
        <w:autoSpaceDE w:val="0"/>
        <w:autoSpaceDN w:val="0"/>
        <w:spacing w:after="120" w:line="240" w:lineRule="auto"/>
        <w:rPr>
          <w:rFonts w:ascii="Garamond" w:hAnsi="Garamond"/>
          <w:sz w:val="24"/>
          <w:szCs w:val="24"/>
        </w:rPr>
        <w:sectPr w:rsidR="00CF7649" w:rsidSect="00EA792D">
          <w:footerReference w:type="default" r:id="rId18"/>
          <w:pgSz w:w="11907" w:h="16839" w:code="9"/>
          <w:pgMar w:top="720" w:right="720" w:bottom="720" w:left="720" w:header="567" w:footer="454" w:gutter="0"/>
          <w:cols w:space="708"/>
          <w:docGrid w:linePitch="360"/>
        </w:sectPr>
      </w:pPr>
      <w:r>
        <w:rPr>
          <w:rFonts w:ascii="Garamond" w:hAnsi="Garamond"/>
          <w:sz w:val="24"/>
          <w:szCs w:val="24"/>
        </w:rPr>
        <w:t xml:space="preserve">La fase di monitoraggio sullo stato di avanzamento degli </w:t>
      </w:r>
      <w:proofErr w:type="gramStart"/>
      <w:r>
        <w:rPr>
          <w:rFonts w:ascii="Garamond" w:hAnsi="Garamond"/>
          <w:sz w:val="24"/>
          <w:szCs w:val="24"/>
        </w:rPr>
        <w:t>obiettivi ,</w:t>
      </w:r>
      <w:proofErr w:type="gramEnd"/>
      <w:r>
        <w:rPr>
          <w:rFonts w:ascii="Garamond" w:hAnsi="Garamond"/>
          <w:sz w:val="24"/>
          <w:szCs w:val="24"/>
        </w:rPr>
        <w:t xml:space="preserve"> pertanto, si è conclusa positivamente e della stessa se ne dà evidenza nella revisione dell’Albero della Performance </w:t>
      </w:r>
      <w:r w:rsidR="00665F36">
        <w:rPr>
          <w:rFonts w:ascii="Garamond" w:hAnsi="Garamond"/>
          <w:sz w:val="24"/>
          <w:szCs w:val="24"/>
        </w:rPr>
        <w:t xml:space="preserve"> che fa parte integrante della presente delibera.</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
        <w:gridCol w:w="1185"/>
        <w:gridCol w:w="1627"/>
        <w:gridCol w:w="2074"/>
        <w:gridCol w:w="1587"/>
        <w:gridCol w:w="834"/>
        <w:gridCol w:w="887"/>
        <w:gridCol w:w="3994"/>
        <w:gridCol w:w="907"/>
        <w:gridCol w:w="907"/>
        <w:gridCol w:w="947"/>
      </w:tblGrid>
      <w:tr w:rsidR="00017025" w:rsidRPr="00017025" w:rsidTr="00847EA1">
        <w:trPr>
          <w:trHeight w:val="1500"/>
        </w:trPr>
        <w:tc>
          <w:tcPr>
            <w:tcW w:w="1082" w:type="dxa"/>
            <w:gridSpan w:val="2"/>
            <w:shd w:val="clear" w:color="000000" w:fill="B7DEE8"/>
            <w:vAlign w:val="center"/>
            <w:hideMark/>
          </w:tcPr>
          <w:p w:rsidR="00017025" w:rsidRPr="00225971" w:rsidRDefault="00017025" w:rsidP="00847EA1">
            <w:pPr>
              <w:spacing w:line="240" w:lineRule="auto"/>
              <w:jc w:val="center"/>
              <w:rPr>
                <w:b/>
                <w:bCs/>
                <w:color w:val="000000"/>
                <w:sz w:val="12"/>
                <w:szCs w:val="12"/>
              </w:rPr>
            </w:pPr>
            <w:bookmarkStart w:id="0" w:name="RANGE!A1:K80"/>
            <w:r w:rsidRPr="00225971">
              <w:rPr>
                <w:b/>
                <w:bCs/>
                <w:color w:val="000000"/>
                <w:sz w:val="12"/>
                <w:szCs w:val="12"/>
              </w:rPr>
              <w:t>AREA STRATEGICA</w:t>
            </w:r>
            <w:bookmarkEnd w:id="0"/>
          </w:p>
        </w:tc>
        <w:tc>
          <w:tcPr>
            <w:tcW w:w="1065" w:type="dxa"/>
            <w:shd w:val="clear" w:color="000000" w:fill="B7DEE8"/>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OBIETTIVI STRATEGICI</w:t>
            </w:r>
            <w:r w:rsidRPr="00225971">
              <w:rPr>
                <w:b/>
                <w:bCs/>
                <w:color w:val="000000"/>
                <w:sz w:val="12"/>
                <w:szCs w:val="12"/>
              </w:rPr>
              <w:br/>
              <w:t xml:space="preserve"> MACRO-OBIETTIVI </w:t>
            </w:r>
            <w:r w:rsidRPr="00225971">
              <w:rPr>
                <w:b/>
                <w:bCs/>
                <w:color w:val="000000"/>
                <w:sz w:val="12"/>
                <w:szCs w:val="12"/>
              </w:rPr>
              <w:br/>
              <w:t>PROGETTI</w:t>
            </w:r>
          </w:p>
        </w:tc>
        <w:tc>
          <w:tcPr>
            <w:tcW w:w="1258" w:type="dxa"/>
            <w:shd w:val="clear" w:color="000000" w:fill="B7DEE8"/>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OBIETTIVO OPERATIVO</w:t>
            </w:r>
          </w:p>
        </w:tc>
        <w:tc>
          <w:tcPr>
            <w:tcW w:w="1085" w:type="dxa"/>
            <w:shd w:val="clear" w:color="000000" w:fill="B7DEE8"/>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INDICATORI</w:t>
            </w:r>
          </w:p>
        </w:tc>
        <w:tc>
          <w:tcPr>
            <w:tcW w:w="466" w:type="dxa"/>
            <w:shd w:val="clear" w:color="000000" w:fill="B7DEE8"/>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TARGET</w:t>
            </w:r>
          </w:p>
        </w:tc>
        <w:tc>
          <w:tcPr>
            <w:tcW w:w="565" w:type="dxa"/>
            <w:shd w:val="clear" w:color="000000" w:fill="B7DEE8"/>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SCADENZA</w:t>
            </w:r>
          </w:p>
        </w:tc>
        <w:tc>
          <w:tcPr>
            <w:tcW w:w="2494" w:type="dxa"/>
            <w:shd w:val="clear" w:color="000000" w:fill="B7DEE8"/>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RESPONSABILE</w:t>
            </w:r>
          </w:p>
        </w:tc>
        <w:tc>
          <w:tcPr>
            <w:tcW w:w="640" w:type="dxa"/>
            <w:shd w:val="clear" w:color="000000" w:fill="B7DEE8"/>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PROIEZIONE 2015</w:t>
            </w:r>
          </w:p>
        </w:tc>
        <w:tc>
          <w:tcPr>
            <w:tcW w:w="640" w:type="dxa"/>
            <w:shd w:val="clear" w:color="000000" w:fill="B7DEE8"/>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PROIEZIONE 2016</w:t>
            </w:r>
          </w:p>
        </w:tc>
        <w:tc>
          <w:tcPr>
            <w:tcW w:w="667" w:type="dxa"/>
            <w:shd w:val="clear" w:color="000000" w:fill="B7DEE8"/>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RISORSE FINANZIARIE</w:t>
            </w:r>
          </w:p>
        </w:tc>
      </w:tr>
      <w:tr w:rsidR="00017025" w:rsidRPr="00017025" w:rsidTr="00847EA1">
        <w:trPr>
          <w:trHeight w:val="480"/>
        </w:trPr>
        <w:tc>
          <w:tcPr>
            <w:tcW w:w="194" w:type="dxa"/>
            <w:shd w:val="clear" w:color="000000" w:fill="FFFFFF"/>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w:t>
            </w:r>
          </w:p>
        </w:tc>
        <w:tc>
          <w:tcPr>
            <w:tcW w:w="9768" w:type="dxa"/>
            <w:gridSpan w:val="10"/>
            <w:shd w:val="clear" w:color="000000" w:fill="FFFFFF"/>
            <w:vAlign w:val="center"/>
            <w:hideMark/>
          </w:tcPr>
          <w:p w:rsidR="00017025" w:rsidRPr="00225971" w:rsidRDefault="00017025" w:rsidP="00847EA1">
            <w:pPr>
              <w:spacing w:line="240" w:lineRule="auto"/>
              <w:rPr>
                <w:b/>
                <w:bCs/>
                <w:color w:val="000000"/>
                <w:sz w:val="12"/>
                <w:szCs w:val="12"/>
              </w:rPr>
            </w:pPr>
            <w:r w:rsidRPr="00225971">
              <w:rPr>
                <w:b/>
                <w:bCs/>
                <w:color w:val="000000"/>
                <w:sz w:val="12"/>
                <w:szCs w:val="12"/>
              </w:rPr>
              <w:t>LEGENDA COLORI</w:t>
            </w:r>
          </w:p>
        </w:tc>
      </w:tr>
      <w:tr w:rsidR="00017025" w:rsidRPr="00017025" w:rsidTr="00847EA1">
        <w:trPr>
          <w:trHeight w:val="1020"/>
        </w:trPr>
        <w:tc>
          <w:tcPr>
            <w:tcW w:w="2147" w:type="dxa"/>
            <w:gridSpan w:val="3"/>
            <w:shd w:val="clear" w:color="000000" w:fill="92D050"/>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OBIETTIVO REALIZZATO</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OBIETTIVO IN VIA DI REALIZZAZIONE ED IN LINEA CON LE PREVISIONI</w:t>
            </w:r>
          </w:p>
        </w:tc>
        <w:tc>
          <w:tcPr>
            <w:tcW w:w="2116" w:type="dxa"/>
            <w:gridSpan w:val="3"/>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OBIETTIVO IN VIA DI REALIZZAZIONE MA CON MODIFICHE RISPETTO ALLE PREVISIONI</w:t>
            </w:r>
          </w:p>
        </w:tc>
        <w:tc>
          <w:tcPr>
            <w:tcW w:w="4441" w:type="dxa"/>
            <w:gridSpan w:val="4"/>
            <w:shd w:val="clear" w:color="000000" w:fill="FF3B3B"/>
            <w:vAlign w:val="center"/>
            <w:hideMark/>
          </w:tcPr>
          <w:p w:rsidR="00017025" w:rsidRPr="00225971" w:rsidRDefault="00017025" w:rsidP="00847EA1">
            <w:pPr>
              <w:spacing w:line="240" w:lineRule="auto"/>
              <w:jc w:val="center"/>
              <w:rPr>
                <w:b/>
                <w:bCs/>
                <w:sz w:val="12"/>
                <w:szCs w:val="12"/>
              </w:rPr>
            </w:pPr>
            <w:r w:rsidRPr="00225971">
              <w:rPr>
                <w:b/>
                <w:bCs/>
                <w:sz w:val="12"/>
                <w:szCs w:val="12"/>
              </w:rPr>
              <w:t>OBIETTIVO NON AVVIATO O SE IN VIA DI REALIZZAZIONE, CON PRESUMIBILE DIFFICOLTA'DI ATTUAZIONE NEI TEMPI PREVISTI</w:t>
            </w:r>
          </w:p>
        </w:tc>
      </w:tr>
      <w:tr w:rsidR="00017025" w:rsidRPr="00017025" w:rsidTr="00847EA1">
        <w:trPr>
          <w:trHeight w:val="315"/>
        </w:trPr>
        <w:tc>
          <w:tcPr>
            <w:tcW w:w="194" w:type="dxa"/>
            <w:shd w:val="clear" w:color="000000" w:fill="FFFFFF"/>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w:t>
            </w:r>
          </w:p>
        </w:tc>
        <w:tc>
          <w:tcPr>
            <w:tcW w:w="888" w:type="dxa"/>
            <w:shd w:val="clear" w:color="000000" w:fill="FFFFFF"/>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w:t>
            </w:r>
          </w:p>
        </w:tc>
        <w:tc>
          <w:tcPr>
            <w:tcW w:w="1065" w:type="dxa"/>
            <w:shd w:val="clear" w:color="000000" w:fill="FFFFFF"/>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w:t>
            </w:r>
          </w:p>
        </w:tc>
        <w:tc>
          <w:tcPr>
            <w:tcW w:w="1258" w:type="dxa"/>
            <w:shd w:val="clear" w:color="000000" w:fill="FFFFFF"/>
            <w:vAlign w:val="center"/>
            <w:hideMark/>
          </w:tcPr>
          <w:p w:rsidR="00017025" w:rsidRPr="00225971" w:rsidRDefault="00017025" w:rsidP="00847EA1">
            <w:pPr>
              <w:spacing w:line="240" w:lineRule="auto"/>
              <w:jc w:val="center"/>
              <w:rPr>
                <w:b/>
                <w:bCs/>
                <w:sz w:val="12"/>
                <w:szCs w:val="12"/>
              </w:rPr>
            </w:pPr>
            <w:r w:rsidRPr="00225971">
              <w:rPr>
                <w:b/>
                <w:bCs/>
                <w:sz w:val="12"/>
                <w:szCs w:val="12"/>
              </w:rPr>
              <w:t> </w:t>
            </w:r>
          </w:p>
        </w:tc>
        <w:tc>
          <w:tcPr>
            <w:tcW w:w="1085" w:type="dxa"/>
            <w:shd w:val="clear" w:color="000000" w:fill="FFFFFF"/>
            <w:vAlign w:val="center"/>
            <w:hideMark/>
          </w:tcPr>
          <w:p w:rsidR="00017025" w:rsidRPr="00225971" w:rsidRDefault="00017025" w:rsidP="00847EA1">
            <w:pPr>
              <w:spacing w:line="240" w:lineRule="auto"/>
              <w:jc w:val="center"/>
              <w:rPr>
                <w:b/>
                <w:bCs/>
                <w:sz w:val="12"/>
                <w:szCs w:val="12"/>
              </w:rPr>
            </w:pPr>
            <w:r w:rsidRPr="00225971">
              <w:rPr>
                <w:b/>
                <w:bCs/>
                <w:sz w:val="12"/>
                <w:szCs w:val="12"/>
              </w:rPr>
              <w:t> </w:t>
            </w:r>
          </w:p>
        </w:tc>
        <w:tc>
          <w:tcPr>
            <w:tcW w:w="466" w:type="dxa"/>
            <w:shd w:val="clear" w:color="000000" w:fill="FFFFFF"/>
            <w:vAlign w:val="center"/>
            <w:hideMark/>
          </w:tcPr>
          <w:p w:rsidR="00017025" w:rsidRPr="00225971" w:rsidRDefault="00017025" w:rsidP="00847EA1">
            <w:pPr>
              <w:spacing w:line="240" w:lineRule="auto"/>
              <w:jc w:val="center"/>
              <w:rPr>
                <w:b/>
                <w:bCs/>
                <w:sz w:val="12"/>
                <w:szCs w:val="12"/>
              </w:rPr>
            </w:pPr>
            <w:r w:rsidRPr="00225971">
              <w:rPr>
                <w:b/>
                <w:bCs/>
                <w:sz w:val="12"/>
                <w:szCs w:val="12"/>
              </w:rPr>
              <w:t> </w:t>
            </w:r>
          </w:p>
        </w:tc>
        <w:tc>
          <w:tcPr>
            <w:tcW w:w="565" w:type="dxa"/>
            <w:shd w:val="clear" w:color="000000" w:fill="FFFFFF"/>
            <w:vAlign w:val="center"/>
            <w:hideMark/>
          </w:tcPr>
          <w:p w:rsidR="00017025" w:rsidRPr="00225971" w:rsidRDefault="00017025" w:rsidP="00847EA1">
            <w:pPr>
              <w:spacing w:line="240" w:lineRule="auto"/>
              <w:jc w:val="center"/>
              <w:rPr>
                <w:b/>
                <w:bCs/>
                <w:sz w:val="12"/>
                <w:szCs w:val="12"/>
              </w:rPr>
            </w:pPr>
            <w:r w:rsidRPr="00225971">
              <w:rPr>
                <w:b/>
                <w:bCs/>
                <w:sz w:val="12"/>
                <w:szCs w:val="12"/>
              </w:rPr>
              <w:t> </w:t>
            </w:r>
          </w:p>
        </w:tc>
        <w:tc>
          <w:tcPr>
            <w:tcW w:w="2494" w:type="dxa"/>
            <w:shd w:val="clear" w:color="000000" w:fill="FFFFFF"/>
            <w:vAlign w:val="center"/>
            <w:hideMark/>
          </w:tcPr>
          <w:p w:rsidR="00017025" w:rsidRPr="00225971" w:rsidRDefault="00017025" w:rsidP="00847EA1">
            <w:pPr>
              <w:spacing w:line="240" w:lineRule="auto"/>
              <w:jc w:val="center"/>
              <w:rPr>
                <w:b/>
                <w:bCs/>
                <w:sz w:val="12"/>
                <w:szCs w:val="12"/>
              </w:rPr>
            </w:pPr>
            <w:r w:rsidRPr="00225971">
              <w:rPr>
                <w:b/>
                <w:bCs/>
                <w:sz w:val="12"/>
                <w:szCs w:val="12"/>
              </w:rPr>
              <w:t> </w:t>
            </w:r>
          </w:p>
        </w:tc>
        <w:tc>
          <w:tcPr>
            <w:tcW w:w="640" w:type="dxa"/>
            <w:shd w:val="clear" w:color="000000" w:fill="FFFFFF"/>
            <w:vAlign w:val="center"/>
            <w:hideMark/>
          </w:tcPr>
          <w:p w:rsidR="00017025" w:rsidRPr="00225971" w:rsidRDefault="00017025" w:rsidP="00847EA1">
            <w:pPr>
              <w:spacing w:line="240" w:lineRule="auto"/>
              <w:jc w:val="center"/>
              <w:rPr>
                <w:b/>
                <w:bCs/>
                <w:sz w:val="12"/>
                <w:szCs w:val="12"/>
              </w:rPr>
            </w:pPr>
            <w:r w:rsidRPr="00225971">
              <w:rPr>
                <w:b/>
                <w:bCs/>
                <w:sz w:val="12"/>
                <w:szCs w:val="12"/>
              </w:rPr>
              <w:t> </w:t>
            </w:r>
          </w:p>
        </w:tc>
        <w:tc>
          <w:tcPr>
            <w:tcW w:w="640" w:type="dxa"/>
            <w:shd w:val="clear" w:color="000000" w:fill="FFFFFF"/>
            <w:vAlign w:val="center"/>
            <w:hideMark/>
          </w:tcPr>
          <w:p w:rsidR="00017025" w:rsidRPr="00225971" w:rsidRDefault="00017025" w:rsidP="00847EA1">
            <w:pPr>
              <w:spacing w:line="240" w:lineRule="auto"/>
              <w:jc w:val="center"/>
              <w:rPr>
                <w:b/>
                <w:bCs/>
                <w:sz w:val="12"/>
                <w:szCs w:val="12"/>
              </w:rPr>
            </w:pPr>
            <w:r w:rsidRPr="00225971">
              <w:rPr>
                <w:b/>
                <w:bCs/>
                <w:sz w:val="12"/>
                <w:szCs w:val="12"/>
              </w:rPr>
              <w:t> </w:t>
            </w:r>
          </w:p>
        </w:tc>
        <w:tc>
          <w:tcPr>
            <w:tcW w:w="667" w:type="dxa"/>
            <w:shd w:val="clear" w:color="000000" w:fill="FFFFFF"/>
            <w:vAlign w:val="center"/>
            <w:hideMark/>
          </w:tcPr>
          <w:p w:rsidR="00017025" w:rsidRPr="00225971" w:rsidRDefault="00017025" w:rsidP="00847EA1">
            <w:pPr>
              <w:spacing w:line="240" w:lineRule="auto"/>
              <w:jc w:val="center"/>
              <w:rPr>
                <w:b/>
                <w:bCs/>
                <w:sz w:val="12"/>
                <w:szCs w:val="12"/>
              </w:rPr>
            </w:pPr>
            <w:r w:rsidRPr="00225971">
              <w:rPr>
                <w:b/>
                <w:bCs/>
                <w:sz w:val="12"/>
                <w:szCs w:val="12"/>
              </w:rPr>
              <w:t> </w:t>
            </w:r>
          </w:p>
        </w:tc>
      </w:tr>
      <w:tr w:rsidR="00017025" w:rsidRPr="00017025" w:rsidTr="00847EA1">
        <w:trPr>
          <w:trHeight w:val="2925"/>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RAZIONALIZZAZIONE DELL'OFFERTA FORMATIVA</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PROGETTO MCQ&amp;S</w:t>
            </w:r>
            <w:r w:rsidRPr="00225971">
              <w:rPr>
                <w:b/>
                <w:bCs/>
                <w:sz w:val="12"/>
                <w:szCs w:val="12"/>
              </w:rPr>
              <w:br/>
              <w:t xml:space="preserve"> Miglioramento Continuo della Qualità e della Sostenibilità</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ALLINEAMENTO DATI ANS</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DATI CORRETTI</w:t>
            </w:r>
          </w:p>
        </w:tc>
        <w:tc>
          <w:tcPr>
            <w:tcW w:w="466"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SETTORE ANAGRAFE DEGLI STUDENTI </w:t>
            </w:r>
            <w:r w:rsidRPr="00225971">
              <w:rPr>
                <w:b/>
                <w:bCs/>
                <w:color w:val="000000"/>
                <w:sz w:val="12"/>
                <w:szCs w:val="12"/>
              </w:rPr>
              <w:br/>
              <w:t>SCOYNI</w:t>
            </w:r>
            <w:r w:rsidRPr="00225971">
              <w:rPr>
                <w:b/>
                <w:bCs/>
                <w:color w:val="000000"/>
                <w:sz w:val="12"/>
                <w:szCs w:val="12"/>
              </w:rPr>
              <w:br/>
              <w:t>DIREZIONE DIDATTICA-SETTORE SEGRETERIE STUDENTI</w:t>
            </w:r>
            <w:r w:rsidRPr="00225971">
              <w:rPr>
                <w:b/>
                <w:bCs/>
                <w:color w:val="000000"/>
                <w:sz w:val="12"/>
                <w:szCs w:val="12"/>
              </w:rPr>
              <w:br/>
              <w:t>PATELLA</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52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 INGEGNERIZZAZIONE DEI PROCESSI INTERNI RELATIVI ALLA GESTIONE DEL FLUSSO INFORMATIVO VEICOLATO SU ESSE3</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N. PROCESSI</w:t>
            </w:r>
          </w:p>
        </w:tc>
        <w:tc>
          <w:tcPr>
            <w:tcW w:w="466"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90%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br/>
              <w:t>SETTORE SISTEMI INFORMATIVI DIDATTICO E BIBLIOTECARIO</w:t>
            </w:r>
            <w:r w:rsidRPr="00225971">
              <w:rPr>
                <w:b/>
                <w:bCs/>
                <w:color w:val="000000"/>
                <w:sz w:val="12"/>
                <w:szCs w:val="12"/>
              </w:rPr>
              <w:br/>
              <w:t>TROVATO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vAlign w:val="center"/>
            <w:hideMark/>
          </w:tcPr>
          <w:p w:rsidR="00017025" w:rsidRPr="00225971" w:rsidRDefault="00017025" w:rsidP="00847EA1">
            <w:pPr>
              <w:spacing w:line="240" w:lineRule="auto"/>
              <w:rPr>
                <w:b/>
                <w:bCs/>
                <w:color w:val="000000"/>
                <w:sz w:val="12"/>
                <w:szCs w:val="12"/>
              </w:rPr>
            </w:pPr>
            <w:r w:rsidRPr="00225971">
              <w:rPr>
                <w:b/>
                <w:bCs/>
                <w:color w:val="000000"/>
                <w:sz w:val="12"/>
                <w:szCs w:val="12"/>
              </w:rPr>
              <w:t> </w:t>
            </w:r>
          </w:p>
        </w:tc>
      </w:tr>
      <w:tr w:rsidR="00017025" w:rsidRPr="00017025" w:rsidTr="00847EA1">
        <w:trPr>
          <w:trHeight w:val="244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ADOZIONE DEL SISTEMA U-GOV AI FINI DELLA RILEVAZIONE DELL'OPINIONE DEGLI STUDENTI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LABIT</w:t>
            </w:r>
            <w:r w:rsidRPr="00225971">
              <w:rPr>
                <w:b/>
                <w:bCs/>
                <w:color w:val="000000"/>
                <w:sz w:val="12"/>
                <w:szCs w:val="12"/>
              </w:rPr>
              <w:br/>
              <w:t>LEONCINI</w:t>
            </w:r>
            <w:r w:rsidRPr="00225971">
              <w:rPr>
                <w:b/>
                <w:bCs/>
                <w:color w:val="000000"/>
                <w:sz w:val="12"/>
                <w:szCs w:val="12"/>
              </w:rPr>
              <w:br/>
              <w:t>GRUPPO DI LAVORO MCQS</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vAlign w:val="center"/>
            <w:hideMark/>
          </w:tcPr>
          <w:p w:rsidR="00017025" w:rsidRPr="00225971" w:rsidRDefault="00017025" w:rsidP="00847EA1">
            <w:pPr>
              <w:spacing w:line="240" w:lineRule="auto"/>
              <w:rPr>
                <w:b/>
                <w:bCs/>
                <w:color w:val="000000"/>
                <w:sz w:val="12"/>
                <w:szCs w:val="12"/>
              </w:rPr>
            </w:pPr>
            <w:r w:rsidRPr="00225971">
              <w:rPr>
                <w:b/>
                <w:bCs/>
                <w:color w:val="000000"/>
                <w:sz w:val="12"/>
                <w:szCs w:val="12"/>
              </w:rPr>
              <w:t> </w:t>
            </w:r>
          </w:p>
        </w:tc>
      </w:tr>
      <w:tr w:rsidR="00017025" w:rsidRPr="00017025" w:rsidTr="00847EA1">
        <w:trPr>
          <w:trHeight w:val="271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ESTENSIONE DELLA VERBALIZZAZIONE ON-LINE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DOCENTI UTILIZZATORI</w:t>
            </w:r>
          </w:p>
        </w:tc>
        <w:tc>
          <w:tcPr>
            <w:tcW w:w="466"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90%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 -  ICT-DIPARTIMENTI DEI</w:t>
            </w:r>
            <w:r w:rsidRPr="00225971">
              <w:rPr>
                <w:b/>
                <w:bCs/>
                <w:color w:val="000000"/>
                <w:sz w:val="12"/>
                <w:szCs w:val="12"/>
              </w:rPr>
              <w:br/>
              <w:t>ROMEO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vAlign w:val="center"/>
            <w:hideMark/>
          </w:tcPr>
          <w:p w:rsidR="00017025" w:rsidRPr="00225971" w:rsidRDefault="00017025" w:rsidP="00847EA1">
            <w:pPr>
              <w:spacing w:line="240" w:lineRule="auto"/>
              <w:rPr>
                <w:b/>
                <w:bCs/>
                <w:color w:val="000000"/>
                <w:sz w:val="12"/>
                <w:szCs w:val="12"/>
              </w:rPr>
            </w:pPr>
            <w:r w:rsidRPr="00225971">
              <w:rPr>
                <w:b/>
                <w:bCs/>
                <w:color w:val="000000"/>
                <w:sz w:val="12"/>
                <w:szCs w:val="12"/>
              </w:rPr>
              <w:t> </w:t>
            </w:r>
          </w:p>
        </w:tc>
      </w:tr>
      <w:tr w:rsidR="00017025" w:rsidRPr="00017025" w:rsidTr="00847EA1">
        <w:trPr>
          <w:trHeight w:val="2325"/>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SVILUPPO DELLA RICERCA SCIENTIFICA</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MIGLIORAMENTO DEI SERVIZI DI SUPPORTO ALLA RICERCA</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CREAZIONE PAGINA WEB “PROGETTI NAZIONALI” E “PROGETTI EUROPEI”</w:t>
            </w:r>
          </w:p>
        </w:tc>
        <w:tc>
          <w:tcPr>
            <w:tcW w:w="108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br/>
              <w:t>SI/NO</w:t>
            </w:r>
          </w:p>
        </w:tc>
        <w:tc>
          <w:tcPr>
            <w:tcW w:w="466"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DIREZIONE DIDATTICA-SETTORE RICERCA E TRASFERIMENTO TECN0LOGICO</w:t>
            </w:r>
            <w:r w:rsidRPr="00225971">
              <w:rPr>
                <w:b/>
                <w:bCs/>
                <w:color w:val="000000"/>
                <w:sz w:val="12"/>
                <w:szCs w:val="12"/>
              </w:rPr>
              <w:br/>
              <w:t>PALERMO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44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RECUPERO RITARDI NELLA GESTIONE AMMINISTRATIVA DI SCUOLA INTERPOLITECNICA E DOTTORATO DI RICERCA</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RIDUZIONE ISTANZE DI RIMBORSO DOTTORANDI</w:t>
            </w:r>
          </w:p>
        </w:tc>
        <w:tc>
          <w:tcPr>
            <w:tcW w:w="466"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DIREZIONE DIDATTICA-SETTORE RICERCA E TRASFERIMENTO TECN0LOGICO</w:t>
            </w:r>
            <w:r w:rsidRPr="00225971">
              <w:rPr>
                <w:b/>
                <w:bCs/>
                <w:color w:val="000000"/>
                <w:sz w:val="12"/>
                <w:szCs w:val="12"/>
              </w:rPr>
              <w:br/>
              <w:t>PALERMO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83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RIDUZIONE DEI TEMPI DI RIMBORSO MISSIONI E PAGAMENTI DI BORSE E/O CONTRATTI DI RICERCA E FATTURE NELL'AMBITO DELLE ATTIVITA' DI GESTIONE DEI PROGETTI DI RICERCA</w:t>
            </w:r>
          </w:p>
        </w:tc>
        <w:tc>
          <w:tcPr>
            <w:tcW w:w="108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 RIDUZIONE TEMPI RIMBORSI E PAGAMENTI</w:t>
            </w:r>
          </w:p>
        </w:tc>
        <w:tc>
          <w:tcPr>
            <w:tcW w:w="466"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RIDUZIONE TEMPI 5%</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DIPARTIMENTI</w:t>
            </w:r>
            <w:r w:rsidRPr="00225971">
              <w:rPr>
                <w:b/>
                <w:bCs/>
                <w:color w:val="000000"/>
                <w:sz w:val="12"/>
                <w:szCs w:val="12"/>
              </w:rPr>
              <w:br w:type="page"/>
              <w:t>MARTINELLI</w:t>
            </w:r>
            <w:r w:rsidRPr="00225971">
              <w:rPr>
                <w:b/>
                <w:bCs/>
                <w:color w:val="000000"/>
                <w:sz w:val="12"/>
                <w:szCs w:val="12"/>
              </w:rPr>
              <w:br w:type="page"/>
              <w:t>DI COSMO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20%</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30%</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95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MIGLIORAMENTO DELLE PROCEDURE DI SUPPORTO AMMINISTRATIVO-CONTABILE ALLA RENDICONTAZIONE DEI PROGETTI DI RICERCA, FORMAZIONE E PER IL POTENZIAMENTO</w:t>
            </w:r>
          </w:p>
        </w:tc>
        <w:tc>
          <w:tcPr>
            <w:tcW w:w="108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 PROGETTI SPESI NEI TEMPI</w:t>
            </w:r>
            <w:r w:rsidRPr="00225971">
              <w:rPr>
                <w:b/>
                <w:bCs/>
                <w:sz w:val="12"/>
                <w:szCs w:val="12"/>
              </w:rPr>
              <w:br/>
              <w:t>E/O</w:t>
            </w:r>
            <w:r w:rsidRPr="00225971">
              <w:rPr>
                <w:b/>
                <w:bCs/>
                <w:sz w:val="12"/>
                <w:szCs w:val="12"/>
              </w:rPr>
              <w:br/>
              <w:t>RENDICONTATI NEI TEMPI</w:t>
            </w:r>
          </w:p>
        </w:tc>
        <w:tc>
          <w:tcPr>
            <w:tcW w:w="466"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DIPARTIMENTI</w:t>
            </w:r>
            <w:r w:rsidRPr="00225971">
              <w:rPr>
                <w:b/>
                <w:bCs/>
                <w:color w:val="000000"/>
                <w:sz w:val="12"/>
                <w:szCs w:val="12"/>
              </w:rPr>
              <w:br/>
              <w:t>MARTINELLI</w:t>
            </w:r>
            <w:r w:rsidRPr="00225971">
              <w:rPr>
                <w:b/>
                <w:bCs/>
                <w:color w:val="000000"/>
                <w:sz w:val="12"/>
                <w:szCs w:val="12"/>
              </w:rPr>
              <w:br/>
              <w:t>DI COSMO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95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SVILUPPO DEI PROCESSI/STRUMENTI DI FUNZIONAMENTO TECNICO DEL DIPARTIMENTO</w:t>
            </w:r>
          </w:p>
        </w:tc>
        <w:tc>
          <w:tcPr>
            <w:tcW w:w="108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N. PROCESSI</w:t>
            </w:r>
          </w:p>
        </w:tc>
        <w:tc>
          <w:tcPr>
            <w:tcW w:w="466"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60%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DIPARTIMENTI</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90%</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445"/>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SERVIZI AGLI STUDENTI</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PROGETTO POP</w:t>
            </w:r>
            <w:r w:rsidRPr="00225971">
              <w:rPr>
                <w:b/>
                <w:bCs/>
                <w:sz w:val="12"/>
                <w:szCs w:val="12"/>
              </w:rPr>
              <w:br w:type="page"/>
              <w:t xml:space="preserve"> </w:t>
            </w:r>
            <w:proofErr w:type="spellStart"/>
            <w:r w:rsidRPr="00225971">
              <w:rPr>
                <w:b/>
                <w:bCs/>
                <w:sz w:val="12"/>
                <w:szCs w:val="12"/>
              </w:rPr>
              <w:t>PromozioneOrientamento</w:t>
            </w:r>
            <w:proofErr w:type="spellEnd"/>
            <w:r w:rsidRPr="00225971">
              <w:rPr>
                <w:b/>
                <w:bCs/>
                <w:sz w:val="12"/>
                <w:szCs w:val="12"/>
              </w:rPr>
              <w:t xml:space="preserve"> e </w:t>
            </w:r>
            <w:proofErr w:type="spellStart"/>
            <w:r w:rsidRPr="00225971">
              <w:rPr>
                <w:b/>
                <w:bCs/>
                <w:sz w:val="12"/>
                <w:szCs w:val="12"/>
              </w:rPr>
              <w:t>Placement</w:t>
            </w:r>
            <w:proofErr w:type="spellEnd"/>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MESSA INTRASPARENZA DEI TIROCINI FORMATIVI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N. TIROCINI MESSI IN TRASPARENZA/TOTALE TIROCINI ANNO SOLARE</w:t>
            </w:r>
          </w:p>
        </w:tc>
        <w:tc>
          <w:tcPr>
            <w:tcW w:w="466"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30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DIREZIONE DIDATTICA</w:t>
            </w:r>
            <w:r w:rsidRPr="00225971">
              <w:rPr>
                <w:b/>
                <w:bCs/>
                <w:color w:val="000000"/>
                <w:sz w:val="12"/>
                <w:szCs w:val="12"/>
              </w:rPr>
              <w:br w:type="page"/>
              <w:t>SETTORE DIRITTO ALLO STUDIO</w:t>
            </w:r>
            <w:r w:rsidRPr="00225971">
              <w:rPr>
                <w:b/>
                <w:bCs/>
                <w:color w:val="000000"/>
                <w:sz w:val="12"/>
                <w:szCs w:val="12"/>
              </w:rPr>
              <w:br w:type="page"/>
              <w:t>GIROTTI</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50</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restart"/>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€ 453.000,00</w:t>
            </w:r>
          </w:p>
        </w:tc>
      </w:tr>
      <w:tr w:rsidR="00017025" w:rsidRPr="00017025" w:rsidTr="00847EA1">
        <w:trPr>
          <w:trHeight w:val="244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IMPLEMENTAZIONE PAGINE WEB RELATIVE ALL'ORIENTAMENTO</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DIREZIONE DIDATTICA</w:t>
            </w:r>
            <w:r w:rsidRPr="00225971">
              <w:rPr>
                <w:b/>
                <w:bCs/>
                <w:color w:val="000000"/>
                <w:sz w:val="12"/>
                <w:szCs w:val="12"/>
              </w:rPr>
              <w:br/>
              <w:t>SETTORE DIRITTO ALLO STUDIO</w:t>
            </w:r>
            <w:r w:rsidRPr="00225971">
              <w:rPr>
                <w:b/>
                <w:bCs/>
                <w:color w:val="000000"/>
                <w:sz w:val="12"/>
                <w:szCs w:val="12"/>
              </w:rPr>
              <w:br/>
              <w:t>GIROTTI</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244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PROGETTO DEPASAS</w:t>
            </w:r>
            <w:r w:rsidRPr="00225971">
              <w:rPr>
                <w:b/>
                <w:bCs/>
                <w:sz w:val="12"/>
                <w:szCs w:val="12"/>
              </w:rPr>
              <w:br/>
            </w:r>
            <w:proofErr w:type="spellStart"/>
            <w:r w:rsidRPr="00225971">
              <w:rPr>
                <w:b/>
                <w:bCs/>
                <w:sz w:val="12"/>
                <w:szCs w:val="12"/>
              </w:rPr>
              <w:t>DEmaterializzazione</w:t>
            </w:r>
            <w:proofErr w:type="spellEnd"/>
            <w:r w:rsidRPr="00225971">
              <w:rPr>
                <w:b/>
                <w:bCs/>
                <w:sz w:val="12"/>
                <w:szCs w:val="12"/>
              </w:rPr>
              <w:t xml:space="preserve"> dei Processi Amministrativi e Servizi Allo Studente </w:t>
            </w: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 IMPLEMENTAZIONE DELL'AMBIENTE E-LEARNING DI ATENEO</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SISTEMI INFORMATIVI DIDATTICO E BIBLIOTECARIO</w:t>
            </w:r>
            <w:r w:rsidRPr="00225971">
              <w:rPr>
                <w:b/>
                <w:bCs/>
                <w:color w:val="000000"/>
                <w:sz w:val="12"/>
                <w:szCs w:val="12"/>
              </w:rPr>
              <w:br/>
              <w:t>TROVATO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restart"/>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€ 530.000,00</w:t>
            </w:r>
          </w:p>
        </w:tc>
      </w:tr>
      <w:tr w:rsidR="00017025" w:rsidRPr="00017025" w:rsidTr="00847EA1">
        <w:trPr>
          <w:trHeight w:val="244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5210B"/>
            <w:vAlign w:val="center"/>
            <w:hideMark/>
          </w:tcPr>
          <w:p w:rsidR="00017025" w:rsidRPr="00225971" w:rsidRDefault="00017025" w:rsidP="00847EA1">
            <w:pPr>
              <w:spacing w:line="240" w:lineRule="auto"/>
              <w:jc w:val="center"/>
              <w:rPr>
                <w:b/>
                <w:bCs/>
                <w:sz w:val="12"/>
                <w:szCs w:val="12"/>
              </w:rPr>
            </w:pPr>
            <w:r w:rsidRPr="00225971">
              <w:rPr>
                <w:b/>
                <w:bCs/>
                <w:sz w:val="12"/>
                <w:szCs w:val="12"/>
              </w:rPr>
              <w:t>REINGEGNERIZZAZIONE DEL PROCESSO RELATIVO ALLA GESTIONE DELLA DOMANDA DI LAUREA</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br/>
              <w:t>SETTORE SISTEMI INFORMATIVI DIDATTICO E BIBLIOTECARIO</w:t>
            </w:r>
            <w:r w:rsidRPr="00225971">
              <w:rPr>
                <w:b/>
                <w:bCs/>
                <w:color w:val="000000"/>
                <w:sz w:val="12"/>
                <w:szCs w:val="12"/>
              </w:rPr>
              <w:br/>
              <w:t>TROVATO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301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5210B"/>
            <w:vAlign w:val="center"/>
            <w:hideMark/>
          </w:tcPr>
          <w:p w:rsidR="00017025" w:rsidRPr="00225971" w:rsidRDefault="00017025" w:rsidP="00847EA1">
            <w:pPr>
              <w:spacing w:line="240" w:lineRule="auto"/>
              <w:jc w:val="center"/>
              <w:rPr>
                <w:b/>
                <w:bCs/>
                <w:sz w:val="12"/>
                <w:szCs w:val="12"/>
              </w:rPr>
            </w:pPr>
            <w:r w:rsidRPr="00225971">
              <w:rPr>
                <w:b/>
                <w:bCs/>
                <w:sz w:val="12"/>
                <w:szCs w:val="12"/>
              </w:rPr>
              <w:t>INFORMATIZZAZIONE DEL BANDO E DELLE GRADUATORIE PER LE COLLABORAZIONI STUDENTESCHE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br/>
              <w:t>SETTORE SISTEMI INFORMATIVI DIDATTICO E BIBLIOTECARIO</w:t>
            </w:r>
            <w:r w:rsidRPr="00225971">
              <w:rPr>
                <w:b/>
                <w:bCs/>
                <w:color w:val="000000"/>
                <w:sz w:val="12"/>
                <w:szCs w:val="12"/>
              </w:rPr>
              <w:br/>
              <w:t>TROVATO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286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5210B"/>
            <w:vAlign w:val="center"/>
            <w:hideMark/>
          </w:tcPr>
          <w:p w:rsidR="00017025" w:rsidRPr="00225971" w:rsidRDefault="00017025" w:rsidP="00847EA1">
            <w:pPr>
              <w:spacing w:line="240" w:lineRule="auto"/>
              <w:jc w:val="center"/>
              <w:rPr>
                <w:b/>
                <w:bCs/>
                <w:sz w:val="12"/>
                <w:szCs w:val="12"/>
              </w:rPr>
            </w:pPr>
            <w:r w:rsidRPr="00225971">
              <w:rPr>
                <w:b/>
                <w:bCs/>
                <w:sz w:val="12"/>
                <w:szCs w:val="12"/>
              </w:rPr>
              <w:t>INFORMATIZZAZIONE DEL BANDO E DELLE GRADUATORIE PER LE BORSE DI STUDIO STUDENTI LAUREANDI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br/>
              <w:t>SETTORE SISTEMI INFORMATIVI DIDATTICO E BIBLIOTECARIO</w:t>
            </w:r>
            <w:r w:rsidRPr="00225971">
              <w:rPr>
                <w:b/>
                <w:bCs/>
                <w:color w:val="000000"/>
                <w:sz w:val="12"/>
                <w:szCs w:val="12"/>
              </w:rPr>
              <w:br/>
              <w:t>TROVATO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270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DEMATERIALIZZAZIONE FLUSSO PRATICHE SEGRETERIA STUDENTI-DIPARTIMENTI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Intervallo temporale </w:t>
            </w:r>
            <w:proofErr w:type="gramStart"/>
            <w:r w:rsidRPr="00225971">
              <w:rPr>
                <w:b/>
                <w:bCs/>
                <w:color w:val="000000"/>
                <w:sz w:val="12"/>
                <w:szCs w:val="12"/>
              </w:rPr>
              <w:t>tra  consegna</w:t>
            </w:r>
            <w:proofErr w:type="gramEnd"/>
            <w:r w:rsidRPr="00225971">
              <w:rPr>
                <w:b/>
                <w:bCs/>
                <w:color w:val="000000"/>
                <w:sz w:val="12"/>
                <w:szCs w:val="12"/>
              </w:rPr>
              <w:t xml:space="preserve"> e trasmissione delle pratiche (flusso utente – segreteria – dipartimento)</w:t>
            </w:r>
          </w:p>
        </w:tc>
        <w:tc>
          <w:tcPr>
            <w:tcW w:w="466"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Riduzione tempi a 20 gg</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DIREZIONE DIDATTICA</w:t>
            </w:r>
            <w:r w:rsidRPr="00225971">
              <w:rPr>
                <w:b/>
                <w:bCs/>
                <w:color w:val="000000"/>
                <w:sz w:val="12"/>
                <w:szCs w:val="12"/>
              </w:rPr>
              <w:br w:type="page"/>
              <w:t xml:space="preserve"> SETTORE SEGRETERIA STUDENTI </w:t>
            </w:r>
            <w:r w:rsidRPr="00225971">
              <w:rPr>
                <w:b/>
                <w:bCs/>
                <w:color w:val="000000"/>
                <w:sz w:val="12"/>
                <w:szCs w:val="12"/>
              </w:rPr>
              <w:br w:type="page"/>
              <w:t>PATELLA</w:t>
            </w:r>
            <w:r w:rsidRPr="00225971">
              <w:rPr>
                <w:b/>
                <w:bCs/>
                <w:color w:val="000000"/>
                <w:sz w:val="12"/>
                <w:szCs w:val="12"/>
              </w:rPr>
              <w:br w:type="page"/>
              <w:t>DIPARTIMENTI</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15</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10</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261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CONSEGNA PERGAMENE DI LAUREA</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Tempo intercorso tra data di laurea e data di produzione della pergamena</w:t>
            </w:r>
          </w:p>
        </w:tc>
        <w:tc>
          <w:tcPr>
            <w:tcW w:w="466"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TEMPO REALE</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OTTOBRE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DIREZIONE DIDATTICA</w:t>
            </w:r>
            <w:r w:rsidRPr="00225971">
              <w:rPr>
                <w:b/>
                <w:bCs/>
                <w:color w:val="000000"/>
                <w:sz w:val="12"/>
                <w:szCs w:val="12"/>
              </w:rPr>
              <w:br/>
              <w:t xml:space="preserve"> SETTORE SEGRETERIA STUDENTI </w:t>
            </w:r>
            <w:r w:rsidRPr="00225971">
              <w:rPr>
                <w:b/>
                <w:bCs/>
                <w:color w:val="000000"/>
                <w:sz w:val="12"/>
                <w:szCs w:val="12"/>
              </w:rPr>
              <w:br/>
              <w:t>PATELLA</w:t>
            </w:r>
            <w:r w:rsidRPr="00225971">
              <w:rPr>
                <w:b/>
                <w:bCs/>
                <w:color w:val="000000"/>
                <w:sz w:val="12"/>
                <w:szCs w:val="12"/>
              </w:rPr>
              <w:br/>
              <w:t xml:space="preserve">GRUPPO LAVORO </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RECUPERO</w:t>
            </w:r>
            <w:r w:rsidRPr="00225971">
              <w:rPr>
                <w:b/>
                <w:bCs/>
                <w:sz w:val="12"/>
                <w:szCs w:val="12"/>
              </w:rPr>
              <w:br/>
              <w:t>2012-2013</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201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INCREMENTO IMPIEGO PROCEDURE CONGUAGLIO TASSE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INCREMENTO NUMERO CONGUAGLI EFFETTUATI</w:t>
            </w:r>
          </w:p>
        </w:tc>
        <w:tc>
          <w:tcPr>
            <w:tcW w:w="466"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60% richieste avanzate</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DIREZIONE DIDATTICA</w:t>
            </w:r>
            <w:r w:rsidRPr="00225971">
              <w:rPr>
                <w:b/>
                <w:bCs/>
                <w:color w:val="000000"/>
                <w:sz w:val="12"/>
                <w:szCs w:val="12"/>
              </w:rPr>
              <w:br/>
              <w:t xml:space="preserve">SETTORE SEGRETERIA STUDENTI </w:t>
            </w:r>
            <w:r w:rsidRPr="00225971">
              <w:rPr>
                <w:b/>
                <w:bCs/>
                <w:color w:val="000000"/>
                <w:sz w:val="12"/>
                <w:szCs w:val="12"/>
              </w:rPr>
              <w:br/>
              <w:t>PATELLA</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65</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70</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2295"/>
        </w:trPr>
        <w:tc>
          <w:tcPr>
            <w:tcW w:w="1082" w:type="dxa"/>
            <w:gridSpan w:val="2"/>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SERVIZI AGLI STUDENTI</w:t>
            </w:r>
          </w:p>
        </w:tc>
        <w:tc>
          <w:tcPr>
            <w:tcW w:w="106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PROGETTO DEPASAS</w:t>
            </w:r>
            <w:r w:rsidRPr="00225971">
              <w:rPr>
                <w:b/>
                <w:bCs/>
                <w:sz w:val="12"/>
                <w:szCs w:val="12"/>
              </w:rPr>
              <w:br/>
            </w:r>
            <w:proofErr w:type="spellStart"/>
            <w:r w:rsidRPr="00225971">
              <w:rPr>
                <w:b/>
                <w:bCs/>
                <w:sz w:val="12"/>
                <w:szCs w:val="12"/>
              </w:rPr>
              <w:t>DEmaterializzazione</w:t>
            </w:r>
            <w:proofErr w:type="spellEnd"/>
            <w:r w:rsidRPr="00225971">
              <w:rPr>
                <w:b/>
                <w:bCs/>
                <w:sz w:val="12"/>
                <w:szCs w:val="12"/>
              </w:rPr>
              <w:t xml:space="preserve"> dei Processi Amministrativi e Servizi Allo Studente </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MIGLIORAMENTO SODDISFAZIONE UTENZA BIBLIOTECHE</w:t>
            </w:r>
          </w:p>
        </w:tc>
        <w:tc>
          <w:tcPr>
            <w:tcW w:w="108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br/>
              <w:t>RISULTATO RILEVAZIONE CUSTOMER SATISFACTION</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60%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 BIBLIOTECHE</w:t>
            </w:r>
            <w:r w:rsidRPr="00225971">
              <w:rPr>
                <w:b/>
                <w:bCs/>
                <w:color w:val="000000"/>
                <w:sz w:val="12"/>
                <w:szCs w:val="12"/>
              </w:rPr>
              <w:br/>
              <w:t>SOTTILE</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65</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70</w:t>
            </w:r>
          </w:p>
        </w:tc>
        <w:tc>
          <w:tcPr>
            <w:tcW w:w="667" w:type="dxa"/>
            <w:shd w:val="clear" w:color="auto" w:fill="auto"/>
            <w:vAlign w:val="center"/>
            <w:hideMark/>
          </w:tcPr>
          <w:p w:rsidR="00017025" w:rsidRPr="00225971" w:rsidRDefault="00017025" w:rsidP="00847EA1">
            <w:pPr>
              <w:spacing w:line="240" w:lineRule="auto"/>
              <w:rPr>
                <w:b/>
                <w:bCs/>
                <w:color w:val="000000"/>
                <w:sz w:val="12"/>
                <w:szCs w:val="12"/>
              </w:rPr>
            </w:pPr>
            <w:r w:rsidRPr="00225971">
              <w:rPr>
                <w:b/>
                <w:bCs/>
                <w:color w:val="000000"/>
                <w:sz w:val="12"/>
                <w:szCs w:val="12"/>
              </w:rPr>
              <w:t> </w:t>
            </w:r>
          </w:p>
        </w:tc>
      </w:tr>
      <w:tr w:rsidR="00017025" w:rsidRPr="00017025" w:rsidTr="00847EA1">
        <w:trPr>
          <w:trHeight w:val="3945"/>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INTERNAZIONA-</w:t>
            </w:r>
            <w:r w:rsidRPr="00225971">
              <w:rPr>
                <w:b/>
                <w:bCs/>
                <w:sz w:val="12"/>
                <w:szCs w:val="12"/>
              </w:rPr>
              <w:br/>
              <w:t>LIZZAZIONE</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SVILUPPO DELL'INTERNAZIONA</w:t>
            </w:r>
            <w:r w:rsidRPr="00225971">
              <w:rPr>
                <w:b/>
                <w:bCs/>
                <w:sz w:val="12"/>
                <w:szCs w:val="12"/>
              </w:rPr>
              <w:br/>
              <w:t>LIZZAZIONE</w:t>
            </w:r>
          </w:p>
        </w:tc>
        <w:tc>
          <w:tcPr>
            <w:tcW w:w="1258" w:type="dxa"/>
            <w:shd w:val="clear" w:color="000000" w:fill="F5210B"/>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 INFORMATIZZAZIONE DELLA MOBILITA' INTERNAZIONALE (INCOMING, OUTGOING)</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Registrazione studenti </w:t>
            </w:r>
            <w:proofErr w:type="spellStart"/>
            <w:r w:rsidRPr="00225971">
              <w:rPr>
                <w:b/>
                <w:bCs/>
                <w:color w:val="000000"/>
                <w:sz w:val="12"/>
                <w:szCs w:val="12"/>
              </w:rPr>
              <w:t>incoming</w:t>
            </w:r>
            <w:proofErr w:type="spellEnd"/>
            <w:r w:rsidRPr="00225971">
              <w:rPr>
                <w:b/>
                <w:bCs/>
                <w:color w:val="000000"/>
                <w:sz w:val="12"/>
                <w:szCs w:val="12"/>
              </w:rPr>
              <w:t xml:space="preserve"> su ESSE3</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80%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SISTEMI INFORMATIVI DIDATTICO E BIBLIOTECARIO TROVATO</w:t>
            </w:r>
            <w:r w:rsidRPr="00225971">
              <w:rPr>
                <w:b/>
                <w:bCs/>
                <w:color w:val="000000"/>
                <w:sz w:val="12"/>
                <w:szCs w:val="12"/>
              </w:rPr>
              <w:br/>
              <w:t>DIREZIONE DIDATTICA - UFFICIO RELAZIONI INTERNAZIONALI</w:t>
            </w:r>
            <w:r w:rsidRPr="00225971">
              <w:rPr>
                <w:b/>
                <w:bCs/>
                <w:color w:val="000000"/>
                <w:sz w:val="12"/>
                <w:szCs w:val="12"/>
              </w:rPr>
              <w:br/>
              <w:t>FANELLI</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90</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667" w:type="dxa"/>
            <w:vMerge w:val="restart"/>
            <w:shd w:val="clear" w:color="auto" w:fill="auto"/>
            <w:vAlign w:val="center"/>
            <w:hideMark/>
          </w:tcPr>
          <w:p w:rsidR="00017025" w:rsidRPr="00225971" w:rsidRDefault="00017025" w:rsidP="00847EA1">
            <w:pPr>
              <w:spacing w:line="240" w:lineRule="auto"/>
              <w:jc w:val="right"/>
              <w:rPr>
                <w:b/>
                <w:bCs/>
                <w:color w:val="000000"/>
                <w:sz w:val="12"/>
                <w:szCs w:val="12"/>
              </w:rPr>
            </w:pPr>
            <w:r w:rsidRPr="00225971">
              <w:rPr>
                <w:b/>
                <w:bCs/>
                <w:color w:val="000000"/>
                <w:sz w:val="12"/>
                <w:szCs w:val="12"/>
              </w:rPr>
              <w:t>€ 180.000,00</w:t>
            </w:r>
          </w:p>
        </w:tc>
      </w:tr>
      <w:tr w:rsidR="00017025" w:rsidRPr="00017025" w:rsidTr="00847EA1">
        <w:trPr>
          <w:trHeight w:val="408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5210B"/>
            <w:vAlign w:val="center"/>
            <w:hideMark/>
          </w:tcPr>
          <w:p w:rsidR="00017025" w:rsidRPr="00225971" w:rsidRDefault="00017025" w:rsidP="00847EA1">
            <w:pPr>
              <w:spacing w:line="240" w:lineRule="auto"/>
              <w:jc w:val="center"/>
              <w:rPr>
                <w:b/>
                <w:bCs/>
                <w:sz w:val="12"/>
                <w:szCs w:val="12"/>
              </w:rPr>
            </w:pPr>
            <w:r w:rsidRPr="00225971">
              <w:rPr>
                <w:b/>
                <w:bCs/>
                <w:sz w:val="12"/>
                <w:szCs w:val="12"/>
              </w:rPr>
              <w:t>CREAZIONE PAGINA WEB PER DARE INFORMAZIONI E AIUTO LINGUISTICO E TECNICO ALLA MOBILITA’ INTERNAZIONALE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strike/>
                <w:color w:val="000000"/>
                <w:sz w:val="12"/>
                <w:szCs w:val="12"/>
              </w:rPr>
              <w:br w:type="page"/>
            </w: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SISTEMI INFORMATIVI DIDATTICO E BIBLIOTECARIO TROVATO</w:t>
            </w:r>
            <w:r w:rsidRPr="00225971">
              <w:rPr>
                <w:b/>
                <w:bCs/>
                <w:color w:val="000000"/>
                <w:sz w:val="12"/>
                <w:szCs w:val="12"/>
              </w:rPr>
              <w:br w:type="page"/>
              <w:t>DIREZIONE DIDATTICA - UFFICIO RELAZIONI INTERNAZIONALI</w:t>
            </w:r>
            <w:r w:rsidRPr="00225971">
              <w:rPr>
                <w:b/>
                <w:bCs/>
                <w:color w:val="000000"/>
                <w:sz w:val="12"/>
                <w:szCs w:val="12"/>
              </w:rPr>
              <w:br w:type="page"/>
              <w:t>FANELLI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187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ADEGUAMENTO ATTIVITA' DIDATTICHE E AMMINISTRATIVE A NUOVA PIATTAFORMA E-LEARNING.POLIBA.IT</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strike/>
                <w:color w:val="000000"/>
                <w:sz w:val="12"/>
                <w:szCs w:val="12"/>
              </w:rPr>
              <w:br/>
            </w: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CENTRO LINGUISTICO </w:t>
            </w:r>
            <w:r w:rsidRPr="00225971">
              <w:rPr>
                <w:b/>
                <w:bCs/>
                <w:color w:val="000000"/>
                <w:sz w:val="12"/>
                <w:szCs w:val="12"/>
              </w:rPr>
              <w:br/>
              <w:t>MARANGIO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232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ORGANIZZAZIONE E SOMMINISTRAZIONE CORSO DI LINGUA ITALIANA PER STUDENTI ERASMUS INCOMING AA 2014/2015</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PERCENTUALE SUPERAMENTO IDONEITA' STUDENTI PARTECIPANTI </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CENTRO LINGUISTICO </w:t>
            </w:r>
            <w:r w:rsidRPr="00225971">
              <w:rPr>
                <w:b/>
                <w:bCs/>
                <w:color w:val="000000"/>
                <w:sz w:val="12"/>
                <w:szCs w:val="12"/>
              </w:rPr>
              <w:br/>
              <w:t>MARANGIO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205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SUPPORTO ALLA DIDATTICA CORSO DI LINGUA INGLESE 2 PER LM ING. MECCANICA E </w:t>
            </w:r>
            <w:proofErr w:type="gramStart"/>
            <w:r w:rsidRPr="00225971">
              <w:rPr>
                <w:b/>
                <w:bCs/>
                <w:sz w:val="12"/>
                <w:szCs w:val="12"/>
              </w:rPr>
              <w:t>ING.GESTIONALE  AA</w:t>
            </w:r>
            <w:proofErr w:type="gramEnd"/>
            <w:r w:rsidRPr="00225971">
              <w:rPr>
                <w:b/>
                <w:bCs/>
                <w:sz w:val="12"/>
                <w:szCs w:val="12"/>
              </w:rPr>
              <w:t xml:space="preserve"> 2013/14</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PERCENTUALE SUPERAMENTO IDONEITA' STUDENTI PARTECIPANTI </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35%</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CENTRO LINGUISTICO </w:t>
            </w:r>
            <w:r w:rsidRPr="00225971">
              <w:rPr>
                <w:b/>
                <w:bCs/>
                <w:color w:val="000000"/>
                <w:sz w:val="12"/>
                <w:szCs w:val="12"/>
              </w:rPr>
              <w:br/>
              <w:t>MARANGIO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207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ORGANIZZAZIONE E SOMMINISTRAZIONE CORSO DI LINGUA INGLESE PER MATRICOLE AA 2014/15</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PERCENTUALE SUPERAMENTO IDONEITA' STUDENTI PARTECIPANTI </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35%</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CENTRO LINGUISTICO </w:t>
            </w:r>
            <w:r w:rsidRPr="00225971">
              <w:rPr>
                <w:b/>
                <w:bCs/>
                <w:color w:val="000000"/>
                <w:sz w:val="12"/>
                <w:szCs w:val="12"/>
              </w:rPr>
              <w:br/>
              <w:t>MARANGIO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2700"/>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GOVERNANCE E RISORSE UMANE</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COMPLETAMENTO DELLA PROCEDURA COEP</w:t>
            </w: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ATTUAZIONE DEI PROCESSI AMMINISTRATIVI TESI ALL'ADOZIONE DEL BILANCIO UNICO IN CONTABILITA' ECONOMICO PATRIMONIALE E DELLE RELATIVE PROCEDURE CONTABILI (*)</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strike/>
                <w:color w:val="000000"/>
                <w:sz w:val="12"/>
                <w:szCs w:val="12"/>
              </w:rPr>
              <w:br/>
            </w: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DRUF </w:t>
            </w:r>
            <w:r w:rsidRPr="00225971">
              <w:rPr>
                <w:b/>
                <w:bCs/>
                <w:color w:val="000000"/>
                <w:sz w:val="12"/>
                <w:szCs w:val="12"/>
              </w:rPr>
              <w:br/>
              <w:t>SANTORO/TRENTADUE</w:t>
            </w:r>
            <w:r w:rsidRPr="00225971">
              <w:rPr>
                <w:b/>
                <w:bCs/>
                <w:color w:val="000000"/>
                <w:sz w:val="12"/>
                <w:szCs w:val="12"/>
              </w:rPr>
              <w:br/>
              <w:t>DIPARTIMENTI</w:t>
            </w:r>
            <w:r w:rsidRPr="00225971">
              <w:rPr>
                <w:b/>
                <w:bCs/>
                <w:color w:val="000000"/>
                <w:sz w:val="12"/>
                <w:szCs w:val="12"/>
              </w:rPr>
              <w:br/>
              <w:t>DELL'ANNA/MARTINELLI/DI COSMO/ALVITI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vMerge w:val="restart"/>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€ 140.000,00</w:t>
            </w:r>
          </w:p>
        </w:tc>
      </w:tr>
      <w:tr w:rsidR="00017025" w:rsidRPr="00017025" w:rsidTr="00847EA1">
        <w:trPr>
          <w:trHeight w:val="193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RACCORDO CON LE PROCEDURE INFORMATICHE (CINECA U-</w:t>
            </w:r>
            <w:proofErr w:type="gramStart"/>
            <w:r w:rsidRPr="00225971">
              <w:rPr>
                <w:b/>
                <w:bCs/>
                <w:sz w:val="12"/>
                <w:szCs w:val="12"/>
              </w:rPr>
              <w:t>GOV)(</w:t>
            </w:r>
            <w:proofErr w:type="gramEnd"/>
            <w:r w:rsidRPr="00225971">
              <w:rPr>
                <w:b/>
                <w:bCs/>
                <w:sz w:val="12"/>
                <w:szCs w:val="12"/>
              </w:rPr>
              <w:t>*)</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INCIDENZA UTILIZZO NUOVE PROCEDURE</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50%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DRUF-DIPARTIMENTI</w:t>
            </w:r>
            <w:r w:rsidRPr="00225971">
              <w:rPr>
                <w:b/>
                <w:bCs/>
                <w:color w:val="000000"/>
                <w:sz w:val="12"/>
                <w:szCs w:val="12"/>
              </w:rPr>
              <w:br w:type="page"/>
              <w:t>SANTORO/TRENTADUE/DELL'ANNA</w:t>
            </w:r>
            <w:r w:rsidRPr="00225971">
              <w:rPr>
                <w:b/>
                <w:bCs/>
                <w:color w:val="000000"/>
                <w:sz w:val="12"/>
                <w:szCs w:val="12"/>
              </w:rPr>
              <w:br w:type="page"/>
              <w:t>/MARTINELLI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80%</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667" w:type="dxa"/>
            <w:vMerge/>
            <w:vAlign w:val="center"/>
            <w:hideMark/>
          </w:tcPr>
          <w:p w:rsidR="00017025" w:rsidRPr="00225971" w:rsidRDefault="00017025" w:rsidP="00847EA1">
            <w:pPr>
              <w:spacing w:line="240" w:lineRule="auto"/>
              <w:rPr>
                <w:b/>
                <w:bCs/>
                <w:color w:val="000000"/>
                <w:sz w:val="12"/>
                <w:szCs w:val="12"/>
              </w:rPr>
            </w:pPr>
          </w:p>
        </w:tc>
      </w:tr>
      <w:tr w:rsidR="00017025" w:rsidRPr="00017025" w:rsidTr="00847EA1">
        <w:trPr>
          <w:trHeight w:val="3360"/>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GOVERNANCE E RISORSE UMANE</w:t>
            </w:r>
          </w:p>
        </w:tc>
        <w:tc>
          <w:tcPr>
            <w:tcW w:w="106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COMPLETAMENTO DELLA PROCEDURA COEP</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RINNOVO DEGLI INVENTARI DEI BENI MOBILI DEL POLITECNICO DI BARI</w:t>
            </w:r>
          </w:p>
        </w:tc>
        <w:tc>
          <w:tcPr>
            <w:tcW w:w="108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 di record registrati</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90%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DRUF</w:t>
            </w:r>
            <w:r w:rsidRPr="00225971">
              <w:rPr>
                <w:b/>
                <w:bCs/>
                <w:color w:val="000000"/>
                <w:sz w:val="12"/>
                <w:szCs w:val="12"/>
              </w:rPr>
              <w:br/>
              <w:t>SANTORO/FORTUNATO</w:t>
            </w:r>
            <w:r w:rsidRPr="00225971">
              <w:rPr>
                <w:b/>
                <w:bCs/>
                <w:color w:val="000000"/>
                <w:sz w:val="12"/>
                <w:szCs w:val="12"/>
              </w:rPr>
              <w:br/>
              <w:t>DIPARTIMENTI</w:t>
            </w:r>
            <w:r w:rsidRPr="00225971">
              <w:rPr>
                <w:b/>
                <w:bCs/>
                <w:color w:val="000000"/>
                <w:sz w:val="12"/>
                <w:szCs w:val="12"/>
              </w:rPr>
              <w:br/>
              <w:t>DELL'ANNA/MARTINELLI/DI COSMO/ALVITI</w:t>
            </w:r>
            <w:r w:rsidRPr="00225971">
              <w:rPr>
                <w:b/>
                <w:bCs/>
                <w:color w:val="000000"/>
                <w:sz w:val="12"/>
                <w:szCs w:val="12"/>
              </w:rPr>
              <w:br/>
              <w:t>CIMG</w:t>
            </w:r>
            <w:r w:rsidRPr="00225971">
              <w:rPr>
                <w:b/>
                <w:bCs/>
                <w:color w:val="000000"/>
                <w:sz w:val="12"/>
                <w:szCs w:val="12"/>
              </w:rPr>
              <w:br/>
              <w:t>BUCCI</w:t>
            </w:r>
          </w:p>
        </w:tc>
        <w:tc>
          <w:tcPr>
            <w:tcW w:w="640"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€ 140.000,00</w:t>
            </w:r>
          </w:p>
        </w:tc>
      </w:tr>
      <w:tr w:rsidR="00017025" w:rsidRPr="00017025" w:rsidTr="00847EA1">
        <w:trPr>
          <w:trHeight w:val="267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PROGETTO MCQ&amp;S</w:t>
            </w:r>
            <w:r w:rsidRPr="00225971">
              <w:rPr>
                <w:b/>
                <w:bCs/>
                <w:sz w:val="12"/>
                <w:szCs w:val="12"/>
              </w:rPr>
              <w:br/>
              <w:t xml:space="preserve"> Miglioramento Continuo della Qualità e della Sostenibilità</w:t>
            </w: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proofErr w:type="gramStart"/>
            <w:r w:rsidRPr="00225971">
              <w:rPr>
                <w:b/>
                <w:bCs/>
                <w:sz w:val="12"/>
                <w:szCs w:val="12"/>
              </w:rPr>
              <w:t>ISTUZIONE  ED</w:t>
            </w:r>
            <w:proofErr w:type="gramEnd"/>
            <w:r w:rsidRPr="00225971">
              <w:rPr>
                <w:b/>
                <w:bCs/>
                <w:sz w:val="12"/>
                <w:szCs w:val="12"/>
              </w:rPr>
              <w:t xml:space="preserve"> AVVIO GRUPPO DI LAVORO MCQ&amp;S</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r w:rsidRPr="00225971">
              <w:rPr>
                <w:b/>
                <w:bCs/>
                <w:color w:val="000000"/>
                <w:sz w:val="12"/>
                <w:szCs w:val="12"/>
              </w:rPr>
              <w:br/>
              <w:t>decreto istituzione e almeno un workshop</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LUGLIO</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DG </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09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CRUSCOTTO DIDATTICA  </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50%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39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MIGLIORAMENTO DELLA GESTIONE DELL'ORGANIZZAZIONE DELLE RISORSE UMANE E L'EFFICIENZA DELLE ATTIVITA' ISTITUZIONALI</w:t>
            </w: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IMPLEMENTAZIONE CSA: stato giuridico ed economico del personale</w:t>
            </w:r>
          </w:p>
        </w:tc>
        <w:tc>
          <w:tcPr>
            <w:tcW w:w="108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 % di informazioni di carriera giuridica ed economica gestita in CSA</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DRUF</w:t>
            </w:r>
            <w:r w:rsidRPr="00225971">
              <w:rPr>
                <w:b/>
                <w:bCs/>
                <w:color w:val="000000"/>
                <w:sz w:val="12"/>
                <w:szCs w:val="12"/>
              </w:rPr>
              <w:br/>
              <w:t>SETTORE SERVIZI AL PERSONALE</w:t>
            </w:r>
            <w:r w:rsidRPr="00225971">
              <w:rPr>
                <w:b/>
                <w:bCs/>
                <w:color w:val="000000"/>
                <w:sz w:val="12"/>
                <w:szCs w:val="12"/>
              </w:rPr>
              <w:br/>
              <w:t>SANTORO/DELL'OLIO/D'ELIA</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193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ADOZIONE ED AVVIO NUOVA PROCEDURA DI RILEVAZIONE AUTOMATICA DELLE PRESENZE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DRUF</w:t>
            </w:r>
            <w:r w:rsidRPr="00225971">
              <w:rPr>
                <w:b/>
                <w:bCs/>
                <w:color w:val="000000"/>
                <w:sz w:val="12"/>
                <w:szCs w:val="12"/>
              </w:rPr>
              <w:br/>
              <w:t>SETTORE SERVIZI AL PERSONALE</w:t>
            </w:r>
            <w:r w:rsidRPr="00225971">
              <w:rPr>
                <w:b/>
                <w:bCs/>
                <w:color w:val="000000"/>
                <w:sz w:val="12"/>
                <w:szCs w:val="12"/>
              </w:rPr>
              <w:br/>
              <w:t>SANTORO/DELL'OLIO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193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ADOZIONE DI STRUMENTI INNOVATIVI DI COLLEGAMENTO E COORDINAMENTO TRA LE SEGRETERIE DI RETTORATO E DI DIREZIONE GENERALE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30%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 SEGRETERIA DI RETTORATO E DI DIREZIONE GENERALE</w:t>
            </w:r>
            <w:r w:rsidRPr="00225971">
              <w:rPr>
                <w:b/>
                <w:bCs/>
                <w:color w:val="000000"/>
                <w:sz w:val="12"/>
                <w:szCs w:val="12"/>
              </w:rPr>
              <w:br w:type="page"/>
              <w:t>MAGNELLI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26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DEFINIZIONE NUCLEO DI ATTIVITÀ COMUNI PROPEDEUTICHE ALL’AVVIO E ALLA REALIZZAZIONE DELLA MAPPATURA DEI PROCESSI E DELLE COMPETENZE DEL PERSONALE DELL’AREA TECNICA</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80%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 GRUPPO DI LAVORO D.D.193/2014</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193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MIGLIORAMENTO ATTIVITA AFFARI LEGALI E ISTITUZIONALI</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REVISIONE CONTENZIOSO</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UFFICIO AFFARI LEGALI E ISTITUZIONALI</w:t>
            </w:r>
            <w:r w:rsidRPr="00225971">
              <w:rPr>
                <w:b/>
                <w:bCs/>
                <w:color w:val="000000"/>
                <w:sz w:val="12"/>
                <w:szCs w:val="12"/>
              </w:rPr>
              <w:br/>
              <w:t>IOZZIA</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166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 MIGLIORAMENTO DELLA GESTIONE DELLE RISORSE INFRASTRUTTURALI E DELLE MISURE </w:t>
            </w:r>
            <w:proofErr w:type="gramStart"/>
            <w:r w:rsidRPr="00225971">
              <w:rPr>
                <w:b/>
                <w:bCs/>
                <w:sz w:val="12"/>
                <w:szCs w:val="12"/>
              </w:rPr>
              <w:t>PER  LA</w:t>
            </w:r>
            <w:proofErr w:type="gramEnd"/>
            <w:r w:rsidRPr="00225971">
              <w:rPr>
                <w:b/>
                <w:bCs/>
                <w:sz w:val="12"/>
                <w:szCs w:val="12"/>
              </w:rPr>
              <w:t xml:space="preserve"> SICUREZZA E LA SALUBRITA' DEI LUOGHI DI LAVORO</w:t>
            </w: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ISTITUZIONE TAVOLO PERMANENTE DI COORDINAMENTO DELLA SICUREZZA</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GIUGNO</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DG-DIPARTIMENTI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142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REVISIONE DOCUMENTO VALUTAZIONE RISCHI E DUVRI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RSPP - SPINELLI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295"/>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GOVERNANCE E RISORSE UMANE</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 MIGLIORAMENTO DELLA GESTIONE DELLE RISORSE INFRASTRUTTURALI E DELLE MISURE </w:t>
            </w:r>
            <w:proofErr w:type="gramStart"/>
            <w:r w:rsidRPr="00225971">
              <w:rPr>
                <w:b/>
                <w:bCs/>
                <w:sz w:val="12"/>
                <w:szCs w:val="12"/>
              </w:rPr>
              <w:t>PER  LA</w:t>
            </w:r>
            <w:proofErr w:type="gramEnd"/>
            <w:r w:rsidRPr="00225971">
              <w:rPr>
                <w:b/>
                <w:bCs/>
                <w:sz w:val="12"/>
                <w:szCs w:val="12"/>
              </w:rPr>
              <w:t xml:space="preserve"> SICUREZZA E LA SALUBRITA' DEI LUOGHI DI LAVORO</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QUANTIFICAZIONE FINANZIAMENTO NECESSARIO ALLA ADOZIONE DELLE MISURE GENERALI DI TUTELA DELLA SALUTE E DELLA SICUREZZA NEI LUOGHI DI LAVORO, PREVISTE DALL’ART. 15 DEL D.LGS. N. 81/08 </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RSPP- DIPARTIMENTI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vAlign w:val="center"/>
            <w:hideMark/>
          </w:tcPr>
          <w:p w:rsidR="00017025" w:rsidRPr="00225971" w:rsidRDefault="00017025" w:rsidP="00847EA1">
            <w:pPr>
              <w:spacing w:line="240" w:lineRule="auto"/>
              <w:jc w:val="right"/>
              <w:rPr>
                <w:b/>
                <w:bCs/>
                <w:color w:val="000000"/>
                <w:sz w:val="12"/>
                <w:szCs w:val="12"/>
              </w:rPr>
            </w:pPr>
            <w:r w:rsidRPr="00225971">
              <w:rPr>
                <w:b/>
                <w:bCs/>
                <w:color w:val="000000"/>
                <w:sz w:val="12"/>
                <w:szCs w:val="12"/>
              </w:rPr>
              <w:t>€ 900.000,00</w:t>
            </w:r>
          </w:p>
        </w:tc>
      </w:tr>
      <w:tr w:rsidR="00017025" w:rsidRPr="00017025" w:rsidTr="00847EA1">
        <w:trPr>
          <w:trHeight w:val="142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PREDISPOSIZIONE PIANO DI EMERGENZA ED EVACUAZIONE E REALIZZAZIONE DI UNA SIMULAZIONE IN SITU</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RSPP- DIPARTIMENTI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77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RAZIONALIZZAZIONE DEGLI SPAZI E OTTIMIZZAZIONE DEGLI INTERVENTI DI MANUTENZIONE ORDINARIA E STRAORDINARIA DELLE STRUMENTAZIONI E ATTREZZATURE NEI LABORATORI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DIPARTIMENTI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91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RICOGNIZIONE E VALUTAZIONE DEL PATRIMONIO IMMOBILIARE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EDILIZIA MANUTENZIONE E PATRIMONIO</w:t>
            </w:r>
            <w:r w:rsidRPr="00225971">
              <w:rPr>
                <w:b/>
                <w:bCs/>
                <w:color w:val="000000"/>
                <w:sz w:val="12"/>
                <w:szCs w:val="12"/>
              </w:rPr>
              <w:br w:type="page"/>
              <w:t>NATALE</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02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IMPLEMENTAZIONE DI UN SISTEMA DI VIDEOSORVEGLIANZA E ALLARMISTICA</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EDILIZIA MANUTENZIONE E PATRIMONIO</w:t>
            </w:r>
            <w:r w:rsidRPr="00225971">
              <w:rPr>
                <w:b/>
                <w:bCs/>
                <w:color w:val="000000"/>
                <w:sz w:val="12"/>
                <w:szCs w:val="12"/>
              </w:rPr>
              <w:br/>
              <w:t>NATALE</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vAlign w:val="center"/>
            <w:hideMark/>
          </w:tcPr>
          <w:p w:rsidR="00017025" w:rsidRPr="00225971" w:rsidRDefault="00017025" w:rsidP="00847EA1">
            <w:pPr>
              <w:spacing w:line="240" w:lineRule="auto"/>
              <w:jc w:val="right"/>
              <w:rPr>
                <w:b/>
                <w:bCs/>
                <w:color w:val="000000"/>
                <w:sz w:val="12"/>
                <w:szCs w:val="12"/>
              </w:rPr>
            </w:pPr>
            <w:r w:rsidRPr="00225971">
              <w:rPr>
                <w:b/>
                <w:bCs/>
                <w:color w:val="000000"/>
                <w:sz w:val="12"/>
                <w:szCs w:val="12"/>
              </w:rPr>
              <w:t>€ 630.000,00</w:t>
            </w:r>
          </w:p>
        </w:tc>
      </w:tr>
      <w:tr w:rsidR="00017025" w:rsidRPr="00017025" w:rsidTr="00847EA1">
        <w:trPr>
          <w:trHeight w:val="225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CONCLUSIONE APPALTO SOLAR COOLING</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EDILIZIA MANUTENZIONE E PATRIMONIO</w:t>
            </w:r>
            <w:r w:rsidRPr="00225971">
              <w:rPr>
                <w:b/>
                <w:bCs/>
                <w:color w:val="000000"/>
                <w:sz w:val="12"/>
                <w:szCs w:val="12"/>
              </w:rPr>
              <w:br/>
              <w:t>NATALE</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178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RIORGANIZZAZIONE DEI PUNTI DI ACCESSO ALLA RETE GARR </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TEMPO DI ATTIVAZIONE NUOVI PUNTI DI ACCESSO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 GG</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FONIA E DATI</w:t>
            </w:r>
            <w:r w:rsidRPr="00225971">
              <w:rPr>
                <w:b/>
                <w:bCs/>
                <w:color w:val="000000"/>
                <w:sz w:val="12"/>
                <w:szCs w:val="12"/>
              </w:rPr>
              <w:br/>
              <w:t>GRATTON</w:t>
            </w:r>
          </w:p>
        </w:tc>
        <w:tc>
          <w:tcPr>
            <w:tcW w:w="640"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8</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169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IMPLEMENTAZIONE SERVIZI GARR: IDEM, EDUROAM - RIDUZIONE SEGNALAZIONI DI VIOLAZIONI INFORMATICHE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RIDUZIONE SEGNALAZIONI</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60%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FONIA E DATI</w:t>
            </w:r>
            <w:r w:rsidRPr="00225971">
              <w:rPr>
                <w:b/>
                <w:bCs/>
                <w:color w:val="000000"/>
                <w:sz w:val="12"/>
                <w:szCs w:val="12"/>
              </w:rPr>
              <w:br/>
              <w:t>GRATTON</w:t>
            </w:r>
          </w:p>
        </w:tc>
        <w:tc>
          <w:tcPr>
            <w:tcW w:w="640"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70%</w:t>
            </w:r>
          </w:p>
        </w:tc>
        <w:tc>
          <w:tcPr>
            <w:tcW w:w="640"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80%</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72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IMPLEMENTAZIONE SISTEMA INFORMATICO-DOCUMENTALE E ARCHIVISTICO</w:t>
            </w: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REALIZZAZIONE SERVIZIO DI FRONT-OFFICE E REAR-OFFICE DELL'UFFICIO PROTOCOLLO</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SERVIZIO PER LA TENUTA DEL PROTOCOLLO INFORMATICO, DELLA GESTIONE DEI FLUSSI DOCUMENTALI E DEGLI ARCHIVI </w:t>
            </w:r>
            <w:r w:rsidRPr="00225971">
              <w:rPr>
                <w:b/>
                <w:bCs/>
                <w:color w:val="000000"/>
                <w:sz w:val="12"/>
                <w:szCs w:val="12"/>
              </w:rPr>
              <w:br/>
              <w:t>BALICE</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58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POTENZIAMENTO DELL'ORGANIZZAZIONE DELL'UFFICIO PROTOCOLLO IN ADEGUAMENTO ALLE NUOVE IMPLEMENTAZIONI DEL SISTEMA DOCUMENTALE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SERVIZIO PER LA TENUTA DEL PROTOCOLLO INFORMATICO, DELLA GESTIONE DEI FLUSSI DOCUMENTALI E DEGLI ARCHIVI </w:t>
            </w:r>
            <w:r w:rsidRPr="00225971">
              <w:rPr>
                <w:b/>
                <w:bCs/>
                <w:color w:val="000000"/>
                <w:sz w:val="12"/>
                <w:szCs w:val="12"/>
              </w:rPr>
              <w:br w:type="page"/>
              <w:t>BALICE</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6015"/>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GOVERNANCE E RISORSE UMANE</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IMPLEMENTAZIONE SISTEMA INFORMATICO-DOCUMENTALE E ARCHIVISTICO</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AVVIO DEL PROTOCOLLO INFORMATICO NEI DIPARTIMENTI DEL POLIBA</w:t>
            </w:r>
          </w:p>
        </w:tc>
        <w:tc>
          <w:tcPr>
            <w:tcW w:w="108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 DIPARTIMENTI</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50%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PROTOCOLLO INFORMATICO E GESTIONE DOCUMENTALE</w:t>
            </w:r>
            <w:r w:rsidRPr="00225971">
              <w:rPr>
                <w:b/>
                <w:bCs/>
                <w:color w:val="000000"/>
                <w:sz w:val="12"/>
                <w:szCs w:val="12"/>
              </w:rPr>
              <w:br/>
            </w:r>
            <w:proofErr w:type="gramStart"/>
            <w:r w:rsidRPr="00225971">
              <w:rPr>
                <w:b/>
                <w:bCs/>
                <w:color w:val="000000"/>
                <w:sz w:val="12"/>
                <w:szCs w:val="12"/>
              </w:rPr>
              <w:t xml:space="preserve">BASSI </w:t>
            </w:r>
            <w:r w:rsidRPr="00225971">
              <w:rPr>
                <w:b/>
                <w:bCs/>
                <w:color w:val="000000"/>
                <w:sz w:val="12"/>
                <w:szCs w:val="12"/>
              </w:rPr>
              <w:br/>
              <w:t xml:space="preserve"> SERVIZIO</w:t>
            </w:r>
            <w:proofErr w:type="gramEnd"/>
            <w:r w:rsidRPr="00225971">
              <w:rPr>
                <w:b/>
                <w:bCs/>
                <w:color w:val="000000"/>
                <w:sz w:val="12"/>
                <w:szCs w:val="12"/>
              </w:rPr>
              <w:t xml:space="preserve"> PER LA TENUTA DEL PROTOCOLLO INFORMATICO, DELLA GESTIONE DEI FLUSSI DOCUMENTALI E DEGLI ARCHIVI </w:t>
            </w:r>
            <w:r w:rsidRPr="00225971">
              <w:rPr>
                <w:b/>
                <w:bCs/>
                <w:color w:val="000000"/>
                <w:sz w:val="12"/>
                <w:szCs w:val="12"/>
              </w:rPr>
              <w:br/>
              <w:t>BALICE</w:t>
            </w:r>
            <w:r w:rsidRPr="00225971">
              <w:rPr>
                <w:b/>
                <w:bCs/>
                <w:color w:val="000000"/>
                <w:sz w:val="12"/>
                <w:szCs w:val="12"/>
              </w:rPr>
              <w:br/>
              <w:t>DIPARTIMENTI</w:t>
            </w:r>
          </w:p>
        </w:tc>
        <w:tc>
          <w:tcPr>
            <w:tcW w:w="640"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606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AVVIO DELLA FASCICOLAZIONE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10%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PROTOCOLLO INFORMATICO E GESTIONE DOCUMENTALE</w:t>
            </w:r>
            <w:r w:rsidRPr="00225971">
              <w:rPr>
                <w:b/>
                <w:bCs/>
                <w:color w:val="000000"/>
                <w:sz w:val="12"/>
                <w:szCs w:val="12"/>
              </w:rPr>
              <w:br/>
              <w:t xml:space="preserve">BASSI </w:t>
            </w:r>
            <w:r w:rsidRPr="00225971">
              <w:rPr>
                <w:b/>
                <w:bCs/>
                <w:color w:val="000000"/>
                <w:sz w:val="12"/>
                <w:szCs w:val="12"/>
              </w:rPr>
              <w:br/>
              <w:t xml:space="preserve">SERVIZIO PER LA TENUTA DEL PROTOCOLLO INFORMATICO, DELLA GESTIONE DEI FLUSSI DOCUMENTALI E DEGLI ARCHIVI </w:t>
            </w:r>
            <w:r w:rsidRPr="00225971">
              <w:rPr>
                <w:b/>
                <w:bCs/>
                <w:color w:val="000000"/>
                <w:sz w:val="12"/>
                <w:szCs w:val="12"/>
              </w:rPr>
              <w:br/>
              <w:t>BALICE</w:t>
            </w:r>
          </w:p>
        </w:tc>
        <w:tc>
          <w:tcPr>
            <w:tcW w:w="640"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606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AVVIO PEC PROTOCOLLAMI@POLIBA.IT</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LUGLIIO</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SETTORE PROTOCOLLO INFORMATICO E GESTIONE DOCUMENTALE</w:t>
            </w:r>
            <w:r w:rsidRPr="00225971">
              <w:rPr>
                <w:b/>
                <w:bCs/>
                <w:color w:val="000000"/>
                <w:sz w:val="12"/>
                <w:szCs w:val="12"/>
              </w:rPr>
              <w:br w:type="page"/>
              <w:t xml:space="preserve">BASSI </w:t>
            </w:r>
            <w:r w:rsidRPr="00225971">
              <w:rPr>
                <w:b/>
                <w:bCs/>
                <w:color w:val="000000"/>
                <w:sz w:val="12"/>
                <w:szCs w:val="12"/>
              </w:rPr>
              <w:br w:type="page"/>
              <w:t xml:space="preserve">SERVIZIO PER LA TENUTA DEL PROTOCOLLO INFORMATICO, DELLA GESTIONE DEI FLUSSI DOCUMENTALI E DEGLI ARCHIVI </w:t>
            </w:r>
            <w:r w:rsidRPr="00225971">
              <w:rPr>
                <w:b/>
                <w:bCs/>
                <w:color w:val="000000"/>
                <w:sz w:val="12"/>
                <w:szCs w:val="12"/>
              </w:rPr>
              <w:br w:type="page"/>
              <w:t>BALICE</w:t>
            </w:r>
            <w:r w:rsidRPr="00225971">
              <w:rPr>
                <w:b/>
                <w:bCs/>
                <w:color w:val="000000"/>
                <w:sz w:val="12"/>
                <w:szCs w:val="12"/>
              </w:rPr>
              <w:br w:type="page"/>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441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SCAMBIO DOCUMENTI INTERNI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after="280" w:line="240" w:lineRule="auto"/>
              <w:jc w:val="center"/>
              <w:rPr>
                <w:b/>
                <w:bCs/>
                <w:color w:val="000000"/>
                <w:sz w:val="12"/>
                <w:szCs w:val="12"/>
              </w:rPr>
            </w:pPr>
            <w:r w:rsidRPr="00225971">
              <w:rPr>
                <w:b/>
                <w:bCs/>
                <w:color w:val="000000"/>
                <w:sz w:val="12"/>
                <w:szCs w:val="12"/>
              </w:rPr>
              <w:t>SETTORE PROTOCOLLO INFORMATICO E GESTIONE DOCUMENTALE</w:t>
            </w:r>
            <w:r w:rsidRPr="00225971">
              <w:rPr>
                <w:b/>
                <w:bCs/>
                <w:color w:val="000000"/>
                <w:sz w:val="12"/>
                <w:szCs w:val="12"/>
              </w:rPr>
              <w:br/>
              <w:t xml:space="preserve">BASSI </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192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ATTIVAZIONE ARCHIVIO DI ATENEO</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20%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DG </w:t>
            </w:r>
          </w:p>
        </w:tc>
        <w:tc>
          <w:tcPr>
            <w:tcW w:w="640"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690"/>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GOVERNANCE E RISORSE UMANE</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AVVIO DEL CONTROLLO DI GESTIONE</w:t>
            </w: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ISTITUZIONE UNITA' FUNZIONALE IN STAFF ALLA DG</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69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ACQUISTO SOFTWARE AVVIO CONTROLLO DI GESTIONE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69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FORMAZIONE RESPONSABILE UNITA' FUNZIONALE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565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ADEGUAMENTO NORMATIVO IN TEMA DI TRASPARENZA, ANTICORRUZIONE E PERFORMANCE</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PREDISPOSIZIONE ED ADOZIONE DI UN CODICE DI CONDOTTA ED UN CODICE DI DISCIPLINA PER I DIPENDENTI DEL POLIBA (come da DPR 62/2013 e delibera CIVIT 75/2013).</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UFFICIO DI SUPPORTO AL NVI, ALLA PIANIFICAZIONE STRATEGICA E PER L'ATTUAZIONE DELA TRASPARENZA E DELLA PREVENZIONE DELLA CORRUZIONE</w:t>
            </w:r>
            <w:r w:rsidRPr="00225971">
              <w:rPr>
                <w:b/>
                <w:bCs/>
                <w:color w:val="000000"/>
                <w:sz w:val="12"/>
                <w:szCs w:val="12"/>
              </w:rPr>
              <w:br/>
              <w:t>SANTORO/ROMANO</w:t>
            </w:r>
            <w:r w:rsidRPr="00225971">
              <w:rPr>
                <w:b/>
                <w:bCs/>
                <w:color w:val="000000"/>
                <w:sz w:val="12"/>
                <w:szCs w:val="12"/>
              </w:rPr>
              <w:br/>
              <w:t>UFFICIO AFFARI LEGALI E DEL CONTENZIOSO</w:t>
            </w:r>
            <w:r w:rsidRPr="00225971">
              <w:rPr>
                <w:b/>
                <w:bCs/>
                <w:color w:val="000000"/>
                <w:sz w:val="12"/>
                <w:szCs w:val="12"/>
              </w:rPr>
              <w:br/>
              <w:t>IOZZIA</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550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PREDISPOSIZIONE E ADOZIONE DI UNA CARTA DEI SERVIZI DEDICATI AGLI STUDENTI E AI LAUREATI</w:t>
            </w:r>
          </w:p>
        </w:tc>
        <w:tc>
          <w:tcPr>
            <w:tcW w:w="108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trike/>
                <w:sz w:val="12"/>
                <w:szCs w:val="12"/>
              </w:rPr>
              <w:br w:type="page"/>
            </w:r>
            <w:r w:rsidRPr="00225971">
              <w:rPr>
                <w:b/>
                <w:bCs/>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UFFICIO DI SUPPORTO AL NVI, ALLA PIANIFICAZIONE STRATEGICA E PER L'ATTUAZIONE DELA TRASPARENZA E DELLA PREVENZIONE DELLA CORRUZIONE- GRUPPO DI LAVORO TRASPARENZA E ANTICORRUZIONE-</w:t>
            </w:r>
            <w:r w:rsidRPr="00225971">
              <w:rPr>
                <w:b/>
                <w:bCs/>
                <w:color w:val="000000"/>
                <w:sz w:val="12"/>
                <w:szCs w:val="12"/>
              </w:rPr>
              <w:br w:type="page"/>
              <w:t>SANTORO/ROMANO</w:t>
            </w:r>
            <w:r w:rsidRPr="00225971">
              <w:rPr>
                <w:b/>
                <w:bCs/>
                <w:color w:val="000000"/>
                <w:sz w:val="12"/>
                <w:szCs w:val="12"/>
              </w:rPr>
              <w:br w:type="page"/>
              <w:t>DIPARTIMENTI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5505"/>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GOVERNANCE E RISORSE UMANE</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ADEGUAMENTO NORMATIVO IN TEMA DI TRASPARENZA, ANTICORRUZIONE E PERFORMANCE</w:t>
            </w: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PREDISPOSIZIONE E AVVIO DI UN SISTEMA INTEGRATO DI RACCOLTA, IMPLEMENTAZIONE E PUBBLICAZIONE DATI RELATIVI A:</w:t>
            </w:r>
            <w:r w:rsidRPr="00225971">
              <w:rPr>
                <w:b/>
                <w:bCs/>
                <w:sz w:val="12"/>
                <w:szCs w:val="12"/>
              </w:rPr>
              <w:br/>
              <w:t xml:space="preserve"> - bandi di gara e contratti </w:t>
            </w:r>
            <w:r w:rsidRPr="00225971">
              <w:rPr>
                <w:b/>
                <w:bCs/>
                <w:sz w:val="12"/>
                <w:szCs w:val="12"/>
              </w:rPr>
              <w:br/>
              <w:t>- sovvenzioni, contributi, sussidi, vantaggi economici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UFFICIO DI SUPPORTO AL NVI, ALLA PIANIFICAZIONE STRATEGICA E PER L'ATTUAZIONE DELA TRASPARENZA E DELLA PREVENZIONE DELLA CORRUZIONE-GRUPPO DI LAVORO TRASPARENZA E ANTICORRUZIONE-SANTORO/ROMANO</w:t>
            </w:r>
            <w:r w:rsidRPr="00225971">
              <w:rPr>
                <w:b/>
                <w:bCs/>
                <w:color w:val="000000"/>
                <w:sz w:val="12"/>
                <w:szCs w:val="12"/>
              </w:rPr>
              <w:br/>
              <w:t>DIPARTIMENTI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469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SVILUPPO E AGGIORNAMENTO DEL SISTEMA DI MISURAZIONE E VALUTAZIONE DELLA PERFORMANCE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LUGLIO</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UFFICIO DI SUPPORTO AL NVI, ALLA PIANIFICAZIONE STRATEGICA E PER L'ATTUAZIONE DELA TRASPARENZA E DELLA PREVENZIONE DELLA CORRUZIONE </w:t>
            </w:r>
            <w:r w:rsidRPr="00225971">
              <w:rPr>
                <w:b/>
                <w:bCs/>
                <w:color w:val="000000"/>
                <w:sz w:val="12"/>
                <w:szCs w:val="12"/>
              </w:rPr>
              <w:br/>
              <w:t>STALLONE</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493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ADOZIONE DEL PIANO TRIENNALE PER LA PREVENZIONE DELLA CORRUZIONE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LUGLIO</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UFFICIO DI SUPPORTO AL NVI, ALLA PIANIFICAZIONE STRATEGICA E PER L'ATTUAZIONE DELA TRASPARENZA E DELLA PREVENZIONE DELLA CORRUZIONE-RESPONSABILE DELLA PREVENZIONE DELLA </w:t>
            </w:r>
            <w:proofErr w:type="gramStart"/>
            <w:r w:rsidRPr="00225971">
              <w:rPr>
                <w:b/>
                <w:bCs/>
                <w:color w:val="000000"/>
                <w:sz w:val="12"/>
                <w:szCs w:val="12"/>
              </w:rPr>
              <w:t xml:space="preserve">CORRUZIONE  </w:t>
            </w:r>
            <w:r w:rsidRPr="00225971">
              <w:rPr>
                <w:b/>
                <w:bCs/>
                <w:color w:val="000000"/>
                <w:sz w:val="12"/>
                <w:szCs w:val="12"/>
              </w:rPr>
              <w:br w:type="page"/>
              <w:t>SANTORO</w:t>
            </w:r>
            <w:proofErr w:type="gramEnd"/>
            <w:r w:rsidRPr="00225971">
              <w:rPr>
                <w:b/>
                <w:bCs/>
                <w:color w:val="000000"/>
                <w:sz w:val="12"/>
                <w:szCs w:val="12"/>
              </w:rPr>
              <w:t>/ROMANO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478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ADOZIONE DEL PROGRAMMA TRIENNALE DELLA TRASPARENZA E INTEGRITA'</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LUGLIO</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UFFICIO DI SUPPORTO AL NVI, ALLA PIANIFICAZIONE STRATEGICA E PER L'ATTUAZIONE DELA TRASPARENZA E DELLA PREVENZIONE DELLA CORRUZIONE-RESPONSABILE DELLA PREVENZIONE DELLA </w:t>
            </w:r>
            <w:proofErr w:type="gramStart"/>
            <w:r w:rsidRPr="00225971">
              <w:rPr>
                <w:b/>
                <w:bCs/>
                <w:color w:val="000000"/>
                <w:sz w:val="12"/>
                <w:szCs w:val="12"/>
              </w:rPr>
              <w:t xml:space="preserve">CORRUZIONE  </w:t>
            </w:r>
            <w:r w:rsidRPr="00225971">
              <w:rPr>
                <w:b/>
                <w:bCs/>
                <w:color w:val="000000"/>
                <w:sz w:val="12"/>
                <w:szCs w:val="12"/>
              </w:rPr>
              <w:br/>
              <w:t>SANTORO</w:t>
            </w:r>
            <w:proofErr w:type="gramEnd"/>
            <w:r w:rsidRPr="00225971">
              <w:rPr>
                <w:b/>
                <w:bCs/>
                <w:color w:val="000000"/>
                <w:sz w:val="12"/>
                <w:szCs w:val="12"/>
              </w:rPr>
              <w:t>/ROMANO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403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ADOZIONE DEL PIANO DELLA PERFORMANCE </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LUGLIO</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UFFICIO DI SUPPORTO AL NVI, ALLA PIANIFICAZIONE STRATEGICA E PER L'ATTUAZIONE DELA TRASPARENZA E DELLA PREVENZIONE DELLA CORRUZIONE </w:t>
            </w:r>
            <w:r w:rsidRPr="00225971">
              <w:rPr>
                <w:b/>
                <w:bCs/>
                <w:color w:val="000000"/>
                <w:sz w:val="12"/>
                <w:szCs w:val="12"/>
              </w:rPr>
              <w:br/>
              <w:t>STALLONE</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250"/>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GOVERNANCE E RISORSE UMANE</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ADEGUAMENTO DEI REGOLAMENTI DI ATENEO</w:t>
            </w: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REVISIONE REGOLAMENTO DI ATENEO INCARICHI DI INSEGNAMENTO</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DIREZIONE DIDATTICA-SETTORE RICERCA E TRASFERIMENTO TECN0LOGICO</w:t>
            </w:r>
            <w:r w:rsidRPr="00225971">
              <w:rPr>
                <w:b/>
                <w:bCs/>
                <w:color w:val="000000"/>
                <w:sz w:val="12"/>
                <w:szCs w:val="12"/>
              </w:rPr>
              <w:br/>
              <w:t>ROMEO</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25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REVISIONE REGOLAMENTO DI AMMINISTRAZIONE, FINANZA E CONTABILITA'</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DG - DIPARTIMENTI </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25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IMPLEMENTAZIONE/REVISIONE REGOLAMENTO SICUREZZA E SALUBRITA' DEGLI AMBIENTI DI LAVORO</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 - RSPPDIPARTIMENTI</w:t>
            </w:r>
            <w:r w:rsidRPr="00225971">
              <w:rPr>
                <w:b/>
                <w:bCs/>
                <w:color w:val="000000"/>
                <w:sz w:val="12"/>
                <w:szCs w:val="12"/>
              </w:rPr>
              <w:br/>
              <w:t>SPINELLI/CASCIONE/PAPAGNI/CRUDELE/SCARNERA/FACCHINI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00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REVISIONE REGOLAMENTO SPIN-OFF</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DIREZIONE DIDATTICA-SETTORE RICERCA E TRASFERIMENTO TECN0LOGICO - PALERMO</w:t>
            </w:r>
            <w:r w:rsidRPr="00225971">
              <w:rPr>
                <w:b/>
                <w:bCs/>
                <w:color w:val="000000"/>
                <w:sz w:val="12"/>
                <w:szCs w:val="12"/>
              </w:rPr>
              <w:br/>
              <w:t xml:space="preserve">DIPARTIMENTI </w:t>
            </w:r>
            <w:r w:rsidRPr="00225971">
              <w:rPr>
                <w:b/>
                <w:bCs/>
                <w:color w:val="000000"/>
                <w:sz w:val="12"/>
                <w:szCs w:val="12"/>
              </w:rPr>
              <w:br/>
              <w:t>DI COSMO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25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REVISIONE REGOLAMENTO CONTO TERZI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xml:space="preserve">DG - DIPARTIMENTI </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25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ABROGAZIONE/MODIFICA REGOLAMENTI ANTE L. 240/2010</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REGOLAMENTI ABROGATI/MODIFICATI</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60%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DG - DRUF</w:t>
            </w:r>
            <w:r w:rsidRPr="00225971">
              <w:rPr>
                <w:b/>
                <w:bCs/>
                <w:sz w:val="12"/>
                <w:szCs w:val="12"/>
              </w:rPr>
              <w:br/>
              <w:t>SANTORO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90%</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100%</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91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MIGLIORAMENTO ATTIVITA’DI COMUNICAZIONE</w:t>
            </w: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CONVEGNI ED INIZIATIVE CULTURALI E FORMATIVE</w:t>
            </w:r>
          </w:p>
        </w:tc>
        <w:tc>
          <w:tcPr>
            <w:tcW w:w="108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 MEDIA LIVELLO GRADIMENTO PARTECIPANTI</w:t>
            </w:r>
          </w:p>
        </w:tc>
        <w:tc>
          <w:tcPr>
            <w:tcW w:w="466" w:type="dxa"/>
            <w:shd w:val="clear" w:color="auto" w:fill="auto"/>
            <w:noWrap/>
            <w:vAlign w:val="center"/>
            <w:hideMark/>
          </w:tcPr>
          <w:p w:rsidR="00017025" w:rsidRPr="00225971" w:rsidRDefault="00017025" w:rsidP="00847EA1">
            <w:pPr>
              <w:spacing w:line="240" w:lineRule="auto"/>
              <w:jc w:val="center"/>
              <w:rPr>
                <w:b/>
                <w:bCs/>
                <w:sz w:val="12"/>
                <w:szCs w:val="12"/>
              </w:rPr>
            </w:pPr>
            <w:r w:rsidRPr="00225971">
              <w:rPr>
                <w:b/>
                <w:bCs/>
                <w:sz w:val="12"/>
                <w:szCs w:val="12"/>
              </w:rPr>
              <w:t>70%</w:t>
            </w:r>
          </w:p>
        </w:tc>
        <w:tc>
          <w:tcPr>
            <w:tcW w:w="56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SETTORE COMUNICAZIONE ISTITUZIONALE, EVENTI E FORMAZIONE, UFFICIO STAMPA</w:t>
            </w:r>
            <w:r w:rsidRPr="00225971">
              <w:rPr>
                <w:b/>
                <w:bCs/>
                <w:sz w:val="12"/>
                <w:szCs w:val="12"/>
              </w:rPr>
              <w:br/>
              <w:t>ANGIULI</w:t>
            </w:r>
            <w:r w:rsidRPr="00225971">
              <w:rPr>
                <w:b/>
                <w:bCs/>
                <w:sz w:val="12"/>
                <w:szCs w:val="12"/>
              </w:rPr>
              <w:br/>
              <w:t>CENTRO INTERDIPARTIMENTALE MAGNA GRECIA</w:t>
            </w:r>
            <w:r w:rsidRPr="00225971">
              <w:rPr>
                <w:b/>
                <w:bCs/>
                <w:sz w:val="12"/>
                <w:szCs w:val="12"/>
              </w:rPr>
              <w:br/>
              <w:t>BUCCI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33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92D050"/>
            <w:vAlign w:val="center"/>
            <w:hideMark/>
          </w:tcPr>
          <w:p w:rsidR="00017025" w:rsidRPr="00225971" w:rsidRDefault="00017025" w:rsidP="00847EA1">
            <w:pPr>
              <w:spacing w:line="240" w:lineRule="auto"/>
              <w:jc w:val="center"/>
              <w:rPr>
                <w:b/>
                <w:bCs/>
                <w:sz w:val="12"/>
                <w:szCs w:val="12"/>
              </w:rPr>
            </w:pPr>
            <w:r w:rsidRPr="00225971">
              <w:rPr>
                <w:b/>
                <w:bCs/>
                <w:sz w:val="12"/>
                <w:szCs w:val="12"/>
              </w:rPr>
              <w:t>CAMPAGNA DI COMUNICAZIONE ATTRAVERSO MANIFESTI PUBBLICITARI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LIVELLO GRADIMENTO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80%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SETTEMBRE</w:t>
            </w:r>
          </w:p>
        </w:tc>
        <w:tc>
          <w:tcPr>
            <w:tcW w:w="2494"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SETTORE COMUNICAZIONE ISTITUZIONALE, EVENTI E FORMAZIONE, UFFICIO STAMPA</w:t>
            </w:r>
            <w:r w:rsidRPr="00225971">
              <w:rPr>
                <w:b/>
                <w:bCs/>
                <w:sz w:val="12"/>
                <w:szCs w:val="12"/>
              </w:rPr>
              <w:br w:type="page"/>
              <w:t>ANGIULI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33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SVILUPPO DEI PROCESSI/STRUMENTI DI COMUNICAZIONE ISTITUZIONALE</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DICAR</w:t>
            </w:r>
            <w:r w:rsidRPr="00225971">
              <w:rPr>
                <w:b/>
                <w:bCs/>
                <w:sz w:val="12"/>
                <w:szCs w:val="12"/>
              </w:rPr>
              <w:br/>
              <w:t>ALVITI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3330"/>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GOVERNANCE E RISORSE UMANE</w:t>
            </w:r>
          </w:p>
        </w:tc>
        <w:tc>
          <w:tcPr>
            <w:tcW w:w="1065"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MIGLIORAMENTO ATTIVITA’DI COMUNICAZIONE</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MOSTRA PERMANENTE EVOLUZIONE STRUMENTI DI MISURA</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DICAR</w:t>
            </w:r>
            <w:r w:rsidRPr="00225971">
              <w:rPr>
                <w:b/>
                <w:bCs/>
                <w:sz w:val="12"/>
                <w:szCs w:val="12"/>
              </w:rPr>
              <w:br/>
              <w:t>PIMPINELLI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44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PROMOZIONE DEL BENESSERE ORGANIZZATIVO E DELLE PARI OPPORTUNITA' </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 xml:space="preserve">ADOZIONE DI FORME DI FLESSIBILITA' CHE POSSANO CONTRIBUIRE A MIGLIORARE LA CONCILIABILITA' TRA LA VITA PROFESSIONALE E PERSONALE </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 - DRUF</w:t>
            </w:r>
            <w:r w:rsidRPr="00225971">
              <w:rPr>
                <w:b/>
                <w:bCs/>
                <w:color w:val="000000"/>
                <w:sz w:val="12"/>
                <w:szCs w:val="12"/>
              </w:rPr>
              <w:br/>
              <w:t>SANTORO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925"/>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C000"/>
            <w:vAlign w:val="center"/>
            <w:hideMark/>
          </w:tcPr>
          <w:p w:rsidR="00017025" w:rsidRPr="00225971" w:rsidRDefault="00017025" w:rsidP="00847EA1">
            <w:pPr>
              <w:spacing w:line="240" w:lineRule="auto"/>
              <w:jc w:val="center"/>
              <w:rPr>
                <w:b/>
                <w:bCs/>
                <w:sz w:val="12"/>
                <w:szCs w:val="12"/>
              </w:rPr>
            </w:pPr>
            <w:r w:rsidRPr="00225971">
              <w:rPr>
                <w:b/>
                <w:bCs/>
                <w:sz w:val="12"/>
                <w:szCs w:val="12"/>
              </w:rPr>
              <w:t>MOBILITA' SOSTENIBILE PER I DIPENDENTI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N. CONVENZIONI ATTIVATE CON ENTI E SOCIETA' DI TRASPORTO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DG - SETTORE COMUNICAZIONE ISTITUZIONALE, EVENTI E FORMAZIONE, UFFICIO STAMPA</w:t>
            </w:r>
            <w:r w:rsidRPr="00225971">
              <w:rPr>
                <w:b/>
                <w:bCs/>
                <w:color w:val="000000"/>
                <w:sz w:val="12"/>
                <w:szCs w:val="12"/>
              </w:rPr>
              <w:br/>
              <w:t>ANGIULI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2</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430"/>
        </w:trPr>
        <w:tc>
          <w:tcPr>
            <w:tcW w:w="1082" w:type="dxa"/>
            <w:gridSpan w:val="2"/>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RAPPORTI CON IL TERRITORIO</w:t>
            </w:r>
          </w:p>
        </w:tc>
        <w:tc>
          <w:tcPr>
            <w:tcW w:w="1065" w:type="dxa"/>
            <w:vMerge w:val="restart"/>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POTENZIAMENTO DEL SUPPORTO ALLA ATTIVITA’ DI BREVETTAZIONE E VALORIZZAZIONE DEI RISULTATI DELLA RICERCA</w:t>
            </w: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IMPLEMENTAZIONE DI CONTENUTI SU PAGINE WEB BREVETTI, SPIN OFF, EVENTI, ILO (modulistica brevetti, dati aziende spin off…)</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SI/NO</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DIREZIONE DIDATTICA-SETTORE RICERCA E TRASFERIMENTO TECN0LOGICO</w:t>
            </w:r>
            <w:r w:rsidRPr="00225971">
              <w:rPr>
                <w:b/>
                <w:bCs/>
                <w:color w:val="000000"/>
                <w:sz w:val="12"/>
                <w:szCs w:val="12"/>
              </w:rPr>
              <w:br w:type="page"/>
              <w:t>PALERMO</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r w:rsidR="00017025" w:rsidRPr="00017025" w:rsidTr="00847EA1">
        <w:trPr>
          <w:trHeight w:val="2430"/>
        </w:trPr>
        <w:tc>
          <w:tcPr>
            <w:tcW w:w="1082" w:type="dxa"/>
            <w:gridSpan w:val="2"/>
            <w:vMerge/>
            <w:vAlign w:val="center"/>
            <w:hideMark/>
          </w:tcPr>
          <w:p w:rsidR="00017025" w:rsidRPr="00225971" w:rsidRDefault="00017025" w:rsidP="00847EA1">
            <w:pPr>
              <w:spacing w:line="240" w:lineRule="auto"/>
              <w:rPr>
                <w:b/>
                <w:bCs/>
                <w:sz w:val="12"/>
                <w:szCs w:val="12"/>
              </w:rPr>
            </w:pPr>
          </w:p>
        </w:tc>
        <w:tc>
          <w:tcPr>
            <w:tcW w:w="1065" w:type="dxa"/>
            <w:vMerge/>
            <w:vAlign w:val="center"/>
            <w:hideMark/>
          </w:tcPr>
          <w:p w:rsidR="00017025" w:rsidRPr="00225971" w:rsidRDefault="00017025" w:rsidP="00847EA1">
            <w:pPr>
              <w:spacing w:line="240" w:lineRule="auto"/>
              <w:rPr>
                <w:b/>
                <w:bCs/>
                <w:sz w:val="12"/>
                <w:szCs w:val="12"/>
              </w:rPr>
            </w:pPr>
          </w:p>
        </w:tc>
        <w:tc>
          <w:tcPr>
            <w:tcW w:w="1258" w:type="dxa"/>
            <w:shd w:val="clear" w:color="000000" w:fill="FFFF00"/>
            <w:vAlign w:val="center"/>
            <w:hideMark/>
          </w:tcPr>
          <w:p w:rsidR="00017025" w:rsidRPr="00225971" w:rsidRDefault="00017025" w:rsidP="00847EA1">
            <w:pPr>
              <w:spacing w:line="240" w:lineRule="auto"/>
              <w:jc w:val="center"/>
              <w:rPr>
                <w:b/>
                <w:bCs/>
                <w:sz w:val="12"/>
                <w:szCs w:val="12"/>
              </w:rPr>
            </w:pPr>
            <w:r w:rsidRPr="00225971">
              <w:rPr>
                <w:b/>
                <w:bCs/>
                <w:sz w:val="12"/>
                <w:szCs w:val="12"/>
              </w:rPr>
              <w:t>MIGLIORAMENTO DEI SERVIZI TECNICI DI SUPPORTO ALL'ATTIVITA' CONTO TERZI</w:t>
            </w:r>
          </w:p>
        </w:tc>
        <w:tc>
          <w:tcPr>
            <w:tcW w:w="108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 CONVENZIONI ATTIVATE GESTITE NEI TEMPI</w:t>
            </w:r>
          </w:p>
        </w:tc>
        <w:tc>
          <w:tcPr>
            <w:tcW w:w="466" w:type="dxa"/>
            <w:shd w:val="clear" w:color="auto" w:fill="auto"/>
            <w:noWrap/>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100%</w:t>
            </w:r>
          </w:p>
        </w:tc>
        <w:tc>
          <w:tcPr>
            <w:tcW w:w="565"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DICEMBRE</w:t>
            </w:r>
          </w:p>
        </w:tc>
        <w:tc>
          <w:tcPr>
            <w:tcW w:w="2494" w:type="dxa"/>
            <w:shd w:val="clear" w:color="auto" w:fill="auto"/>
            <w:vAlign w:val="center"/>
            <w:hideMark/>
          </w:tcPr>
          <w:p w:rsidR="00017025" w:rsidRPr="00225971" w:rsidRDefault="00017025" w:rsidP="00847EA1">
            <w:pPr>
              <w:spacing w:line="240" w:lineRule="auto"/>
              <w:jc w:val="center"/>
              <w:rPr>
                <w:b/>
                <w:bCs/>
                <w:color w:val="000000"/>
                <w:sz w:val="12"/>
                <w:szCs w:val="12"/>
              </w:rPr>
            </w:pPr>
            <w:r w:rsidRPr="00225971">
              <w:rPr>
                <w:b/>
                <w:bCs/>
                <w:color w:val="000000"/>
                <w:sz w:val="12"/>
                <w:szCs w:val="12"/>
              </w:rPr>
              <w:t>DIPARTIMENTI</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40" w:type="dxa"/>
            <w:shd w:val="clear" w:color="auto" w:fill="auto"/>
            <w:vAlign w:val="center"/>
            <w:hideMark/>
          </w:tcPr>
          <w:p w:rsidR="00017025" w:rsidRPr="00225971" w:rsidRDefault="00017025" w:rsidP="00847EA1">
            <w:pPr>
              <w:spacing w:line="240" w:lineRule="auto"/>
              <w:jc w:val="center"/>
              <w:rPr>
                <w:b/>
                <w:bCs/>
                <w:sz w:val="12"/>
                <w:szCs w:val="12"/>
              </w:rPr>
            </w:pPr>
            <w:r w:rsidRPr="00225971">
              <w:rPr>
                <w:b/>
                <w:bCs/>
                <w:sz w:val="12"/>
                <w:szCs w:val="12"/>
              </w:rPr>
              <w:t>/</w:t>
            </w:r>
          </w:p>
        </w:tc>
        <w:tc>
          <w:tcPr>
            <w:tcW w:w="667" w:type="dxa"/>
            <w:shd w:val="clear" w:color="auto" w:fill="auto"/>
            <w:noWrap/>
            <w:vAlign w:val="bottom"/>
            <w:hideMark/>
          </w:tcPr>
          <w:p w:rsidR="00017025" w:rsidRPr="00225971" w:rsidRDefault="00017025" w:rsidP="00847EA1">
            <w:pPr>
              <w:spacing w:line="240" w:lineRule="auto"/>
              <w:rPr>
                <w:sz w:val="12"/>
                <w:szCs w:val="12"/>
              </w:rPr>
            </w:pPr>
            <w:r w:rsidRPr="00225971">
              <w:rPr>
                <w:sz w:val="12"/>
                <w:szCs w:val="12"/>
              </w:rPr>
              <w:t> </w:t>
            </w:r>
          </w:p>
        </w:tc>
      </w:tr>
    </w:tbl>
    <w:p w:rsidR="00CF7649" w:rsidRDefault="00CF7649" w:rsidP="00CF7649">
      <w:pPr>
        <w:autoSpaceDE w:val="0"/>
        <w:autoSpaceDN w:val="0"/>
        <w:spacing w:after="120" w:line="240" w:lineRule="auto"/>
        <w:rPr>
          <w:rFonts w:ascii="Garamond" w:hAnsi="Garamond"/>
          <w:sz w:val="24"/>
          <w:szCs w:val="24"/>
        </w:rPr>
      </w:pPr>
    </w:p>
    <w:p w:rsidR="00017025" w:rsidRDefault="00017025" w:rsidP="00CF7649">
      <w:pPr>
        <w:autoSpaceDE w:val="0"/>
        <w:autoSpaceDN w:val="0"/>
        <w:spacing w:after="120" w:line="240" w:lineRule="auto"/>
        <w:rPr>
          <w:rFonts w:ascii="Garamond" w:hAnsi="Garamond"/>
          <w:sz w:val="24"/>
          <w:szCs w:val="24"/>
        </w:rPr>
      </w:pPr>
    </w:p>
    <w:p w:rsidR="00CA1400" w:rsidRDefault="00CA1400" w:rsidP="00CF7649">
      <w:pPr>
        <w:autoSpaceDE w:val="0"/>
        <w:autoSpaceDN w:val="0"/>
        <w:spacing w:after="120" w:line="240" w:lineRule="auto"/>
        <w:rPr>
          <w:rFonts w:ascii="Garamond" w:hAnsi="Garamond"/>
          <w:sz w:val="24"/>
          <w:szCs w:val="24"/>
        </w:rPr>
        <w:sectPr w:rsidR="00CA1400" w:rsidSect="00CF7649">
          <w:pgSz w:w="16839" w:h="11907" w:orient="landscape" w:code="9"/>
          <w:pgMar w:top="720" w:right="720" w:bottom="720" w:left="720" w:header="567" w:footer="454" w:gutter="0"/>
          <w:cols w:space="708"/>
          <w:docGrid w:linePitch="360"/>
        </w:sectPr>
      </w:pPr>
    </w:p>
    <w:p w:rsidR="00AF174C" w:rsidRDefault="00AF174C" w:rsidP="00AF174C">
      <w:pPr>
        <w:autoSpaceDE w:val="0"/>
        <w:autoSpaceDN w:val="0"/>
        <w:spacing w:after="120" w:line="240" w:lineRule="auto"/>
        <w:rPr>
          <w:rFonts w:ascii="Garamond" w:hAnsi="Garamond"/>
          <w:sz w:val="24"/>
          <w:szCs w:val="24"/>
        </w:rPr>
      </w:pPr>
      <w:r>
        <w:rPr>
          <w:rFonts w:ascii="Garamond" w:hAnsi="Garamond"/>
          <w:sz w:val="24"/>
          <w:szCs w:val="24"/>
        </w:rPr>
        <w:t>Il Dir</w:t>
      </w:r>
      <w:r w:rsidR="00B93BF0">
        <w:rPr>
          <w:rFonts w:ascii="Garamond" w:hAnsi="Garamond"/>
          <w:sz w:val="24"/>
          <w:szCs w:val="24"/>
        </w:rPr>
        <w:t>ettore generale riferisce</w:t>
      </w:r>
      <w:r w:rsidR="00665F36">
        <w:rPr>
          <w:rFonts w:ascii="Garamond" w:hAnsi="Garamond"/>
          <w:sz w:val="24"/>
          <w:szCs w:val="24"/>
        </w:rPr>
        <w:t>, altresì,</w:t>
      </w:r>
      <w:r w:rsidR="00B93BF0">
        <w:rPr>
          <w:rFonts w:ascii="Garamond" w:hAnsi="Garamond"/>
          <w:sz w:val="24"/>
          <w:szCs w:val="24"/>
        </w:rPr>
        <w:t xml:space="preserve"> che, s</w:t>
      </w:r>
      <w:r>
        <w:rPr>
          <w:rFonts w:ascii="Garamond" w:hAnsi="Garamond"/>
          <w:sz w:val="24"/>
          <w:szCs w:val="24"/>
        </w:rPr>
        <w:t xml:space="preserve">olo da poco, tutte le strutture dipartimentali hanno dato riscontro sia riguardo alla compilazione delle schede-obiettivo, sia riguardo a quella delle schede di monitoraggio, consentendo quindi </w:t>
      </w:r>
      <w:r w:rsidR="00665F36">
        <w:rPr>
          <w:rFonts w:ascii="Garamond" w:hAnsi="Garamond"/>
          <w:sz w:val="24"/>
          <w:szCs w:val="24"/>
        </w:rPr>
        <w:t>l’</w:t>
      </w:r>
      <w:r>
        <w:rPr>
          <w:rFonts w:ascii="Garamond" w:hAnsi="Garamond"/>
          <w:sz w:val="24"/>
          <w:szCs w:val="24"/>
        </w:rPr>
        <w:t>omogeneità del processo di avvio del ciclo della performance e, quindi, con questi nuovi dati si è provveduto all’aggiornamento del Piano delle Performance 2014/2016.</w:t>
      </w:r>
    </w:p>
    <w:p w:rsidR="00AF174C" w:rsidRDefault="00AF174C" w:rsidP="00AF174C">
      <w:pPr>
        <w:autoSpaceDE w:val="0"/>
        <w:autoSpaceDN w:val="0"/>
        <w:spacing w:after="120" w:line="240" w:lineRule="auto"/>
        <w:rPr>
          <w:rFonts w:ascii="Garamond" w:hAnsi="Garamond"/>
          <w:sz w:val="24"/>
          <w:szCs w:val="24"/>
        </w:rPr>
      </w:pPr>
      <w:r>
        <w:rPr>
          <w:rFonts w:ascii="Garamond" w:hAnsi="Garamond"/>
          <w:sz w:val="24"/>
          <w:szCs w:val="24"/>
        </w:rPr>
        <w:t xml:space="preserve">Il Rettore apprezza la metodologia con la quale si sta avviando il sistema di valutazione delle performance nel nostro Ateneo. Egli ritiene necessario </w:t>
      </w:r>
      <w:r w:rsidR="00847EA1">
        <w:rPr>
          <w:rFonts w:ascii="Garamond" w:hAnsi="Garamond"/>
          <w:sz w:val="24"/>
          <w:szCs w:val="24"/>
        </w:rPr>
        <w:t>che si</w:t>
      </w:r>
      <w:r w:rsidR="00665F36">
        <w:rPr>
          <w:rFonts w:ascii="Garamond" w:hAnsi="Garamond"/>
          <w:sz w:val="24"/>
          <w:szCs w:val="24"/>
        </w:rPr>
        <w:t xml:space="preserve"> crei, al più presto, </w:t>
      </w:r>
      <w:r w:rsidR="00847EA1">
        <w:rPr>
          <w:rFonts w:ascii="Garamond" w:hAnsi="Garamond"/>
          <w:sz w:val="24"/>
          <w:szCs w:val="24"/>
        </w:rPr>
        <w:t>un sistema efficace che privilegi la meritocrazia e che valuti l’efficienza del personale.</w:t>
      </w:r>
    </w:p>
    <w:p w:rsidR="00847EA1" w:rsidRDefault="00847EA1" w:rsidP="00AF174C">
      <w:pPr>
        <w:autoSpaceDE w:val="0"/>
        <w:autoSpaceDN w:val="0"/>
        <w:spacing w:after="120" w:line="240" w:lineRule="auto"/>
        <w:rPr>
          <w:rFonts w:ascii="Garamond" w:hAnsi="Garamond"/>
          <w:sz w:val="24"/>
          <w:szCs w:val="24"/>
        </w:rPr>
      </w:pPr>
      <w:r>
        <w:rPr>
          <w:rFonts w:ascii="Garamond" w:hAnsi="Garamond"/>
          <w:sz w:val="24"/>
          <w:szCs w:val="24"/>
        </w:rPr>
        <w:t>Il Rettore auspica che il Piano delle Performance ed il sistema della valutazione non sia esclusivamente, per il nostro Ateneo, un adempimento prescritto dalle legge ma, bensì, un valido strumento di crescita all’insegna dell’efficienza e dell’efficacia.</w:t>
      </w:r>
    </w:p>
    <w:p w:rsidR="00847EA1" w:rsidRDefault="00847EA1" w:rsidP="00AF174C">
      <w:pPr>
        <w:autoSpaceDE w:val="0"/>
        <w:autoSpaceDN w:val="0"/>
        <w:spacing w:after="120" w:line="240" w:lineRule="auto"/>
        <w:rPr>
          <w:rFonts w:ascii="Garamond" w:hAnsi="Garamond"/>
          <w:sz w:val="24"/>
          <w:szCs w:val="24"/>
        </w:rPr>
      </w:pPr>
      <w:r>
        <w:rPr>
          <w:rFonts w:ascii="Garamond" w:hAnsi="Garamond"/>
          <w:sz w:val="24"/>
          <w:szCs w:val="24"/>
        </w:rPr>
        <w:t>Il Consigliere Angiuli condivide il pensiero del Rettore e chiede che attraverso la valutazione si inizi a risolvere una serie di problemi endemici nella nostra Amministrazione. La sig.ra Angiuli chiede che si inizi a valutare l’operato dei dipendenti riconoscendo i meriti ma anche le responsabilità.</w:t>
      </w:r>
    </w:p>
    <w:p w:rsidR="00847EA1" w:rsidRDefault="00847EA1" w:rsidP="00AF174C">
      <w:pPr>
        <w:autoSpaceDE w:val="0"/>
        <w:autoSpaceDN w:val="0"/>
        <w:spacing w:after="120" w:line="240" w:lineRule="auto"/>
        <w:rPr>
          <w:rFonts w:ascii="Garamond" w:hAnsi="Garamond"/>
          <w:sz w:val="24"/>
          <w:szCs w:val="24"/>
        </w:rPr>
      </w:pPr>
      <w:r>
        <w:rPr>
          <w:rFonts w:ascii="Garamond" w:hAnsi="Garamond"/>
          <w:sz w:val="24"/>
          <w:szCs w:val="24"/>
        </w:rPr>
        <w:t xml:space="preserve">Il Direttore generale apprezza il pensiero della sig.ra Angiuli e </w:t>
      </w:r>
      <w:r w:rsidR="00665F36">
        <w:rPr>
          <w:rFonts w:ascii="Garamond" w:hAnsi="Garamond"/>
          <w:sz w:val="24"/>
          <w:szCs w:val="24"/>
        </w:rPr>
        <w:t>auspica</w:t>
      </w:r>
      <w:r>
        <w:rPr>
          <w:rFonts w:ascii="Garamond" w:hAnsi="Garamond"/>
          <w:sz w:val="24"/>
          <w:szCs w:val="24"/>
        </w:rPr>
        <w:t xml:space="preserve"> che per il prossimo anno tra gli obiettivi a lui assegnati ci </w:t>
      </w:r>
      <w:r w:rsidR="00386515">
        <w:rPr>
          <w:rFonts w:ascii="Garamond" w:hAnsi="Garamond"/>
          <w:sz w:val="24"/>
          <w:szCs w:val="24"/>
        </w:rPr>
        <w:t>sarà anche quello che gli permetterà</w:t>
      </w:r>
      <w:r>
        <w:rPr>
          <w:rFonts w:ascii="Garamond" w:hAnsi="Garamond"/>
          <w:sz w:val="24"/>
          <w:szCs w:val="24"/>
        </w:rPr>
        <w:t xml:space="preserve"> la riorganizzazione del personale</w:t>
      </w:r>
      <w:r w:rsidR="00665F36">
        <w:rPr>
          <w:rFonts w:ascii="Garamond" w:hAnsi="Garamond"/>
          <w:sz w:val="24"/>
          <w:szCs w:val="24"/>
        </w:rPr>
        <w:t>, necessaria per risolvere i problemi strutturali dell’Amministrazione</w:t>
      </w:r>
    </w:p>
    <w:p w:rsidR="00581017" w:rsidRDefault="00386515" w:rsidP="00AF174C">
      <w:pPr>
        <w:autoSpaceDE w:val="0"/>
        <w:autoSpaceDN w:val="0"/>
        <w:spacing w:after="120" w:line="240" w:lineRule="auto"/>
        <w:rPr>
          <w:rFonts w:ascii="Garamond" w:hAnsi="Garamond"/>
          <w:sz w:val="24"/>
          <w:szCs w:val="24"/>
        </w:rPr>
      </w:pPr>
      <w:r>
        <w:rPr>
          <w:rFonts w:ascii="Garamond" w:hAnsi="Garamond"/>
          <w:sz w:val="24"/>
          <w:szCs w:val="24"/>
        </w:rPr>
        <w:t>Il Direttore</w:t>
      </w:r>
      <w:r w:rsidR="00BF31DC">
        <w:rPr>
          <w:rFonts w:ascii="Garamond" w:hAnsi="Garamond"/>
          <w:sz w:val="24"/>
          <w:szCs w:val="24"/>
        </w:rPr>
        <w:t xml:space="preserve"> generale </w:t>
      </w:r>
      <w:r w:rsidR="00581017">
        <w:rPr>
          <w:rFonts w:ascii="Garamond" w:hAnsi="Garamond"/>
          <w:sz w:val="24"/>
          <w:szCs w:val="24"/>
        </w:rPr>
        <w:t>crede</w:t>
      </w:r>
      <w:r w:rsidR="00BF31DC">
        <w:rPr>
          <w:rFonts w:ascii="Garamond" w:hAnsi="Garamond"/>
          <w:sz w:val="24"/>
          <w:szCs w:val="24"/>
        </w:rPr>
        <w:t xml:space="preserve"> che sia necessario </w:t>
      </w:r>
      <w:r w:rsidR="00665F36">
        <w:rPr>
          <w:rFonts w:ascii="Garamond" w:hAnsi="Garamond"/>
          <w:sz w:val="24"/>
          <w:szCs w:val="24"/>
        </w:rPr>
        <w:t xml:space="preserve">superare la logica della distinzione tra Amministrazione </w:t>
      </w:r>
      <w:r w:rsidR="009F1938">
        <w:rPr>
          <w:rFonts w:ascii="Garamond" w:hAnsi="Garamond"/>
          <w:sz w:val="24"/>
          <w:szCs w:val="24"/>
        </w:rPr>
        <w:t>C</w:t>
      </w:r>
      <w:r w:rsidR="00665F36">
        <w:rPr>
          <w:rFonts w:ascii="Garamond" w:hAnsi="Garamond"/>
          <w:sz w:val="24"/>
          <w:szCs w:val="24"/>
        </w:rPr>
        <w:t>entral</w:t>
      </w:r>
      <w:r w:rsidR="009F1938">
        <w:rPr>
          <w:rFonts w:ascii="Garamond" w:hAnsi="Garamond"/>
          <w:sz w:val="24"/>
          <w:szCs w:val="24"/>
        </w:rPr>
        <w:t>e</w:t>
      </w:r>
      <w:r w:rsidR="00665F36">
        <w:rPr>
          <w:rFonts w:ascii="Garamond" w:hAnsi="Garamond"/>
          <w:sz w:val="24"/>
          <w:szCs w:val="24"/>
        </w:rPr>
        <w:t xml:space="preserve"> e </w:t>
      </w:r>
      <w:r w:rsidR="00BF31DC">
        <w:rPr>
          <w:rFonts w:ascii="Garamond" w:hAnsi="Garamond"/>
          <w:sz w:val="24"/>
          <w:szCs w:val="24"/>
        </w:rPr>
        <w:t>Dipartimenti.</w:t>
      </w:r>
    </w:p>
    <w:p w:rsidR="00581017" w:rsidRDefault="00665F36" w:rsidP="00AF174C">
      <w:pPr>
        <w:autoSpaceDE w:val="0"/>
        <w:autoSpaceDN w:val="0"/>
        <w:spacing w:after="120" w:line="240" w:lineRule="auto"/>
        <w:rPr>
          <w:rFonts w:ascii="Garamond" w:hAnsi="Garamond"/>
          <w:sz w:val="24"/>
          <w:szCs w:val="24"/>
        </w:rPr>
      </w:pPr>
      <w:r>
        <w:rPr>
          <w:rFonts w:ascii="Garamond" w:hAnsi="Garamond"/>
          <w:sz w:val="24"/>
          <w:szCs w:val="24"/>
        </w:rPr>
        <w:t xml:space="preserve">Nel contempo </w:t>
      </w:r>
      <w:r w:rsidR="009F1938">
        <w:rPr>
          <w:rFonts w:ascii="Garamond" w:hAnsi="Garamond"/>
          <w:sz w:val="24"/>
          <w:szCs w:val="24"/>
        </w:rPr>
        <w:t>i</w:t>
      </w:r>
      <w:r w:rsidR="00581017">
        <w:rPr>
          <w:rFonts w:ascii="Garamond" w:hAnsi="Garamond"/>
          <w:sz w:val="24"/>
          <w:szCs w:val="24"/>
        </w:rPr>
        <w:t>l Direttore ritiene, tuttavia, che introduzione di qualsiasi forma di valutazione debba avvenire con gradualità al fine di evitare una risposta negativa. A tal fine si è reso necessario creare momenti di incontro, di studio e di formazione.</w:t>
      </w:r>
    </w:p>
    <w:p w:rsidR="00581017" w:rsidRDefault="00581017" w:rsidP="00AF174C">
      <w:pPr>
        <w:autoSpaceDE w:val="0"/>
        <w:autoSpaceDN w:val="0"/>
        <w:spacing w:after="120" w:line="240" w:lineRule="auto"/>
        <w:rPr>
          <w:rFonts w:ascii="Garamond" w:hAnsi="Garamond"/>
          <w:sz w:val="24"/>
          <w:szCs w:val="24"/>
        </w:rPr>
      </w:pPr>
      <w:r>
        <w:rPr>
          <w:rFonts w:ascii="Garamond" w:hAnsi="Garamond"/>
          <w:sz w:val="24"/>
          <w:szCs w:val="24"/>
        </w:rPr>
        <w:t>Il Consigliere Giustolisi esprime il proprio pensiero</w:t>
      </w:r>
      <w:r w:rsidR="009F70B0">
        <w:rPr>
          <w:rFonts w:ascii="Garamond" w:hAnsi="Garamond"/>
          <w:sz w:val="24"/>
          <w:szCs w:val="24"/>
        </w:rPr>
        <w:t xml:space="preserve"> </w:t>
      </w:r>
      <w:r>
        <w:rPr>
          <w:rFonts w:ascii="Garamond" w:hAnsi="Garamond"/>
          <w:sz w:val="24"/>
          <w:szCs w:val="24"/>
        </w:rPr>
        <w:t>a riguardo della valutazione, ritenendo necessario, al fine del raggiungimento degli obiettivi prefissati, provvedere, qualora ne fosse necessario, anche ad una rotazione delle figure apicali</w:t>
      </w:r>
      <w:r w:rsidR="009F70B0">
        <w:rPr>
          <w:rFonts w:ascii="Garamond" w:hAnsi="Garamond"/>
          <w:sz w:val="24"/>
          <w:szCs w:val="24"/>
        </w:rPr>
        <w:t>.</w:t>
      </w:r>
    </w:p>
    <w:p w:rsidR="009F70B0" w:rsidRDefault="009F70B0" w:rsidP="00AF174C">
      <w:pPr>
        <w:autoSpaceDE w:val="0"/>
        <w:autoSpaceDN w:val="0"/>
        <w:spacing w:after="120" w:line="240" w:lineRule="auto"/>
        <w:rPr>
          <w:rFonts w:ascii="Garamond" w:hAnsi="Garamond"/>
          <w:sz w:val="24"/>
          <w:szCs w:val="24"/>
        </w:rPr>
      </w:pPr>
      <w:r>
        <w:rPr>
          <w:rFonts w:ascii="Garamond" w:hAnsi="Garamond"/>
          <w:sz w:val="24"/>
          <w:szCs w:val="24"/>
        </w:rPr>
        <w:t xml:space="preserve">Il Consigliere Naso condivide la necessità della riorganizzazione del personale del Politecnico al fine di rispondere adeguatamente </w:t>
      </w:r>
      <w:r w:rsidR="009F1938">
        <w:rPr>
          <w:rFonts w:ascii="Garamond" w:hAnsi="Garamond"/>
          <w:sz w:val="24"/>
          <w:szCs w:val="24"/>
        </w:rPr>
        <w:t>alle esigenze del</w:t>
      </w:r>
      <w:r>
        <w:rPr>
          <w:rFonts w:ascii="Garamond" w:hAnsi="Garamond"/>
          <w:sz w:val="24"/>
          <w:szCs w:val="24"/>
        </w:rPr>
        <w:t xml:space="preserve"> sistema universitario, imprenditoriale e </w:t>
      </w:r>
      <w:r w:rsidR="009F1938">
        <w:rPr>
          <w:rFonts w:ascii="Garamond" w:hAnsi="Garamond"/>
          <w:sz w:val="24"/>
          <w:szCs w:val="24"/>
        </w:rPr>
        <w:t>territoriale</w:t>
      </w:r>
    </w:p>
    <w:p w:rsidR="00CF7649" w:rsidRPr="00CA1400" w:rsidRDefault="00CF7649" w:rsidP="00CF7649">
      <w:pPr>
        <w:spacing w:before="100" w:after="100"/>
        <w:jc w:val="center"/>
        <w:outlineLvl w:val="0"/>
        <w:rPr>
          <w:color w:val="000000"/>
          <w:sz w:val="24"/>
          <w:szCs w:val="24"/>
        </w:rPr>
      </w:pPr>
      <w:r w:rsidRPr="00CA1400">
        <w:rPr>
          <w:b/>
          <w:bCs/>
          <w:color w:val="000000"/>
        </w:rPr>
        <w:t>IL CONSIGLIO DI AMMINISTRAZIONE</w:t>
      </w:r>
    </w:p>
    <w:p w:rsidR="00CF7649" w:rsidRPr="00CA1400" w:rsidRDefault="00CF7649" w:rsidP="00CF7649"/>
    <w:p w:rsidR="00CF7649" w:rsidRPr="00CA1400" w:rsidRDefault="00CF7649" w:rsidP="00CF7649">
      <w:pPr>
        <w:autoSpaceDE w:val="0"/>
        <w:autoSpaceDN w:val="0"/>
        <w:spacing w:line="240" w:lineRule="auto"/>
        <w:ind w:left="2127" w:hanging="2127"/>
        <w:rPr>
          <w:sz w:val="24"/>
          <w:szCs w:val="24"/>
        </w:rPr>
      </w:pPr>
      <w:r w:rsidRPr="00CA1400">
        <w:rPr>
          <w:sz w:val="24"/>
          <w:szCs w:val="24"/>
        </w:rPr>
        <w:t>UDITA</w:t>
      </w:r>
      <w:r w:rsidRPr="00CA1400">
        <w:rPr>
          <w:sz w:val="24"/>
          <w:szCs w:val="24"/>
        </w:rPr>
        <w:tab/>
        <w:t>la relazione del Direttore Generale;</w:t>
      </w:r>
    </w:p>
    <w:p w:rsidR="00CF7649" w:rsidRPr="00CA1400" w:rsidRDefault="00CF7649" w:rsidP="00AF174C">
      <w:pPr>
        <w:autoSpaceDE w:val="0"/>
        <w:autoSpaceDN w:val="0"/>
        <w:spacing w:line="240" w:lineRule="auto"/>
        <w:ind w:left="2126" w:hanging="2126"/>
        <w:rPr>
          <w:sz w:val="24"/>
          <w:szCs w:val="24"/>
        </w:rPr>
      </w:pPr>
      <w:r w:rsidRPr="00CA1400">
        <w:rPr>
          <w:sz w:val="24"/>
          <w:szCs w:val="24"/>
        </w:rPr>
        <w:t>VISTO</w:t>
      </w:r>
      <w:r w:rsidRPr="00CA1400">
        <w:rPr>
          <w:sz w:val="24"/>
          <w:szCs w:val="24"/>
        </w:rPr>
        <w:tab/>
        <w:t>il D.lgs. n. 150/09 recante attuazione della legge 4 marzo 2009, n. 15, in materia di ottimizzazione della produttività del lavoro pubblico e di efficienza e trasparenza delle pubbliche amministrazioni e successive modifiche e integrazioni;</w:t>
      </w:r>
    </w:p>
    <w:p w:rsidR="00CF7649" w:rsidRPr="00CA1400" w:rsidRDefault="00CF7649" w:rsidP="00CF7649">
      <w:pPr>
        <w:autoSpaceDE w:val="0"/>
        <w:autoSpaceDN w:val="0"/>
        <w:spacing w:line="240" w:lineRule="auto"/>
        <w:ind w:left="2127" w:hanging="2127"/>
        <w:rPr>
          <w:sz w:val="24"/>
          <w:szCs w:val="24"/>
        </w:rPr>
      </w:pPr>
      <w:r w:rsidRPr="00CA1400">
        <w:rPr>
          <w:sz w:val="24"/>
          <w:szCs w:val="24"/>
        </w:rPr>
        <w:t>VISTO</w:t>
      </w:r>
      <w:r w:rsidRPr="00CA1400">
        <w:rPr>
          <w:sz w:val="24"/>
          <w:szCs w:val="24"/>
        </w:rPr>
        <w:tab/>
        <w:t>lo Statuto emanato con D.R. n.128/2012;</w:t>
      </w:r>
    </w:p>
    <w:p w:rsidR="00CF7649" w:rsidRPr="00CA1400" w:rsidRDefault="00CF7649" w:rsidP="00CF7649">
      <w:pPr>
        <w:autoSpaceDE w:val="0"/>
        <w:autoSpaceDN w:val="0"/>
        <w:spacing w:line="240" w:lineRule="auto"/>
        <w:ind w:left="2127" w:hanging="2127"/>
        <w:rPr>
          <w:sz w:val="24"/>
          <w:szCs w:val="24"/>
        </w:rPr>
      </w:pPr>
      <w:r w:rsidRPr="00CA1400">
        <w:rPr>
          <w:sz w:val="24"/>
          <w:szCs w:val="24"/>
        </w:rPr>
        <w:t xml:space="preserve">VISTO </w:t>
      </w:r>
      <w:r w:rsidRPr="00CA1400">
        <w:rPr>
          <w:sz w:val="24"/>
          <w:szCs w:val="24"/>
        </w:rPr>
        <w:tab/>
        <w:t xml:space="preserve">il Sistema di misurazione e valutazione della performance approvato dal </w:t>
      </w:r>
      <w:proofErr w:type="spellStart"/>
      <w:r w:rsidRPr="00CA1400">
        <w:rPr>
          <w:sz w:val="24"/>
          <w:szCs w:val="24"/>
        </w:rPr>
        <w:t>CdA</w:t>
      </w:r>
      <w:proofErr w:type="spellEnd"/>
      <w:r w:rsidRPr="00CA1400">
        <w:rPr>
          <w:sz w:val="24"/>
          <w:szCs w:val="24"/>
        </w:rPr>
        <w:t>, previo parere favorevole del Senato accademico nella seduta del 2 luglio 2014;</w:t>
      </w:r>
    </w:p>
    <w:p w:rsidR="00CF7649" w:rsidRDefault="00CF7649" w:rsidP="00CF7649">
      <w:pPr>
        <w:autoSpaceDE w:val="0"/>
        <w:autoSpaceDN w:val="0"/>
        <w:spacing w:line="240" w:lineRule="auto"/>
        <w:ind w:left="2127" w:hanging="2127"/>
        <w:rPr>
          <w:sz w:val="24"/>
          <w:szCs w:val="24"/>
        </w:rPr>
      </w:pPr>
      <w:r w:rsidRPr="00CA1400">
        <w:rPr>
          <w:sz w:val="24"/>
          <w:szCs w:val="24"/>
        </w:rPr>
        <w:t>VISTO</w:t>
      </w:r>
      <w:r w:rsidRPr="00CA1400">
        <w:rPr>
          <w:sz w:val="24"/>
          <w:szCs w:val="24"/>
        </w:rPr>
        <w:tab/>
        <w:t xml:space="preserve">il Piano della Performance 2014-2016 approvato dal </w:t>
      </w:r>
      <w:proofErr w:type="spellStart"/>
      <w:r w:rsidRPr="00CA1400">
        <w:rPr>
          <w:sz w:val="24"/>
          <w:szCs w:val="24"/>
        </w:rPr>
        <w:t>CdA</w:t>
      </w:r>
      <w:proofErr w:type="spellEnd"/>
      <w:r w:rsidRPr="00CA1400">
        <w:rPr>
          <w:sz w:val="24"/>
          <w:szCs w:val="24"/>
        </w:rPr>
        <w:t xml:space="preserve"> il 26 luglio 2014;</w:t>
      </w:r>
    </w:p>
    <w:p w:rsidR="00CA1400" w:rsidRPr="00CA1400" w:rsidRDefault="00CA1400" w:rsidP="00CF7649">
      <w:pPr>
        <w:autoSpaceDE w:val="0"/>
        <w:autoSpaceDN w:val="0"/>
        <w:spacing w:line="240" w:lineRule="auto"/>
        <w:ind w:left="2127" w:hanging="2127"/>
      </w:pPr>
      <w:proofErr w:type="gramStart"/>
      <w:r>
        <w:rPr>
          <w:sz w:val="24"/>
          <w:szCs w:val="24"/>
        </w:rPr>
        <w:t>all’unanimità</w:t>
      </w:r>
      <w:proofErr w:type="gramEnd"/>
      <w:r>
        <w:rPr>
          <w:sz w:val="24"/>
          <w:szCs w:val="24"/>
        </w:rPr>
        <w:t>,</w:t>
      </w:r>
    </w:p>
    <w:p w:rsidR="00CA1400" w:rsidRPr="00CA1400" w:rsidRDefault="00CA1400" w:rsidP="00CF7649">
      <w:pPr>
        <w:spacing w:line="360" w:lineRule="auto"/>
        <w:jc w:val="center"/>
        <w:rPr>
          <w:b/>
        </w:rPr>
      </w:pPr>
    </w:p>
    <w:p w:rsidR="00CF7649" w:rsidRPr="00CA1400" w:rsidRDefault="00CF7649" w:rsidP="00CF7649">
      <w:pPr>
        <w:spacing w:line="360" w:lineRule="auto"/>
        <w:jc w:val="center"/>
        <w:rPr>
          <w:b/>
        </w:rPr>
      </w:pPr>
      <w:r w:rsidRPr="00CA1400">
        <w:rPr>
          <w:b/>
        </w:rPr>
        <w:t>DELIBERA</w:t>
      </w:r>
    </w:p>
    <w:p w:rsidR="00CF7649" w:rsidRPr="00CA1400" w:rsidRDefault="00CF7649" w:rsidP="00CF7649">
      <w:pPr>
        <w:autoSpaceDE w:val="0"/>
        <w:autoSpaceDN w:val="0"/>
        <w:spacing w:line="240" w:lineRule="auto"/>
        <w:rPr>
          <w:sz w:val="24"/>
          <w:szCs w:val="24"/>
        </w:rPr>
      </w:pPr>
      <w:proofErr w:type="gramStart"/>
      <w:r w:rsidRPr="00CA1400">
        <w:rPr>
          <w:sz w:val="24"/>
          <w:szCs w:val="24"/>
        </w:rPr>
        <w:t>di</w:t>
      </w:r>
      <w:proofErr w:type="gramEnd"/>
      <w:r w:rsidRPr="00CA1400">
        <w:rPr>
          <w:sz w:val="24"/>
          <w:szCs w:val="24"/>
        </w:rPr>
        <w:t xml:space="preserve"> approvare la revisione al Piano della Performance 2014-2016.</w:t>
      </w:r>
    </w:p>
    <w:p w:rsidR="00CF7649" w:rsidRDefault="00CF7649" w:rsidP="005E6B06">
      <w:pPr>
        <w:spacing w:line="240" w:lineRule="auto"/>
        <w:ind w:right="-23"/>
        <w:rPr>
          <w:bCs/>
        </w:rPr>
      </w:pPr>
    </w:p>
    <w:p w:rsidR="00CA1400" w:rsidRPr="00CA1400" w:rsidRDefault="00CA1400" w:rsidP="007041FF">
      <w:pPr>
        <w:spacing w:line="240" w:lineRule="auto"/>
        <w:ind w:left="284" w:hanging="284"/>
        <w:rPr>
          <w:sz w:val="22"/>
          <w:szCs w:val="22"/>
        </w:rPr>
      </w:pPr>
      <w:r w:rsidRPr="00CA1400">
        <w:rPr>
          <w:sz w:val="22"/>
          <w:szCs w:val="22"/>
        </w:rPr>
        <w:t>La presente delibera è immediatamente esecutiva.</w:t>
      </w:r>
    </w:p>
    <w:p w:rsidR="00CA1400" w:rsidRPr="00CA1400" w:rsidRDefault="00CA1400" w:rsidP="007041FF">
      <w:pPr>
        <w:pStyle w:val="Corpotesto"/>
        <w:tabs>
          <w:tab w:val="center" w:pos="1980"/>
          <w:tab w:val="center" w:pos="7200"/>
        </w:tabs>
        <w:spacing w:after="0"/>
        <w:rPr>
          <w:iCs/>
          <w:sz w:val="22"/>
          <w:szCs w:val="22"/>
        </w:rPr>
      </w:pPr>
      <w:r w:rsidRPr="00CA1400">
        <w:rPr>
          <w:iCs/>
          <w:sz w:val="22"/>
          <w:szCs w:val="22"/>
        </w:rPr>
        <w:t>Gli Uffici dell'Amministrazione Centrale opereranno in conformità, nell'ambito delle rispettive competenze.</w:t>
      </w:r>
    </w:p>
    <w:p w:rsidR="00CA1400" w:rsidRPr="00CA1400" w:rsidRDefault="00CA1400" w:rsidP="005E6B06">
      <w:pPr>
        <w:spacing w:line="240" w:lineRule="auto"/>
        <w:ind w:right="-23"/>
        <w:rPr>
          <w:bCs/>
        </w:rPr>
      </w:pPr>
    </w:p>
    <w:p w:rsidR="00CF7649" w:rsidRPr="00CA1400" w:rsidRDefault="00CF7649" w:rsidP="005E6B06">
      <w:pPr>
        <w:spacing w:line="240" w:lineRule="auto"/>
        <w:ind w:right="-23"/>
        <w:rPr>
          <w:bCs/>
        </w:rPr>
      </w:pPr>
      <w:r w:rsidRPr="00CA1400">
        <w:rPr>
          <w:bCs/>
        </w:rPr>
        <w:br w:type="page"/>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53"/>
        <w:gridCol w:w="5212"/>
        <w:gridCol w:w="2365"/>
      </w:tblGrid>
      <w:tr w:rsidR="00072D41" w:rsidRPr="00EC2063" w:rsidTr="0052115C">
        <w:trPr>
          <w:trHeight w:val="1495"/>
        </w:trPr>
        <w:tc>
          <w:tcPr>
            <w:tcW w:w="7665" w:type="dxa"/>
            <w:gridSpan w:val="2"/>
            <w:tcBorders>
              <w:bottom w:val="single" w:sz="4" w:space="0" w:color="auto"/>
            </w:tcBorders>
            <w:shd w:val="clear" w:color="auto" w:fill="auto"/>
            <w:vAlign w:val="center"/>
          </w:tcPr>
          <w:p w:rsidR="00072D41" w:rsidRPr="00EC2063" w:rsidRDefault="00072D41" w:rsidP="00137A9B">
            <w:pPr>
              <w:jc w:val="center"/>
              <w:rPr>
                <w:noProof/>
                <w:color w:val="000000"/>
              </w:rPr>
            </w:pPr>
            <w:r w:rsidRPr="00EC2063">
              <w:rPr>
                <w:noProof/>
              </w:rPr>
              <w:drawing>
                <wp:inline distT="0" distB="0" distL="0" distR="0" wp14:anchorId="4B4A543C" wp14:editId="7D8E6659">
                  <wp:extent cx="511810" cy="511810"/>
                  <wp:effectExtent l="0" t="0" r="2540" b="2540"/>
                  <wp:docPr id="7" name="Immagine 7"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072D41" w:rsidRPr="00EC2063" w:rsidRDefault="00072D41" w:rsidP="00137A9B">
            <w:pPr>
              <w:jc w:val="center"/>
            </w:pPr>
            <w:r w:rsidRPr="00EC2063">
              <w:rPr>
                <w:color w:val="009999"/>
              </w:rPr>
              <w:t>Politecnico di Bari</w:t>
            </w:r>
          </w:p>
        </w:tc>
        <w:tc>
          <w:tcPr>
            <w:tcW w:w="2365" w:type="dxa"/>
            <w:tcBorders>
              <w:left w:val="single" w:sz="4" w:space="0" w:color="auto"/>
            </w:tcBorders>
            <w:shd w:val="clear" w:color="auto" w:fill="auto"/>
            <w:vAlign w:val="center"/>
          </w:tcPr>
          <w:p w:rsidR="00072D41" w:rsidRPr="00EC2063" w:rsidRDefault="00072D41" w:rsidP="00137A9B">
            <w:pPr>
              <w:jc w:val="center"/>
              <w:rPr>
                <w:b/>
                <w:spacing w:val="20"/>
                <w:u w:val="single"/>
              </w:rPr>
            </w:pPr>
            <w:r w:rsidRPr="00EC2063">
              <w:rPr>
                <w:b/>
                <w:spacing w:val="20"/>
                <w:u w:val="single"/>
              </w:rPr>
              <w:t xml:space="preserve">Verbale n. </w:t>
            </w:r>
            <w:r>
              <w:rPr>
                <w:b/>
                <w:spacing w:val="20"/>
                <w:u w:val="single"/>
              </w:rPr>
              <w:t>15</w:t>
            </w:r>
          </w:p>
          <w:p w:rsidR="00072D41" w:rsidRPr="00EC2063" w:rsidRDefault="00072D41" w:rsidP="00137A9B">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072D41" w:rsidRPr="00EC2063" w:rsidTr="0052115C">
        <w:trPr>
          <w:trHeight w:val="847"/>
        </w:trPr>
        <w:tc>
          <w:tcPr>
            <w:tcW w:w="2453" w:type="dxa"/>
            <w:tcBorders>
              <w:right w:val="single" w:sz="4" w:space="0" w:color="auto"/>
            </w:tcBorders>
            <w:shd w:val="clear" w:color="auto" w:fill="auto"/>
            <w:vAlign w:val="center"/>
          </w:tcPr>
          <w:p w:rsidR="00072D41" w:rsidRPr="00EC2063" w:rsidRDefault="00072D41" w:rsidP="00137A9B">
            <w:pPr>
              <w:spacing w:line="240" w:lineRule="auto"/>
              <w:ind w:right="-2"/>
              <w:jc w:val="center"/>
              <w:rPr>
                <w:b/>
              </w:rPr>
            </w:pPr>
            <w:r w:rsidRPr="00EC2063">
              <w:rPr>
                <w:b/>
                <w:sz w:val="22"/>
                <w:szCs w:val="22"/>
              </w:rPr>
              <w:t>PROGRAMMAZIONE E ATTIVITA’ NORMATIVA</w:t>
            </w:r>
          </w:p>
        </w:tc>
        <w:tc>
          <w:tcPr>
            <w:tcW w:w="7577" w:type="dxa"/>
            <w:gridSpan w:val="2"/>
            <w:tcBorders>
              <w:left w:val="single" w:sz="4" w:space="0" w:color="auto"/>
            </w:tcBorders>
            <w:shd w:val="clear" w:color="auto" w:fill="auto"/>
            <w:vAlign w:val="center"/>
          </w:tcPr>
          <w:p w:rsidR="00072D41" w:rsidRPr="00072D41" w:rsidRDefault="00072D41" w:rsidP="00072D41">
            <w:pPr>
              <w:spacing w:line="240" w:lineRule="auto"/>
              <w:ind w:left="567" w:right="-2" w:hanging="567"/>
              <w:rPr>
                <w:b/>
                <w:sz w:val="22"/>
                <w:szCs w:val="22"/>
              </w:rPr>
            </w:pPr>
            <w:r w:rsidRPr="00072D41">
              <w:rPr>
                <w:b/>
                <w:sz w:val="22"/>
                <w:szCs w:val="22"/>
              </w:rPr>
              <w:t>82</w:t>
            </w:r>
            <w:r w:rsidRPr="00072D41">
              <w:rPr>
                <w:b/>
                <w:sz w:val="22"/>
                <w:szCs w:val="22"/>
              </w:rPr>
              <w:tab/>
              <w:t>Regolamento per le spese in economia.</w:t>
            </w:r>
          </w:p>
        </w:tc>
      </w:tr>
    </w:tbl>
    <w:p w:rsidR="00CF7649" w:rsidRDefault="00CF7649" w:rsidP="005E6B06">
      <w:pPr>
        <w:spacing w:line="240" w:lineRule="auto"/>
        <w:ind w:right="-23"/>
        <w:rPr>
          <w:bCs/>
        </w:rPr>
      </w:pPr>
    </w:p>
    <w:p w:rsidR="00072D41" w:rsidRPr="000100A7" w:rsidRDefault="00072D41" w:rsidP="00072D41">
      <w:pPr>
        <w:tabs>
          <w:tab w:val="num" w:pos="284"/>
          <w:tab w:val="left" w:pos="1701"/>
        </w:tabs>
        <w:spacing w:line="360" w:lineRule="auto"/>
        <w:rPr>
          <w:sz w:val="24"/>
          <w:szCs w:val="24"/>
        </w:rPr>
      </w:pPr>
      <w:r w:rsidRPr="000100A7">
        <w:rPr>
          <w:sz w:val="24"/>
          <w:szCs w:val="24"/>
        </w:rPr>
        <w:t>Il Direttore Generale sottopone, al presente Consesso, la bozza del “</w:t>
      </w:r>
      <w:r w:rsidRPr="000100A7">
        <w:rPr>
          <w:i/>
          <w:sz w:val="24"/>
          <w:szCs w:val="24"/>
        </w:rPr>
        <w:t>Regolamento per l’acquisizione di beni, servizi e la</w:t>
      </w:r>
      <w:r>
        <w:rPr>
          <w:i/>
          <w:sz w:val="24"/>
          <w:szCs w:val="24"/>
        </w:rPr>
        <w:t xml:space="preserve">vori in economia ai sensi dell’art 125 del </w:t>
      </w:r>
      <w:r w:rsidRPr="000100A7">
        <w:rPr>
          <w:i/>
          <w:sz w:val="24"/>
          <w:szCs w:val="24"/>
        </w:rPr>
        <w:t xml:space="preserve">D. </w:t>
      </w:r>
      <w:proofErr w:type="spellStart"/>
      <w:r w:rsidRPr="000100A7">
        <w:rPr>
          <w:i/>
          <w:sz w:val="24"/>
          <w:szCs w:val="24"/>
        </w:rPr>
        <w:t>Lgs</w:t>
      </w:r>
      <w:proofErr w:type="spellEnd"/>
      <w:r w:rsidRPr="000100A7">
        <w:rPr>
          <w:i/>
          <w:sz w:val="24"/>
          <w:szCs w:val="24"/>
        </w:rPr>
        <w:t>. 163/2006</w:t>
      </w:r>
      <w:r>
        <w:rPr>
          <w:sz w:val="24"/>
          <w:szCs w:val="24"/>
        </w:rPr>
        <w:t xml:space="preserve">”, ed, evidenziando </w:t>
      </w:r>
      <w:r w:rsidRPr="000100A7">
        <w:rPr>
          <w:sz w:val="24"/>
          <w:szCs w:val="24"/>
        </w:rPr>
        <w:t>l’impellente necessità di dotarsi di tale regolamento, rappresenta che lo st</w:t>
      </w:r>
      <w:r>
        <w:rPr>
          <w:sz w:val="24"/>
          <w:szCs w:val="24"/>
        </w:rPr>
        <w:t xml:space="preserve">esso costituisce uno strumento </w:t>
      </w:r>
      <w:r w:rsidRPr="000100A7">
        <w:rPr>
          <w:sz w:val="24"/>
          <w:szCs w:val="24"/>
        </w:rPr>
        <w:t>di lavoro indispensabile per la puntuale definizione delle procedure di acquisto in economia. Nello specifico, il documento, oltre a definire le procedure relative</w:t>
      </w:r>
      <w:r>
        <w:rPr>
          <w:sz w:val="24"/>
          <w:szCs w:val="24"/>
        </w:rPr>
        <w:t xml:space="preserve"> agli acquisti in economia, </w:t>
      </w:r>
      <w:r w:rsidRPr="000100A7">
        <w:rPr>
          <w:sz w:val="24"/>
          <w:szCs w:val="24"/>
        </w:rPr>
        <w:t>quanto previsto dalle norme comunitarie e nazionali in materia con particolare riferimento al codice dei Contratti Pubblici e relativo Regolamento di attuazione, alla Tracci</w:t>
      </w:r>
      <w:r>
        <w:rPr>
          <w:sz w:val="24"/>
          <w:szCs w:val="24"/>
        </w:rPr>
        <w:t>abilità dei Flussi Finanziari.</w:t>
      </w:r>
    </w:p>
    <w:p w:rsidR="00072D41" w:rsidRPr="000100A7" w:rsidRDefault="00072D41" w:rsidP="00072D41">
      <w:pPr>
        <w:autoSpaceDE w:val="0"/>
        <w:autoSpaceDN w:val="0"/>
        <w:spacing w:line="360" w:lineRule="auto"/>
        <w:rPr>
          <w:sz w:val="24"/>
          <w:szCs w:val="24"/>
        </w:rPr>
      </w:pPr>
      <w:r w:rsidRPr="000100A7">
        <w:rPr>
          <w:sz w:val="24"/>
          <w:szCs w:val="24"/>
        </w:rPr>
        <w:t xml:space="preserve">Tutto quanto sopra anche nel rispetto delle disposizioni contenute nella Legge n° 94/2012 e nella Legge n° 135/2012 (meglio note come </w:t>
      </w:r>
      <w:proofErr w:type="spellStart"/>
      <w:r w:rsidRPr="000100A7">
        <w:rPr>
          <w:sz w:val="24"/>
          <w:szCs w:val="24"/>
        </w:rPr>
        <w:t>spending-review</w:t>
      </w:r>
      <w:proofErr w:type="spellEnd"/>
      <w:r w:rsidRPr="000100A7">
        <w:rPr>
          <w:sz w:val="24"/>
          <w:szCs w:val="24"/>
        </w:rPr>
        <w:t xml:space="preserve"> 1 e 2), ovvero, prioritariamente, con il ricorso alle convenzioni </w:t>
      </w:r>
      <w:proofErr w:type="spellStart"/>
      <w:r w:rsidRPr="000100A7">
        <w:rPr>
          <w:sz w:val="24"/>
          <w:szCs w:val="24"/>
        </w:rPr>
        <w:t>Consip</w:t>
      </w:r>
      <w:proofErr w:type="spellEnd"/>
      <w:r w:rsidRPr="000100A7">
        <w:rPr>
          <w:sz w:val="24"/>
          <w:szCs w:val="24"/>
        </w:rPr>
        <w:t>, al MEPA, nonché nel rispetto delle disposizioni contenute nella legge 6 novembre 2012, n. 190 “</w:t>
      </w:r>
      <w:r w:rsidRPr="000100A7">
        <w:rPr>
          <w:i/>
          <w:sz w:val="24"/>
          <w:szCs w:val="24"/>
        </w:rPr>
        <w:t>Disposizioni per la prevenzione e la repressione della corruzione e dell’illegalità nella pubblica amministrazione</w:t>
      </w:r>
      <w:r w:rsidRPr="000100A7">
        <w:rPr>
          <w:sz w:val="24"/>
          <w:szCs w:val="24"/>
        </w:rPr>
        <w:t xml:space="preserve">” e del D. </w:t>
      </w:r>
      <w:proofErr w:type="spellStart"/>
      <w:r w:rsidRPr="000100A7">
        <w:rPr>
          <w:sz w:val="24"/>
          <w:szCs w:val="24"/>
        </w:rPr>
        <w:t>Lgs</w:t>
      </w:r>
      <w:proofErr w:type="spellEnd"/>
      <w:r w:rsidRPr="000100A7">
        <w:rPr>
          <w:sz w:val="24"/>
          <w:szCs w:val="24"/>
        </w:rPr>
        <w:t xml:space="preserve"> n°33/2013- “</w:t>
      </w:r>
      <w:r w:rsidRPr="000100A7">
        <w:rPr>
          <w:i/>
          <w:sz w:val="24"/>
          <w:szCs w:val="24"/>
        </w:rPr>
        <w:t>Riordino della disciplina riguardante gli obblighi di pubblicità, trasparenza e diffusione di informazioni da parte delle pubbliche amministrazioni”</w:t>
      </w:r>
      <w:r w:rsidRPr="000100A7">
        <w:rPr>
          <w:sz w:val="24"/>
          <w:szCs w:val="24"/>
        </w:rPr>
        <w:t>.</w:t>
      </w:r>
    </w:p>
    <w:p w:rsidR="00072D41" w:rsidRPr="000100A7" w:rsidRDefault="00072D41" w:rsidP="00072D41">
      <w:pPr>
        <w:autoSpaceDE w:val="0"/>
        <w:autoSpaceDN w:val="0"/>
        <w:spacing w:line="360" w:lineRule="auto"/>
        <w:rPr>
          <w:sz w:val="24"/>
          <w:szCs w:val="24"/>
        </w:rPr>
      </w:pPr>
    </w:p>
    <w:p w:rsidR="00072D41" w:rsidRPr="000100A7" w:rsidRDefault="00072D41" w:rsidP="00072D41">
      <w:pPr>
        <w:autoSpaceDE w:val="0"/>
        <w:autoSpaceDN w:val="0"/>
        <w:spacing w:line="360" w:lineRule="auto"/>
        <w:rPr>
          <w:sz w:val="24"/>
          <w:szCs w:val="24"/>
        </w:rPr>
      </w:pPr>
      <w:r>
        <w:rPr>
          <w:sz w:val="24"/>
          <w:szCs w:val="24"/>
        </w:rPr>
        <w:t>Tutto ciò premesso, i</w:t>
      </w:r>
      <w:r w:rsidRPr="000100A7">
        <w:rPr>
          <w:sz w:val="24"/>
          <w:szCs w:val="24"/>
        </w:rPr>
        <w:t xml:space="preserve">l Direttore Generale invita il </w:t>
      </w:r>
      <w:r>
        <w:rPr>
          <w:sz w:val="24"/>
          <w:szCs w:val="24"/>
        </w:rPr>
        <w:t>Consiglio di Amministrazione</w:t>
      </w:r>
      <w:r w:rsidRPr="000100A7">
        <w:rPr>
          <w:sz w:val="24"/>
          <w:szCs w:val="24"/>
        </w:rPr>
        <w:t xml:space="preserve"> a pronunciarsi nel merito sul Regolamento di seguito riportato:</w:t>
      </w:r>
    </w:p>
    <w:p w:rsidR="00072D41" w:rsidRDefault="00072D41" w:rsidP="00072D41">
      <w:pPr>
        <w:ind w:firstLine="340"/>
        <w:jc w:val="center"/>
        <w:rPr>
          <w:b/>
          <w:bCs/>
          <w:sz w:val="28"/>
          <w:szCs w:val="28"/>
        </w:rPr>
      </w:pPr>
      <w:r w:rsidRPr="00066526">
        <w:rPr>
          <w:noProof/>
        </w:rPr>
        <w:drawing>
          <wp:inline distT="0" distB="0" distL="0" distR="0" wp14:anchorId="54BC9346" wp14:editId="616AB7C0">
            <wp:extent cx="885825" cy="857250"/>
            <wp:effectExtent l="0" t="0" r="9525" b="0"/>
            <wp:docPr id="8" name="Immagine 8"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072D41" w:rsidRPr="00066526" w:rsidRDefault="00072D41" w:rsidP="00072D41">
      <w:pPr>
        <w:tabs>
          <w:tab w:val="left" w:pos="4536"/>
        </w:tabs>
        <w:jc w:val="center"/>
        <w:rPr>
          <w:b/>
          <w:color w:val="008080"/>
          <w:sz w:val="28"/>
        </w:rPr>
      </w:pPr>
      <w:r w:rsidRPr="00066526">
        <w:rPr>
          <w:b/>
          <w:color w:val="008080"/>
          <w:sz w:val="28"/>
        </w:rPr>
        <w:t>POLITECNICO DI BARI</w:t>
      </w:r>
    </w:p>
    <w:p w:rsidR="00072D41" w:rsidRDefault="00072D41" w:rsidP="00072D41">
      <w:pPr>
        <w:ind w:firstLine="340"/>
        <w:jc w:val="center"/>
        <w:rPr>
          <w:b/>
          <w:bCs/>
          <w:sz w:val="28"/>
          <w:szCs w:val="28"/>
        </w:rPr>
      </w:pPr>
    </w:p>
    <w:p w:rsidR="00072D41" w:rsidRDefault="00072D41" w:rsidP="00072D41">
      <w:pPr>
        <w:ind w:firstLine="340"/>
        <w:jc w:val="center"/>
        <w:rPr>
          <w:b/>
          <w:bCs/>
          <w:sz w:val="28"/>
          <w:szCs w:val="28"/>
        </w:rPr>
      </w:pPr>
    </w:p>
    <w:p w:rsidR="00072D41" w:rsidRPr="00066526" w:rsidRDefault="00072D41" w:rsidP="00072D41">
      <w:pPr>
        <w:ind w:firstLine="340"/>
        <w:jc w:val="center"/>
        <w:rPr>
          <w:b/>
          <w:bCs/>
          <w:sz w:val="28"/>
          <w:szCs w:val="28"/>
        </w:rPr>
      </w:pPr>
      <w:proofErr w:type="gramStart"/>
      <w:r w:rsidRPr="00066526">
        <w:rPr>
          <w:b/>
          <w:bCs/>
          <w:sz w:val="28"/>
          <w:szCs w:val="28"/>
        </w:rPr>
        <w:t>bozza</w:t>
      </w:r>
      <w:proofErr w:type="gramEnd"/>
      <w:r w:rsidRPr="00066526">
        <w:rPr>
          <w:b/>
          <w:bCs/>
          <w:sz w:val="28"/>
          <w:szCs w:val="28"/>
        </w:rPr>
        <w:t xml:space="preserve"> di REGOLAMENTO PER L’ACQUISIZIONE</w:t>
      </w:r>
    </w:p>
    <w:p w:rsidR="00072D41" w:rsidRPr="00066526" w:rsidRDefault="00072D41" w:rsidP="00072D41">
      <w:pPr>
        <w:ind w:firstLine="340"/>
        <w:jc w:val="center"/>
        <w:rPr>
          <w:b/>
          <w:bCs/>
          <w:sz w:val="28"/>
          <w:szCs w:val="28"/>
        </w:rPr>
      </w:pPr>
      <w:r w:rsidRPr="00066526">
        <w:rPr>
          <w:b/>
          <w:bCs/>
          <w:sz w:val="28"/>
          <w:szCs w:val="28"/>
        </w:rPr>
        <w:t>DI BENI, SERVIZI E LAVORI IN ECONOMIA</w:t>
      </w:r>
    </w:p>
    <w:p w:rsidR="00072D41" w:rsidRPr="00066526" w:rsidRDefault="00072D41" w:rsidP="00072D41">
      <w:pPr>
        <w:ind w:firstLine="340"/>
        <w:jc w:val="center"/>
        <w:rPr>
          <w:b/>
          <w:bCs/>
          <w:sz w:val="22"/>
          <w:szCs w:val="22"/>
        </w:rPr>
      </w:pPr>
    </w:p>
    <w:p w:rsidR="00072D41" w:rsidRDefault="00072D41" w:rsidP="00072D41">
      <w:pPr>
        <w:pStyle w:val="Corpotesto"/>
        <w:tabs>
          <w:tab w:val="left" w:pos="5745"/>
        </w:tabs>
        <w:jc w:val="center"/>
        <w:rPr>
          <w:b/>
          <w:sz w:val="22"/>
          <w:szCs w:val="22"/>
        </w:rPr>
      </w:pPr>
      <w:bookmarkStart w:id="1" w:name="articolo1"/>
      <w:bookmarkStart w:id="2" w:name="articolo2"/>
    </w:p>
    <w:p w:rsidR="00072D41" w:rsidRPr="00066526" w:rsidRDefault="00072D41" w:rsidP="00072D41">
      <w:pPr>
        <w:pStyle w:val="Corpotesto"/>
        <w:tabs>
          <w:tab w:val="left" w:pos="5745"/>
        </w:tabs>
        <w:jc w:val="center"/>
        <w:rPr>
          <w:b/>
          <w:szCs w:val="28"/>
        </w:rPr>
      </w:pPr>
      <w:r>
        <w:rPr>
          <w:b/>
          <w:szCs w:val="28"/>
        </w:rPr>
        <w:t>T</w:t>
      </w:r>
      <w:r w:rsidRPr="00066526">
        <w:rPr>
          <w:b/>
          <w:szCs w:val="28"/>
        </w:rPr>
        <w:t>ITOLO I – PRINCIPI E DISPOSIZIONI COMUNI</w:t>
      </w:r>
    </w:p>
    <w:bookmarkEnd w:id="1"/>
    <w:bookmarkEnd w:id="2"/>
    <w:p w:rsidR="00072D41" w:rsidRPr="00163CD1" w:rsidRDefault="00072D41" w:rsidP="00072D41">
      <w:pPr>
        <w:pStyle w:val="Corpotesto"/>
        <w:rPr>
          <w:bCs/>
          <w:szCs w:val="24"/>
        </w:rPr>
      </w:pPr>
    </w:p>
    <w:p w:rsidR="00072D41" w:rsidRPr="00066526" w:rsidRDefault="00072D41" w:rsidP="00072D41">
      <w:pPr>
        <w:pStyle w:val="Corpotesto"/>
        <w:rPr>
          <w:b/>
          <w:bCs/>
          <w:szCs w:val="24"/>
        </w:rPr>
      </w:pPr>
      <w:r w:rsidRPr="00066526">
        <w:rPr>
          <w:b/>
          <w:bCs/>
          <w:szCs w:val="24"/>
        </w:rPr>
        <w:t>Art. 1 – Oggetto del Regolamento</w:t>
      </w:r>
    </w:p>
    <w:p w:rsidR="00072D41" w:rsidRPr="00066526" w:rsidRDefault="00072D41" w:rsidP="00B33D1B">
      <w:pPr>
        <w:pStyle w:val="NormaleWeb"/>
        <w:numPr>
          <w:ilvl w:val="0"/>
          <w:numId w:val="11"/>
        </w:numPr>
        <w:tabs>
          <w:tab w:val="clear" w:pos="720"/>
          <w:tab w:val="num" w:pos="284"/>
        </w:tabs>
        <w:suppressAutoHyphens/>
        <w:spacing w:before="0" w:beforeAutospacing="0" w:after="0" w:afterAutospacing="0"/>
        <w:ind w:left="284" w:hanging="284"/>
        <w:jc w:val="both"/>
      </w:pPr>
      <w:r w:rsidRPr="00066526">
        <w:t xml:space="preserve">Il presente Regolamento disciplina il sistema delle procedure per l’acquisizione in economia di tutti i beni, servizi e lavori da parte del Politecnico </w:t>
      </w:r>
      <w:r>
        <w:t xml:space="preserve">di Bari; </w:t>
      </w:r>
      <w:r w:rsidRPr="00066526">
        <w:t>costituisce parte integrante e, come tale, espressamente richiamato, di tutti i contratti negoziati dal Politecnico.</w:t>
      </w:r>
    </w:p>
    <w:p w:rsidR="00072D41" w:rsidRPr="00066526" w:rsidRDefault="00072D41" w:rsidP="00072D41">
      <w:pPr>
        <w:pStyle w:val="NormaleWeb"/>
        <w:spacing w:before="0" w:after="0"/>
        <w:jc w:val="both"/>
      </w:pPr>
    </w:p>
    <w:p w:rsidR="00072D41" w:rsidRDefault="00072D41" w:rsidP="00072D41">
      <w:pPr>
        <w:pStyle w:val="NormaleWeb"/>
        <w:spacing w:before="0" w:after="0"/>
        <w:jc w:val="both"/>
        <w:rPr>
          <w:b/>
          <w:bCs/>
        </w:rPr>
      </w:pPr>
      <w:r w:rsidRPr="00066526">
        <w:rPr>
          <w:b/>
        </w:rPr>
        <w:t>Art. 2</w:t>
      </w:r>
      <w:r>
        <w:rPr>
          <w:b/>
        </w:rPr>
        <w:t xml:space="preserve"> – L</w:t>
      </w:r>
      <w:r w:rsidRPr="00066526">
        <w:rPr>
          <w:b/>
          <w:bCs/>
        </w:rPr>
        <w:t>imiti di applicazione</w:t>
      </w:r>
    </w:p>
    <w:p w:rsidR="00072D41" w:rsidRDefault="00072D41" w:rsidP="00B33D1B">
      <w:pPr>
        <w:pStyle w:val="NormaleWeb"/>
        <w:numPr>
          <w:ilvl w:val="0"/>
          <w:numId w:val="12"/>
        </w:numPr>
        <w:tabs>
          <w:tab w:val="clear" w:pos="720"/>
          <w:tab w:val="num" w:pos="284"/>
        </w:tabs>
        <w:suppressAutoHyphens/>
        <w:spacing w:before="0" w:beforeAutospacing="0" w:after="0" w:afterAutospacing="0"/>
        <w:ind w:left="284" w:hanging="284"/>
        <w:jc w:val="both"/>
      </w:pPr>
      <w:r w:rsidRPr="00066526">
        <w:t xml:space="preserve">Le procedure per l’acquisizione di beni e servizi previste nel presente Regolamento sono consentite sino al limite della soglia comunitaria di cui all’art. 28 del </w:t>
      </w:r>
      <w:proofErr w:type="spellStart"/>
      <w:r w:rsidRPr="00066526">
        <w:t>D.</w:t>
      </w:r>
      <w:r>
        <w:t>L</w:t>
      </w:r>
      <w:r w:rsidRPr="00066526">
        <w:t>gs</w:t>
      </w:r>
      <w:r>
        <w:t>.</w:t>
      </w:r>
      <w:proofErr w:type="spellEnd"/>
      <w:r w:rsidRPr="00066526">
        <w:t xml:space="preserve"> 12 aprile 2006, n. 163 “Codice dei contratti pubblici”</w:t>
      </w:r>
      <w:r>
        <w:t>,</w:t>
      </w:r>
      <w:r w:rsidRPr="00066526">
        <w:t xml:space="preserve"> e periodicamente adeguata secondo il meccanismo di cui all</w:t>
      </w:r>
      <w:r>
        <w:t>’</w:t>
      </w:r>
      <w:r w:rsidRPr="00066526">
        <w:t>art. 248 del D</w:t>
      </w:r>
      <w:r>
        <w:t xml:space="preserve">. </w:t>
      </w:r>
      <w:proofErr w:type="spellStart"/>
      <w:r>
        <w:t>L</w:t>
      </w:r>
      <w:r w:rsidRPr="00066526">
        <w:t>gs</w:t>
      </w:r>
      <w:proofErr w:type="spellEnd"/>
      <w:r>
        <w:t xml:space="preserve">. n. </w:t>
      </w:r>
      <w:r w:rsidRPr="00066526">
        <w:t xml:space="preserve">163/2006 </w:t>
      </w:r>
      <w:proofErr w:type="spellStart"/>
      <w:r w:rsidRPr="00066526">
        <w:t>s</w:t>
      </w:r>
      <w:r>
        <w:t>.</w:t>
      </w:r>
      <w:r w:rsidRPr="00066526">
        <w:t>m</w:t>
      </w:r>
      <w:r>
        <w:t>.</w:t>
      </w:r>
      <w:r w:rsidRPr="00066526">
        <w:t>i</w:t>
      </w:r>
      <w:proofErr w:type="spellEnd"/>
    </w:p>
    <w:p w:rsidR="00072D41" w:rsidRDefault="00072D41" w:rsidP="00B33D1B">
      <w:pPr>
        <w:pStyle w:val="NormaleWeb"/>
        <w:numPr>
          <w:ilvl w:val="0"/>
          <w:numId w:val="12"/>
        </w:numPr>
        <w:tabs>
          <w:tab w:val="clear" w:pos="720"/>
          <w:tab w:val="num" w:pos="284"/>
        </w:tabs>
        <w:suppressAutoHyphens/>
        <w:spacing w:before="0" w:beforeAutospacing="0" w:after="0" w:afterAutospacing="0"/>
        <w:ind w:left="284" w:hanging="284"/>
        <w:jc w:val="both"/>
      </w:pPr>
      <w:r w:rsidRPr="00066526">
        <w:t>Per i lavori</w:t>
      </w:r>
      <w:r>
        <w:t>,</w:t>
      </w:r>
      <w:r w:rsidRPr="00066526">
        <w:t xml:space="preserve"> gli importi sono quelli previsti dall’art. 125 del </w:t>
      </w:r>
      <w:proofErr w:type="spellStart"/>
      <w:r w:rsidRPr="00066526">
        <w:t>D.</w:t>
      </w:r>
      <w:r>
        <w:t>L</w:t>
      </w:r>
      <w:r w:rsidRPr="00066526">
        <w:t>gs</w:t>
      </w:r>
      <w:r>
        <w:t>.</w:t>
      </w:r>
      <w:proofErr w:type="spellEnd"/>
      <w:r>
        <w:t xml:space="preserve"> n. </w:t>
      </w:r>
      <w:r w:rsidRPr="00066526">
        <w:t>163</w:t>
      </w:r>
      <w:r>
        <w:t>/2006</w:t>
      </w:r>
      <w:r w:rsidRPr="00066526">
        <w:t xml:space="preserve"> </w:t>
      </w:r>
      <w:proofErr w:type="spellStart"/>
      <w:r w:rsidRPr="00066526">
        <w:t>s.m.i</w:t>
      </w:r>
      <w:r>
        <w:t>.</w:t>
      </w:r>
      <w:proofErr w:type="spellEnd"/>
    </w:p>
    <w:p w:rsidR="00072D41" w:rsidRPr="00066526" w:rsidRDefault="00072D41" w:rsidP="00B33D1B">
      <w:pPr>
        <w:pStyle w:val="NormaleWeb"/>
        <w:numPr>
          <w:ilvl w:val="0"/>
          <w:numId w:val="12"/>
        </w:numPr>
        <w:tabs>
          <w:tab w:val="clear" w:pos="720"/>
          <w:tab w:val="num" w:pos="284"/>
        </w:tabs>
        <w:suppressAutoHyphens/>
        <w:spacing w:before="0" w:beforeAutospacing="0" w:after="0" w:afterAutospacing="0"/>
        <w:ind w:left="284" w:hanging="284"/>
        <w:jc w:val="both"/>
      </w:pPr>
      <w:r w:rsidRPr="00066526">
        <w:t>Gli importi evidenziati nel presente Regolamento si intendono tutti IVA esclusa.</w:t>
      </w:r>
    </w:p>
    <w:p w:rsidR="00072D41" w:rsidRPr="00066526" w:rsidRDefault="00072D41" w:rsidP="00072D41">
      <w:pPr>
        <w:pStyle w:val="NormaleWeb"/>
        <w:spacing w:before="0" w:after="0"/>
        <w:jc w:val="both"/>
      </w:pPr>
    </w:p>
    <w:p w:rsidR="00072D41" w:rsidRPr="00066526" w:rsidRDefault="00072D41" w:rsidP="00072D41">
      <w:pPr>
        <w:pStyle w:val="NormaleWeb"/>
        <w:spacing w:before="0" w:after="0"/>
        <w:jc w:val="both"/>
        <w:rPr>
          <w:b/>
          <w:bCs/>
        </w:rPr>
      </w:pPr>
      <w:bookmarkStart w:id="3" w:name="articolo3"/>
      <w:r w:rsidRPr="00066526">
        <w:rPr>
          <w:b/>
        </w:rPr>
        <w:t>Art. 3 –</w:t>
      </w:r>
      <w:r>
        <w:t xml:space="preserve"> </w:t>
      </w:r>
      <w:bookmarkEnd w:id="3"/>
      <w:r w:rsidRPr="00066526">
        <w:rPr>
          <w:b/>
          <w:bCs/>
        </w:rPr>
        <w:t>Divieto di frazionamento</w:t>
      </w:r>
    </w:p>
    <w:p w:rsidR="00072D41" w:rsidRPr="00066526" w:rsidRDefault="00072D41" w:rsidP="00B33D1B">
      <w:pPr>
        <w:pStyle w:val="NormaleWeb"/>
        <w:numPr>
          <w:ilvl w:val="0"/>
          <w:numId w:val="13"/>
        </w:numPr>
        <w:tabs>
          <w:tab w:val="clear" w:pos="786"/>
          <w:tab w:val="num" w:pos="284"/>
        </w:tabs>
        <w:suppressAutoHyphens/>
        <w:spacing w:before="0" w:beforeAutospacing="0" w:after="0" w:afterAutospacing="0"/>
        <w:ind w:left="284" w:hanging="284"/>
        <w:jc w:val="both"/>
      </w:pPr>
      <w:r w:rsidRPr="00066526">
        <w:t>Nessun contratto di acquisizione di beni, servizi e lavori può essere artificiosamente frazionato allo scopo di sottoporlo alla disciplina di cui al presente Regolamento, pena la nullità del contratto eventualmente perfezionato e la conseguente responsabilità erariale e disciplinare del funzionario o dirigente interessato.</w:t>
      </w:r>
    </w:p>
    <w:p w:rsidR="00072D41" w:rsidRDefault="00072D41" w:rsidP="00072D41">
      <w:pPr>
        <w:rPr>
          <w:sz w:val="24"/>
          <w:szCs w:val="24"/>
        </w:rPr>
      </w:pPr>
      <w:bookmarkStart w:id="4" w:name="articolo4"/>
    </w:p>
    <w:p w:rsidR="00072D41" w:rsidRPr="00066526" w:rsidRDefault="00072D41" w:rsidP="00072D41">
      <w:pPr>
        <w:rPr>
          <w:b/>
          <w:bCs/>
          <w:sz w:val="24"/>
          <w:szCs w:val="24"/>
        </w:rPr>
      </w:pPr>
      <w:r w:rsidRPr="00066526">
        <w:rPr>
          <w:b/>
          <w:sz w:val="24"/>
          <w:szCs w:val="24"/>
        </w:rPr>
        <w:t xml:space="preserve">Art. 4 </w:t>
      </w:r>
      <w:r>
        <w:rPr>
          <w:b/>
          <w:sz w:val="24"/>
          <w:szCs w:val="24"/>
        </w:rPr>
        <w:t xml:space="preserve">– </w:t>
      </w:r>
      <w:bookmarkEnd w:id="4"/>
      <w:r>
        <w:rPr>
          <w:b/>
          <w:bCs/>
          <w:sz w:val="24"/>
          <w:szCs w:val="24"/>
        </w:rPr>
        <w:t>Responsabile Unico del Procedimento e autorizzazione alle spese</w:t>
      </w:r>
    </w:p>
    <w:p w:rsidR="00072D41" w:rsidRDefault="00072D41" w:rsidP="00B33D1B">
      <w:pPr>
        <w:widowControl/>
        <w:numPr>
          <w:ilvl w:val="0"/>
          <w:numId w:val="35"/>
        </w:numPr>
        <w:suppressAutoHyphens/>
        <w:adjustRightInd/>
        <w:spacing w:line="240" w:lineRule="auto"/>
        <w:textAlignment w:val="auto"/>
        <w:rPr>
          <w:rFonts w:eastAsia="Arial Unicode MS"/>
          <w:sz w:val="24"/>
          <w:szCs w:val="24"/>
        </w:rPr>
      </w:pPr>
      <w:r w:rsidRPr="00BB5093">
        <w:rPr>
          <w:rFonts w:eastAsia="Arial Unicode MS"/>
          <w:sz w:val="24"/>
          <w:szCs w:val="24"/>
        </w:rPr>
        <w:t xml:space="preserve">Il Politecnico provvede ad acquisire beni, servizi e lavori in economia attraverso un Responsabile </w:t>
      </w:r>
      <w:r>
        <w:rPr>
          <w:rFonts w:eastAsia="Arial Unicode MS"/>
          <w:sz w:val="24"/>
          <w:szCs w:val="24"/>
        </w:rPr>
        <w:t xml:space="preserve">Unico </w:t>
      </w:r>
      <w:r w:rsidRPr="00BB5093">
        <w:rPr>
          <w:rFonts w:eastAsia="Arial Unicode MS"/>
          <w:sz w:val="24"/>
          <w:szCs w:val="24"/>
        </w:rPr>
        <w:t xml:space="preserve">del Procedimento </w:t>
      </w:r>
      <w:r>
        <w:rPr>
          <w:rFonts w:eastAsia="Arial Unicode MS"/>
          <w:sz w:val="24"/>
          <w:szCs w:val="24"/>
        </w:rPr>
        <w:t>(R.U.P.),</w:t>
      </w:r>
      <w:r w:rsidRPr="00BB5093">
        <w:rPr>
          <w:rFonts w:eastAsia="Arial Unicode MS"/>
          <w:sz w:val="24"/>
          <w:szCs w:val="24"/>
        </w:rPr>
        <w:t xml:space="preserve"> appositamente nominato.</w:t>
      </w:r>
    </w:p>
    <w:p w:rsidR="00072D41" w:rsidRPr="00BB5093" w:rsidRDefault="00072D41" w:rsidP="00B33D1B">
      <w:pPr>
        <w:widowControl/>
        <w:numPr>
          <w:ilvl w:val="0"/>
          <w:numId w:val="35"/>
        </w:numPr>
        <w:suppressAutoHyphens/>
        <w:adjustRightInd/>
        <w:spacing w:line="240" w:lineRule="auto"/>
        <w:textAlignment w:val="auto"/>
        <w:rPr>
          <w:rFonts w:eastAsia="Arial Unicode MS"/>
          <w:sz w:val="24"/>
          <w:szCs w:val="24"/>
        </w:rPr>
      </w:pPr>
      <w:r w:rsidRPr="00BB5093">
        <w:rPr>
          <w:rFonts w:eastAsia="Arial Unicode MS"/>
          <w:sz w:val="24"/>
          <w:szCs w:val="24"/>
        </w:rPr>
        <w:t xml:space="preserve">Sono individuati quali Responsabili del procedimento: </w:t>
      </w:r>
    </w:p>
    <w:p w:rsidR="00072D41" w:rsidRDefault="00072D41" w:rsidP="00B33D1B">
      <w:pPr>
        <w:widowControl/>
        <w:numPr>
          <w:ilvl w:val="1"/>
          <w:numId w:val="36"/>
        </w:numPr>
        <w:suppressAutoHyphens/>
        <w:adjustRightInd/>
        <w:spacing w:line="240" w:lineRule="auto"/>
        <w:textAlignment w:val="auto"/>
        <w:rPr>
          <w:rFonts w:eastAsia="Arial Unicode MS"/>
          <w:sz w:val="24"/>
          <w:szCs w:val="24"/>
        </w:rPr>
      </w:pPr>
      <w:proofErr w:type="gramStart"/>
      <w:r w:rsidRPr="00BB5093">
        <w:rPr>
          <w:rFonts w:eastAsia="Arial Unicode MS"/>
          <w:sz w:val="24"/>
          <w:szCs w:val="24"/>
        </w:rPr>
        <w:t>per</w:t>
      </w:r>
      <w:proofErr w:type="gramEnd"/>
      <w:r w:rsidRPr="00BB5093">
        <w:rPr>
          <w:rFonts w:eastAsia="Arial Unicode MS"/>
          <w:sz w:val="24"/>
          <w:szCs w:val="24"/>
        </w:rPr>
        <w:t xml:space="preserve"> le acquisizioni destinate all</w:t>
      </w:r>
      <w:r>
        <w:rPr>
          <w:rFonts w:eastAsia="Arial Unicode MS"/>
          <w:sz w:val="24"/>
          <w:szCs w:val="24"/>
        </w:rPr>
        <w:t>’</w:t>
      </w:r>
      <w:r w:rsidRPr="00BB5093">
        <w:rPr>
          <w:rFonts w:eastAsia="Arial Unicode MS"/>
          <w:sz w:val="24"/>
          <w:szCs w:val="24"/>
        </w:rPr>
        <w:t>Amministrazione Centrale</w:t>
      </w:r>
      <w:r>
        <w:rPr>
          <w:rFonts w:eastAsia="Arial Unicode MS"/>
          <w:sz w:val="24"/>
          <w:szCs w:val="24"/>
        </w:rPr>
        <w:t>,</w:t>
      </w:r>
      <w:r w:rsidRPr="00BB5093">
        <w:rPr>
          <w:rFonts w:eastAsia="Arial Unicode MS"/>
          <w:sz w:val="24"/>
          <w:szCs w:val="24"/>
        </w:rPr>
        <w:t xml:space="preserve"> il Direttore Generale o i Dirigenti;</w:t>
      </w:r>
    </w:p>
    <w:p w:rsidR="00072D41" w:rsidRDefault="00072D41" w:rsidP="00B33D1B">
      <w:pPr>
        <w:widowControl/>
        <w:numPr>
          <w:ilvl w:val="1"/>
          <w:numId w:val="36"/>
        </w:numPr>
        <w:suppressAutoHyphens/>
        <w:adjustRightInd/>
        <w:spacing w:line="240" w:lineRule="auto"/>
        <w:textAlignment w:val="auto"/>
        <w:rPr>
          <w:rFonts w:eastAsia="Arial Unicode MS"/>
          <w:sz w:val="24"/>
          <w:szCs w:val="24"/>
        </w:rPr>
      </w:pPr>
      <w:proofErr w:type="gramStart"/>
      <w:r w:rsidRPr="00BB5093">
        <w:rPr>
          <w:rFonts w:eastAsia="Arial Unicode MS"/>
          <w:sz w:val="24"/>
          <w:szCs w:val="24"/>
        </w:rPr>
        <w:t>per</w:t>
      </w:r>
      <w:proofErr w:type="gramEnd"/>
      <w:r w:rsidRPr="00BB5093">
        <w:rPr>
          <w:rFonts w:eastAsia="Arial Unicode MS"/>
          <w:sz w:val="24"/>
          <w:szCs w:val="24"/>
        </w:rPr>
        <w:t xml:space="preserve"> le acquisizioni destinate alle Strutture</w:t>
      </w:r>
      <w:r>
        <w:rPr>
          <w:rFonts w:eastAsia="Arial Unicode MS"/>
          <w:sz w:val="24"/>
          <w:szCs w:val="24"/>
        </w:rPr>
        <w:t>,</w:t>
      </w:r>
      <w:r w:rsidRPr="00BB5093">
        <w:rPr>
          <w:rFonts w:eastAsia="Arial Unicode MS"/>
          <w:sz w:val="24"/>
          <w:szCs w:val="24"/>
        </w:rPr>
        <w:t xml:space="preserve"> i </w:t>
      </w:r>
      <w:r>
        <w:rPr>
          <w:rFonts w:eastAsia="Arial Unicode MS"/>
          <w:sz w:val="24"/>
          <w:szCs w:val="24"/>
        </w:rPr>
        <w:t xml:space="preserve">relativi </w:t>
      </w:r>
      <w:r w:rsidRPr="00BB5093">
        <w:rPr>
          <w:rFonts w:eastAsia="Arial Unicode MS"/>
          <w:sz w:val="24"/>
          <w:szCs w:val="24"/>
        </w:rPr>
        <w:t>Responsabili di Struttura delegati dal Dir</w:t>
      </w:r>
      <w:r>
        <w:rPr>
          <w:rFonts w:eastAsia="Arial Unicode MS"/>
          <w:sz w:val="24"/>
          <w:szCs w:val="24"/>
        </w:rPr>
        <w:t>ettore Generale o dal Dirigente</w:t>
      </w:r>
      <w:r w:rsidRPr="00BB5093">
        <w:rPr>
          <w:rFonts w:eastAsia="Arial Unicode MS"/>
          <w:sz w:val="24"/>
          <w:szCs w:val="24"/>
        </w:rPr>
        <w:t>;</w:t>
      </w:r>
    </w:p>
    <w:p w:rsidR="00072D41" w:rsidRDefault="00072D41" w:rsidP="00B33D1B">
      <w:pPr>
        <w:widowControl/>
        <w:numPr>
          <w:ilvl w:val="1"/>
          <w:numId w:val="36"/>
        </w:numPr>
        <w:suppressAutoHyphens/>
        <w:adjustRightInd/>
        <w:spacing w:line="240" w:lineRule="auto"/>
        <w:textAlignment w:val="auto"/>
        <w:rPr>
          <w:rFonts w:eastAsia="Arial Unicode MS"/>
          <w:sz w:val="24"/>
          <w:szCs w:val="24"/>
        </w:rPr>
      </w:pPr>
      <w:proofErr w:type="gramStart"/>
      <w:r w:rsidRPr="00BB5093">
        <w:rPr>
          <w:rFonts w:eastAsia="Arial Unicode MS"/>
          <w:sz w:val="24"/>
          <w:szCs w:val="24"/>
        </w:rPr>
        <w:t>per</w:t>
      </w:r>
      <w:proofErr w:type="gramEnd"/>
      <w:r w:rsidRPr="00BB5093">
        <w:rPr>
          <w:rFonts w:eastAsia="Arial Unicode MS"/>
          <w:sz w:val="24"/>
          <w:szCs w:val="24"/>
        </w:rPr>
        <w:t xml:space="preserve"> le acquisizioni destinate al Dipartimento</w:t>
      </w:r>
      <w:r>
        <w:rPr>
          <w:rFonts w:eastAsia="Arial Unicode MS"/>
          <w:sz w:val="24"/>
          <w:szCs w:val="24"/>
        </w:rPr>
        <w:t xml:space="preserve">, </w:t>
      </w:r>
      <w:r w:rsidRPr="00BB5093">
        <w:rPr>
          <w:rFonts w:eastAsia="Arial Unicode MS"/>
          <w:sz w:val="24"/>
          <w:szCs w:val="24"/>
        </w:rPr>
        <w:t>i</w:t>
      </w:r>
      <w:r>
        <w:rPr>
          <w:rFonts w:eastAsia="Arial Unicode MS"/>
          <w:sz w:val="24"/>
          <w:szCs w:val="24"/>
        </w:rPr>
        <w:t>l relativo</w:t>
      </w:r>
      <w:r w:rsidRPr="00BB5093">
        <w:rPr>
          <w:rFonts w:eastAsia="Arial Unicode MS"/>
          <w:sz w:val="24"/>
          <w:szCs w:val="24"/>
        </w:rPr>
        <w:t xml:space="preserve"> Direttori di Dipartimento</w:t>
      </w:r>
      <w:r>
        <w:rPr>
          <w:rFonts w:eastAsia="Arial Unicode MS"/>
          <w:sz w:val="24"/>
          <w:szCs w:val="24"/>
        </w:rPr>
        <w:t xml:space="preserve"> ovvero il Responsabile dei Servizi Amministrativi appositamente delegato</w:t>
      </w:r>
      <w:r w:rsidRPr="00BB5093">
        <w:rPr>
          <w:rFonts w:eastAsia="Arial Unicode MS"/>
          <w:sz w:val="24"/>
          <w:szCs w:val="24"/>
        </w:rPr>
        <w:t>.</w:t>
      </w:r>
    </w:p>
    <w:p w:rsidR="00072D41" w:rsidRDefault="00072D41" w:rsidP="00072D41">
      <w:pPr>
        <w:rPr>
          <w:rFonts w:eastAsia="Arial Unicode MS"/>
          <w:sz w:val="24"/>
          <w:szCs w:val="24"/>
        </w:rPr>
      </w:pPr>
    </w:p>
    <w:p w:rsidR="00072D41" w:rsidRPr="00383F82" w:rsidRDefault="00072D41" w:rsidP="00072D41">
      <w:pPr>
        <w:pStyle w:val="Corpotesto"/>
        <w:rPr>
          <w:b/>
          <w:szCs w:val="24"/>
        </w:rPr>
      </w:pPr>
      <w:r w:rsidRPr="00383F82">
        <w:rPr>
          <w:b/>
          <w:szCs w:val="24"/>
        </w:rPr>
        <w:t xml:space="preserve">Art. 5 – Criteri di selezione degli operatori economici </w:t>
      </w:r>
    </w:p>
    <w:p w:rsidR="00072D41" w:rsidRDefault="00072D41" w:rsidP="00B33D1B">
      <w:pPr>
        <w:pStyle w:val="NormaleWeb"/>
        <w:numPr>
          <w:ilvl w:val="0"/>
          <w:numId w:val="14"/>
        </w:numPr>
        <w:tabs>
          <w:tab w:val="clear" w:pos="1440"/>
          <w:tab w:val="num" w:pos="284"/>
        </w:tabs>
        <w:suppressAutoHyphens/>
        <w:spacing w:before="0" w:beforeAutospacing="0" w:after="0" w:afterAutospacing="0"/>
        <w:ind w:left="284" w:hanging="284"/>
        <w:jc w:val="both"/>
      </w:pPr>
      <w:r w:rsidRPr="00066526">
        <w:t>Le acquisizioni di beni e servizi, disciplinate dal presente Regolamento, possono essere effettuate con i seguenti sistemi:</w:t>
      </w:r>
    </w:p>
    <w:p w:rsidR="00072D41" w:rsidRDefault="00072D41" w:rsidP="00B33D1B">
      <w:pPr>
        <w:pStyle w:val="NormaleWeb"/>
        <w:numPr>
          <w:ilvl w:val="1"/>
          <w:numId w:val="14"/>
        </w:numPr>
        <w:tabs>
          <w:tab w:val="clear" w:pos="1440"/>
          <w:tab w:val="num" w:pos="567"/>
        </w:tabs>
        <w:suppressAutoHyphens/>
        <w:spacing w:before="0" w:beforeAutospacing="0" w:after="0" w:afterAutospacing="0"/>
        <w:ind w:left="567" w:hanging="283"/>
        <w:jc w:val="both"/>
      </w:pPr>
      <w:proofErr w:type="gramStart"/>
      <w:r w:rsidRPr="00066526">
        <w:t>amministrazione</w:t>
      </w:r>
      <w:proofErr w:type="gramEnd"/>
      <w:r w:rsidRPr="00066526">
        <w:t xml:space="preserve"> diretta</w:t>
      </w:r>
      <w:r>
        <w:t>,</w:t>
      </w:r>
      <w:r w:rsidRPr="00066526">
        <w:t xml:space="preserve"> </w:t>
      </w:r>
      <w:r>
        <w:t xml:space="preserve">in cui </w:t>
      </w:r>
      <w:r w:rsidRPr="00066526">
        <w:t>le acquisizioni di beni o lo svolgimento di servizi sono effettuate con attrezzature e personale proprio nonché con mezzi propri o appositamente noleggiati dal Politecnico;</w:t>
      </w:r>
    </w:p>
    <w:p w:rsidR="00072D41" w:rsidRPr="00066526" w:rsidRDefault="00072D41" w:rsidP="00B33D1B">
      <w:pPr>
        <w:pStyle w:val="NormaleWeb"/>
        <w:numPr>
          <w:ilvl w:val="1"/>
          <w:numId w:val="14"/>
        </w:numPr>
        <w:tabs>
          <w:tab w:val="clear" w:pos="1440"/>
          <w:tab w:val="num" w:pos="567"/>
        </w:tabs>
        <w:suppressAutoHyphens/>
        <w:spacing w:before="0" w:beforeAutospacing="0" w:after="0" w:afterAutospacing="0"/>
        <w:ind w:left="567" w:hanging="283"/>
        <w:jc w:val="both"/>
      </w:pPr>
      <w:proofErr w:type="gramStart"/>
      <w:r w:rsidRPr="00066526">
        <w:t>cottimo</w:t>
      </w:r>
      <w:proofErr w:type="gramEnd"/>
      <w:r w:rsidRPr="00066526">
        <w:t xml:space="preserve"> fiduciario</w:t>
      </w:r>
      <w:r>
        <w:t>,</w:t>
      </w:r>
      <w:r w:rsidRPr="00066526">
        <w:t xml:space="preserve"> </w:t>
      </w:r>
      <w:r>
        <w:t>in cui</w:t>
      </w:r>
      <w:r w:rsidRPr="00066526">
        <w:t xml:space="preserve"> le acquisizioni di beni o servizi avvengono mediante affidamento a operatori economici esterni.</w:t>
      </w:r>
    </w:p>
    <w:p w:rsidR="00072D41" w:rsidRPr="00205B3B" w:rsidRDefault="00072D41" w:rsidP="00B33D1B">
      <w:pPr>
        <w:pStyle w:val="NormaleWeb"/>
        <w:numPr>
          <w:ilvl w:val="0"/>
          <w:numId w:val="15"/>
        </w:numPr>
        <w:tabs>
          <w:tab w:val="clear" w:pos="1440"/>
          <w:tab w:val="num" w:pos="284"/>
        </w:tabs>
        <w:suppressAutoHyphens/>
        <w:spacing w:before="0" w:beforeAutospacing="0" w:after="0" w:afterAutospacing="0"/>
        <w:ind w:left="284" w:hanging="284"/>
        <w:jc w:val="both"/>
      </w:pPr>
      <w:r w:rsidRPr="00205B3B">
        <w:t xml:space="preserve">Gli operatori economici di cui sopra, sono selezionati in via prioritaria tramite </w:t>
      </w:r>
      <w:proofErr w:type="spellStart"/>
      <w:r w:rsidRPr="00205B3B">
        <w:t>EmPULIA</w:t>
      </w:r>
      <w:proofErr w:type="spellEnd"/>
      <w:r w:rsidRPr="00205B3B">
        <w:t xml:space="preserve"> (centro di acquisti per la Pubblica Amministrazione della Regione Puglia), ovvero tramite ricorso all’Albo dei Fornitori del Politecnico di Bari o di altre Amministrazioni. In assenza di operatori economici i</w:t>
      </w:r>
      <w:r>
        <w:t xml:space="preserve">n grado di </w:t>
      </w:r>
      <w:r w:rsidRPr="00205B3B">
        <w:t>fornire i beni o servizi</w:t>
      </w:r>
      <w:r>
        <w:t xml:space="preserve"> richiesti</w:t>
      </w:r>
      <w:r w:rsidRPr="00205B3B">
        <w:t>, si può procedere mediante indagine di mercato.</w:t>
      </w:r>
    </w:p>
    <w:p w:rsidR="00072D41" w:rsidRPr="00BB5093" w:rsidRDefault="00072D41" w:rsidP="00072D41">
      <w:pPr>
        <w:rPr>
          <w:rFonts w:eastAsia="Arial Unicode MS"/>
          <w:sz w:val="24"/>
          <w:szCs w:val="24"/>
        </w:rPr>
      </w:pPr>
    </w:p>
    <w:p w:rsidR="00072D41" w:rsidRPr="00163CD1" w:rsidRDefault="00072D41" w:rsidP="00072D41">
      <w:pPr>
        <w:pStyle w:val="Corpotesto"/>
        <w:rPr>
          <w:szCs w:val="24"/>
        </w:rPr>
      </w:pPr>
    </w:p>
    <w:p w:rsidR="00072D41" w:rsidRPr="00971AEC" w:rsidRDefault="00072D41" w:rsidP="00072D41">
      <w:pPr>
        <w:pStyle w:val="Corpotesto"/>
        <w:jc w:val="center"/>
        <w:rPr>
          <w:b/>
          <w:szCs w:val="28"/>
        </w:rPr>
      </w:pPr>
      <w:bookmarkStart w:id="5" w:name="articolo5"/>
      <w:r w:rsidRPr="00971AEC">
        <w:rPr>
          <w:b/>
          <w:szCs w:val="28"/>
        </w:rPr>
        <w:t>TITOLO II – FORNITURE E SERVIZI</w:t>
      </w:r>
    </w:p>
    <w:p w:rsidR="00072D41" w:rsidRPr="00163CD1" w:rsidRDefault="00072D41" w:rsidP="00072D41">
      <w:pPr>
        <w:pStyle w:val="Corpotesto"/>
        <w:rPr>
          <w:szCs w:val="24"/>
        </w:rPr>
      </w:pPr>
    </w:p>
    <w:p w:rsidR="00072D41" w:rsidRPr="004C2F88" w:rsidRDefault="00072D41" w:rsidP="00072D41">
      <w:pPr>
        <w:rPr>
          <w:rFonts w:eastAsia="Arial Unicode MS"/>
          <w:b/>
          <w:bCs/>
          <w:color w:val="000000"/>
          <w:sz w:val="24"/>
          <w:szCs w:val="24"/>
        </w:rPr>
      </w:pPr>
      <w:bookmarkStart w:id="6" w:name="articolo51"/>
      <w:bookmarkEnd w:id="5"/>
      <w:r w:rsidRPr="00205B3B">
        <w:rPr>
          <w:b/>
        </w:rPr>
        <w:t xml:space="preserve">Art. </w:t>
      </w:r>
      <w:r>
        <w:rPr>
          <w:b/>
        </w:rPr>
        <w:t>6</w:t>
      </w:r>
      <w:bookmarkEnd w:id="6"/>
      <w:r w:rsidRPr="004C2F88">
        <w:rPr>
          <w:rFonts w:eastAsia="Arial Unicode MS"/>
          <w:b/>
          <w:bCs/>
          <w:color w:val="000000"/>
          <w:sz w:val="24"/>
          <w:szCs w:val="24"/>
        </w:rPr>
        <w:t>– Tipologia di servizi e forniture in economia</w:t>
      </w:r>
    </w:p>
    <w:p w:rsidR="00072D41" w:rsidRDefault="00072D41" w:rsidP="00B33D1B">
      <w:pPr>
        <w:pStyle w:val="NormaleWeb"/>
        <w:numPr>
          <w:ilvl w:val="0"/>
          <w:numId w:val="17"/>
        </w:numPr>
        <w:tabs>
          <w:tab w:val="clear" w:pos="1440"/>
          <w:tab w:val="num" w:pos="284"/>
          <w:tab w:val="num" w:pos="567"/>
        </w:tabs>
        <w:suppressAutoHyphens/>
        <w:spacing w:before="0" w:beforeAutospacing="0" w:after="0" w:afterAutospacing="0"/>
        <w:ind w:left="284" w:hanging="284"/>
        <w:jc w:val="both"/>
      </w:pPr>
      <w:r w:rsidRPr="00BE11FE">
        <w:t>Possono essere acquisiti in economia anche mediante noleggio, locazione, locazione finanziaria, acquisto a riscatto, i beni e servizi di seguito elencati:</w:t>
      </w:r>
    </w:p>
    <w:p w:rsidR="00072D41" w:rsidRDefault="00072D41" w:rsidP="00B33D1B">
      <w:pPr>
        <w:pStyle w:val="NormaleWeb"/>
        <w:numPr>
          <w:ilvl w:val="1"/>
          <w:numId w:val="17"/>
        </w:numPr>
        <w:tabs>
          <w:tab w:val="num" w:pos="567"/>
        </w:tabs>
        <w:suppressAutoHyphens/>
        <w:spacing w:before="0" w:beforeAutospacing="0" w:after="0" w:afterAutospacing="0"/>
        <w:ind w:hanging="1211"/>
        <w:jc w:val="both"/>
      </w:pPr>
      <w:r w:rsidRPr="00BE11FE">
        <w:t>BENI</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abbonamenti</w:t>
      </w:r>
      <w:proofErr w:type="gramEnd"/>
      <w:r w:rsidRPr="00BE11FE">
        <w:t xml:space="preserve"> tradizionali e telematici a riviste, quotidiani, periodici e simili; libri e opere editoriali in genere;</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709" w:hanging="283"/>
        <w:jc w:val="both"/>
      </w:pPr>
      <w:proofErr w:type="gramStart"/>
      <w:r w:rsidRPr="00BE11FE">
        <w:t>accessori</w:t>
      </w:r>
      <w:proofErr w:type="gramEnd"/>
      <w:r w:rsidRPr="00BE11FE">
        <w:t xml:space="preserve"> bagno;</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709" w:hanging="283"/>
        <w:jc w:val="both"/>
      </w:pPr>
      <w:proofErr w:type="gramStart"/>
      <w:r w:rsidRPr="00BE11FE">
        <w:t>arredi</w:t>
      </w:r>
      <w:proofErr w:type="gramEnd"/>
      <w:r w:rsidRPr="00BE11FE">
        <w:t xml:space="preserve"> (per ufficio, per biblioteche, per laboratori, arredi didattici, etc.);</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709" w:hanging="283"/>
        <w:jc w:val="both"/>
      </w:pPr>
      <w:proofErr w:type="gramStart"/>
      <w:r w:rsidRPr="00BE11FE">
        <w:t>articoli</w:t>
      </w:r>
      <w:proofErr w:type="gramEnd"/>
      <w:r w:rsidRPr="00BE11FE">
        <w:t xml:space="preserve"> di cancelleria, cartoleria, tipografia;</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709" w:hanging="283"/>
        <w:jc w:val="both"/>
      </w:pPr>
      <w:proofErr w:type="gramStart"/>
      <w:r w:rsidRPr="00BE11FE">
        <w:t>attrezzature</w:t>
      </w:r>
      <w:proofErr w:type="gramEnd"/>
      <w:r w:rsidRPr="00BE11FE">
        <w:t xml:space="preserve"> informatiche e per ufficio;</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attrezzature</w:t>
      </w:r>
      <w:proofErr w:type="gramEnd"/>
      <w:r w:rsidRPr="00BE11FE">
        <w:t xml:space="preserve"> multimediali (videoproiettori, lettori DVD, videoregistratori, DVD </w:t>
      </w:r>
      <w:proofErr w:type="spellStart"/>
      <w:r w:rsidRPr="00BE11FE">
        <w:t>recorder</w:t>
      </w:r>
      <w:proofErr w:type="spellEnd"/>
      <w:r w:rsidRPr="00BE11FE">
        <w:t>, impianti audio, impianti di amplificazione, etc.);</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autoveicoli</w:t>
      </w:r>
      <w:proofErr w:type="gramEnd"/>
      <w:r w:rsidRPr="00BE11FE">
        <w:t>;</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natanti</w:t>
      </w:r>
      <w:proofErr w:type="gramEnd"/>
      <w:r w:rsidRPr="00BE11FE">
        <w:t>;</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carburante</w:t>
      </w:r>
      <w:proofErr w:type="gramEnd"/>
      <w:r w:rsidRPr="00BE11FE">
        <w:t>, lubrificante, pezzi di ricambio e accessori per autoveicoli e natanti;</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banche</w:t>
      </w:r>
      <w:proofErr w:type="gramEnd"/>
      <w:r w:rsidRPr="00BE11FE">
        <w:t xml:space="preserve"> dati;</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climatizzatori</w:t>
      </w:r>
      <w:proofErr w:type="gramEnd"/>
      <w:r w:rsidRPr="00BE11FE">
        <w:t>, ventilatori e apparati di condizionamento;</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complementi</w:t>
      </w:r>
      <w:proofErr w:type="gramEnd"/>
      <w:r w:rsidRPr="00BE11FE">
        <w:t xml:space="preserve"> di arredo (lampadari, tendaggi, tappeti, cestini, appendiabiti, etc.);</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impianti</w:t>
      </w:r>
      <w:proofErr w:type="gramEnd"/>
      <w:r w:rsidRPr="00BE11FE">
        <w:t xml:space="preserve"> e attrezzature scientifiche, didattiche;</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impianti</w:t>
      </w:r>
      <w:proofErr w:type="gramEnd"/>
      <w:r w:rsidRPr="00BE11FE">
        <w:t xml:space="preserve"> telefonici;</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impianti</w:t>
      </w:r>
      <w:proofErr w:type="gramEnd"/>
      <w:r w:rsidRPr="00BE11FE">
        <w:t xml:space="preserve"> e attrezzature trasmissione dati;</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materiale</w:t>
      </w:r>
      <w:proofErr w:type="gramEnd"/>
      <w:r w:rsidRPr="00BE11FE">
        <w:t xml:space="preserve"> di laboratorio e di sperimentazione;</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spese</w:t>
      </w:r>
      <w:proofErr w:type="gramEnd"/>
      <w:r w:rsidRPr="00BE11FE">
        <w:t xml:space="preserve"> di rappresentanza;</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materiale</w:t>
      </w:r>
      <w:proofErr w:type="gramEnd"/>
      <w:r w:rsidRPr="00BE11FE">
        <w:t xml:space="preserve"> elettrico;</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materiale</w:t>
      </w:r>
      <w:proofErr w:type="gramEnd"/>
      <w:r w:rsidRPr="00BE11FE">
        <w:t xml:space="preserve"> igienico sanitario;</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materiale</w:t>
      </w:r>
      <w:proofErr w:type="gramEnd"/>
      <w:r w:rsidRPr="00BE11FE">
        <w:t xml:space="preserve"> informatico;</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materiale</w:t>
      </w:r>
      <w:proofErr w:type="gramEnd"/>
      <w:r w:rsidRPr="00BE11FE">
        <w:t xml:space="preserve"> per disegno e fotografia;</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materiali</w:t>
      </w:r>
      <w:proofErr w:type="gramEnd"/>
      <w:r w:rsidRPr="00BE11FE">
        <w:t xml:space="preserve"> per la sicurezza;</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software</w:t>
      </w:r>
      <w:proofErr w:type="gramEnd"/>
      <w:r w:rsidRPr="00BE11FE">
        <w:t xml:space="preserve"> commerciali e relative licenze d’uso;</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toner</w:t>
      </w:r>
      <w:proofErr w:type="gramEnd"/>
      <w:r w:rsidRPr="00BE11FE">
        <w:t xml:space="preserve"> e cartucce;</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vestiario</w:t>
      </w:r>
      <w:proofErr w:type="gramEnd"/>
      <w:r w:rsidRPr="00BE11FE">
        <w:t xml:space="preserve"> e relativi accessori per il personale, occorrente per l’espletamento del servizio o delle attività didattiche e di ricerca;</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fornitura</w:t>
      </w:r>
      <w:proofErr w:type="gramEnd"/>
      <w:r w:rsidRPr="00BE11FE">
        <w:t xml:space="preserve"> di sistemi antitaccheggio;</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fornitura</w:t>
      </w:r>
      <w:proofErr w:type="gramEnd"/>
      <w:r w:rsidRPr="00BE11FE">
        <w:t xml:space="preserve"> di sistemi di controllo accessi;</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carta</w:t>
      </w:r>
      <w:proofErr w:type="gramEnd"/>
      <w:r w:rsidRPr="00BE11FE">
        <w:t>;</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targhe</w:t>
      </w:r>
      <w:proofErr w:type="gramEnd"/>
      <w:r w:rsidRPr="00BE11FE">
        <w:t xml:space="preserve">, distintivi, medaglie, </w:t>
      </w:r>
      <w:proofErr w:type="spellStart"/>
      <w:r w:rsidRPr="00BE11FE">
        <w:t>etc</w:t>
      </w:r>
      <w:proofErr w:type="spellEnd"/>
      <w:r w:rsidRPr="00BE11FE">
        <w:t>;</w:t>
      </w:r>
    </w:p>
    <w:p w:rsidR="00072D41" w:rsidRDefault="00072D41" w:rsidP="00B33D1B">
      <w:pPr>
        <w:pStyle w:val="NormaleWeb"/>
        <w:numPr>
          <w:ilvl w:val="2"/>
          <w:numId w:val="17"/>
        </w:numPr>
        <w:tabs>
          <w:tab w:val="clear" w:pos="2160"/>
          <w:tab w:val="num" w:pos="1276"/>
        </w:tabs>
        <w:suppressAutoHyphens/>
        <w:spacing w:before="0" w:beforeAutospacing="0" w:after="0" w:afterAutospacing="0"/>
        <w:ind w:left="1276" w:hanging="850"/>
        <w:jc w:val="both"/>
      </w:pPr>
      <w:proofErr w:type="gramStart"/>
      <w:r w:rsidRPr="00BE11FE">
        <w:t>fornitura</w:t>
      </w:r>
      <w:proofErr w:type="gramEnd"/>
      <w:r w:rsidRPr="00BE11FE">
        <w:t xml:space="preserve"> di energia elettrica e gas.</w:t>
      </w:r>
    </w:p>
    <w:p w:rsidR="00072D41" w:rsidRDefault="00072D41" w:rsidP="00072D41">
      <w:pPr>
        <w:pStyle w:val="NormaleWeb"/>
        <w:spacing w:before="0" w:after="0"/>
        <w:jc w:val="both"/>
      </w:pPr>
    </w:p>
    <w:p w:rsidR="00072D41" w:rsidRDefault="00072D41" w:rsidP="00072D41">
      <w:pPr>
        <w:pStyle w:val="NormaleWeb"/>
        <w:spacing w:before="0" w:after="0"/>
        <w:jc w:val="both"/>
      </w:pPr>
    </w:p>
    <w:p w:rsidR="00072D41" w:rsidRPr="00BE11FE" w:rsidRDefault="00072D41" w:rsidP="00072D41">
      <w:pPr>
        <w:pStyle w:val="NormaleWeb"/>
        <w:spacing w:before="0" w:after="0"/>
        <w:ind w:left="1276"/>
        <w:jc w:val="both"/>
      </w:pPr>
    </w:p>
    <w:p w:rsidR="00072D41" w:rsidRPr="00BE11FE" w:rsidRDefault="00072D41" w:rsidP="00B33D1B">
      <w:pPr>
        <w:pStyle w:val="NormaleWeb"/>
        <w:numPr>
          <w:ilvl w:val="0"/>
          <w:numId w:val="18"/>
        </w:numPr>
        <w:tabs>
          <w:tab w:val="left" w:pos="567"/>
        </w:tabs>
        <w:suppressAutoHyphens/>
        <w:spacing w:before="0" w:beforeAutospacing="0" w:after="0" w:afterAutospacing="0"/>
        <w:ind w:hanging="1876"/>
        <w:jc w:val="both"/>
      </w:pPr>
      <w:r w:rsidRPr="00BE11FE">
        <w:t xml:space="preserve">SERVIZI </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brokeraggio</w:t>
      </w:r>
      <w:proofErr w:type="gramEnd"/>
      <w:r w:rsidRPr="00BE11FE">
        <w:t>;</w:t>
      </w:r>
    </w:p>
    <w:p w:rsidR="00072D41" w:rsidRDefault="00072D41" w:rsidP="00B33D1B">
      <w:pPr>
        <w:pStyle w:val="NormaleWeb"/>
        <w:numPr>
          <w:ilvl w:val="1"/>
          <w:numId w:val="18"/>
        </w:numPr>
        <w:tabs>
          <w:tab w:val="clear" w:pos="1353"/>
          <w:tab w:val="num" w:pos="567"/>
          <w:tab w:val="left" w:pos="1276"/>
        </w:tabs>
        <w:suppressAutoHyphens/>
        <w:spacing w:before="0" w:beforeAutospacing="0" w:after="0" w:afterAutospacing="0"/>
        <w:ind w:left="1276" w:hanging="850"/>
        <w:jc w:val="both"/>
      </w:pPr>
      <w:proofErr w:type="gramStart"/>
      <w:r w:rsidRPr="00BE11FE">
        <w:t>servizi</w:t>
      </w:r>
      <w:proofErr w:type="gramEnd"/>
      <w:r w:rsidRPr="00BE11FE">
        <w:t xml:space="preserve"> legali;</w:t>
      </w:r>
    </w:p>
    <w:p w:rsidR="00072D41" w:rsidRDefault="00072D41" w:rsidP="00B33D1B">
      <w:pPr>
        <w:pStyle w:val="NormaleWeb"/>
        <w:numPr>
          <w:ilvl w:val="1"/>
          <w:numId w:val="18"/>
        </w:numPr>
        <w:tabs>
          <w:tab w:val="clear" w:pos="1353"/>
          <w:tab w:val="num" w:pos="567"/>
          <w:tab w:val="left" w:pos="1276"/>
        </w:tabs>
        <w:suppressAutoHyphens/>
        <w:spacing w:before="0" w:beforeAutospacing="0" w:after="0" w:afterAutospacing="0"/>
        <w:ind w:left="1276" w:hanging="850"/>
        <w:jc w:val="both"/>
      </w:pPr>
      <w:proofErr w:type="gramStart"/>
      <w:r w:rsidRPr="00BE11FE">
        <w:t>polizze</w:t>
      </w:r>
      <w:proofErr w:type="gramEnd"/>
      <w:r w:rsidRPr="00BE11FE">
        <w:t xml:space="preserve"> assicurative;</w:t>
      </w:r>
    </w:p>
    <w:p w:rsidR="00072D41" w:rsidRDefault="00072D41" w:rsidP="00B33D1B">
      <w:pPr>
        <w:pStyle w:val="NormaleWeb"/>
        <w:numPr>
          <w:ilvl w:val="1"/>
          <w:numId w:val="18"/>
        </w:numPr>
        <w:tabs>
          <w:tab w:val="clear" w:pos="1353"/>
          <w:tab w:val="num" w:pos="567"/>
          <w:tab w:val="left" w:pos="1276"/>
        </w:tabs>
        <w:suppressAutoHyphens/>
        <w:spacing w:before="0" w:beforeAutospacing="0" w:after="0" w:afterAutospacing="0"/>
        <w:ind w:left="1276" w:hanging="850"/>
        <w:jc w:val="both"/>
      </w:pPr>
      <w:proofErr w:type="gramStart"/>
      <w:r w:rsidRPr="00BE11FE">
        <w:t>formazione</w:t>
      </w:r>
      <w:proofErr w:type="gramEnd"/>
      <w:r w:rsidRPr="00BE11FE">
        <w:t>, addestramento e aggiornamento del personale;</w:t>
      </w:r>
    </w:p>
    <w:p w:rsidR="00072D41" w:rsidRDefault="00072D41" w:rsidP="00B33D1B">
      <w:pPr>
        <w:pStyle w:val="NormaleWeb"/>
        <w:numPr>
          <w:ilvl w:val="1"/>
          <w:numId w:val="18"/>
        </w:numPr>
        <w:tabs>
          <w:tab w:val="clear" w:pos="1353"/>
          <w:tab w:val="num" w:pos="567"/>
          <w:tab w:val="left" w:pos="1276"/>
        </w:tabs>
        <w:suppressAutoHyphens/>
        <w:spacing w:before="0" w:beforeAutospacing="0" w:after="0" w:afterAutospacing="0"/>
        <w:ind w:left="1276" w:hanging="850"/>
        <w:jc w:val="both"/>
      </w:pPr>
      <w:proofErr w:type="gramStart"/>
      <w:r w:rsidRPr="00BE11FE">
        <w:t>implementazione</w:t>
      </w:r>
      <w:proofErr w:type="gramEnd"/>
      <w:r w:rsidRPr="00BE11FE">
        <w:t>, manutenzione software;</w:t>
      </w:r>
    </w:p>
    <w:p w:rsidR="00072D41" w:rsidRDefault="00072D41" w:rsidP="00B33D1B">
      <w:pPr>
        <w:pStyle w:val="NormaleWeb"/>
        <w:numPr>
          <w:ilvl w:val="1"/>
          <w:numId w:val="18"/>
        </w:numPr>
        <w:tabs>
          <w:tab w:val="clear" w:pos="1353"/>
          <w:tab w:val="num" w:pos="567"/>
          <w:tab w:val="left" w:pos="1276"/>
        </w:tabs>
        <w:suppressAutoHyphens/>
        <w:spacing w:before="0" w:beforeAutospacing="0" w:after="0" w:afterAutospacing="0"/>
        <w:ind w:left="1276" w:hanging="850"/>
        <w:jc w:val="both"/>
      </w:pPr>
      <w:proofErr w:type="gramStart"/>
      <w:r w:rsidRPr="00BE11FE">
        <w:t>manutenzione</w:t>
      </w:r>
      <w:proofErr w:type="gramEnd"/>
      <w:r w:rsidRPr="00BE11FE">
        <w:t xml:space="preserve"> attrezzature informatiche e per ufficio;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manutenzione</w:t>
      </w:r>
      <w:proofErr w:type="gramEnd"/>
      <w:r w:rsidRPr="00BE11FE">
        <w:t xml:space="preserve"> reti di trasmissione dati e sistemi di telecomunicazione;</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manutenzione</w:t>
      </w:r>
      <w:proofErr w:type="gramEnd"/>
      <w:r w:rsidRPr="00BE11FE">
        <w:t xml:space="preserve"> estintori;</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manutenzione</w:t>
      </w:r>
      <w:proofErr w:type="gramEnd"/>
      <w:r w:rsidRPr="00BE11FE">
        <w:t xml:space="preserve"> impianti e attrezzature multimediali;</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manutenzione</w:t>
      </w:r>
      <w:proofErr w:type="gramEnd"/>
      <w:r w:rsidRPr="00BE11FE">
        <w:t xml:space="preserve"> di attrezzature didattiche e scientifiche;</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manutenzione</w:t>
      </w:r>
      <w:proofErr w:type="gramEnd"/>
      <w:r w:rsidRPr="00BE11FE">
        <w:t xml:space="preserve"> mobili e arredi;</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manutenzione</w:t>
      </w:r>
      <w:proofErr w:type="gramEnd"/>
      <w:r w:rsidRPr="00BE11FE">
        <w:t xml:space="preserve"> aree verdi;</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manutenzione</w:t>
      </w:r>
      <w:proofErr w:type="gramEnd"/>
      <w:r w:rsidRPr="00BE11FE">
        <w:t>, riparazione, assicurazione degli autoveicoli ed altri mezzi di trasporto;</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organizzazione</w:t>
      </w:r>
      <w:proofErr w:type="gramEnd"/>
      <w:r w:rsidRPr="00BE11FE">
        <w:t xml:space="preserve"> convegni e mostre;</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servizi</w:t>
      </w:r>
      <w:proofErr w:type="gramEnd"/>
      <w:r w:rsidRPr="00BE11FE">
        <w:t xml:space="preserve"> di lavanderia per pulizia tendaggi e tappeti;</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servizi</w:t>
      </w:r>
      <w:proofErr w:type="gramEnd"/>
      <w:r w:rsidRPr="00BE11FE">
        <w:t xml:space="preserve"> di organizzazione eventi culturali e scientifici, nonché servizi alberghieri e ristorazione, catering;</w:t>
      </w:r>
    </w:p>
    <w:p w:rsidR="00072D41" w:rsidRDefault="00072D41" w:rsidP="00B33D1B">
      <w:pPr>
        <w:pStyle w:val="NormaleWeb"/>
        <w:numPr>
          <w:ilvl w:val="1"/>
          <w:numId w:val="18"/>
        </w:numPr>
        <w:tabs>
          <w:tab w:val="clear" w:pos="1353"/>
          <w:tab w:val="num" w:pos="851"/>
        </w:tabs>
        <w:suppressAutoHyphens/>
        <w:spacing w:before="0" w:beforeAutospacing="0" w:after="0" w:afterAutospacing="0"/>
        <w:ind w:left="1276" w:hanging="850"/>
        <w:jc w:val="both"/>
      </w:pPr>
      <w:proofErr w:type="gramStart"/>
      <w:r w:rsidRPr="00BE11FE">
        <w:t>servizi</w:t>
      </w:r>
      <w:proofErr w:type="gramEnd"/>
      <w:r w:rsidRPr="00BE11FE">
        <w:t xml:space="preserve"> di pulizia, ordinaria e straordinaria, disinfestazione, derattizzazione e spurgo;</w:t>
      </w:r>
    </w:p>
    <w:p w:rsidR="00072D41" w:rsidRDefault="00072D41" w:rsidP="00B33D1B">
      <w:pPr>
        <w:pStyle w:val="NormaleWeb"/>
        <w:numPr>
          <w:ilvl w:val="1"/>
          <w:numId w:val="18"/>
        </w:numPr>
        <w:tabs>
          <w:tab w:val="clear" w:pos="1353"/>
          <w:tab w:val="num" w:pos="851"/>
        </w:tabs>
        <w:suppressAutoHyphens/>
        <w:spacing w:before="0" w:beforeAutospacing="0" w:after="0" w:afterAutospacing="0"/>
        <w:ind w:left="1276" w:hanging="850"/>
        <w:jc w:val="both"/>
      </w:pPr>
      <w:proofErr w:type="gramStart"/>
      <w:r w:rsidRPr="00BE11FE">
        <w:t>servizi</w:t>
      </w:r>
      <w:proofErr w:type="gramEnd"/>
      <w:r w:rsidRPr="00BE11FE">
        <w:t xml:space="preserve"> di trasporto, spedizione, facchinaggio, traslochi, deposito e smaltimento;</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servizio</w:t>
      </w:r>
      <w:proofErr w:type="gramEnd"/>
      <w:r w:rsidRPr="00BE11FE">
        <w:t xml:space="preserve"> sostitutivo di mensa mediante buoni pasto;</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hanging="927"/>
        <w:jc w:val="both"/>
      </w:pPr>
      <w:proofErr w:type="gramStart"/>
      <w:r w:rsidRPr="00BE11FE">
        <w:t>smaltimento</w:t>
      </w:r>
      <w:proofErr w:type="gramEnd"/>
      <w:r w:rsidRPr="00BE11FE">
        <w:t xml:space="preserve"> rifiuti elettronici e di laboratorio;</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progettazione</w:t>
      </w:r>
      <w:proofErr w:type="gramEnd"/>
      <w:r w:rsidRPr="00BE11FE">
        <w:t>, coordinamento della sicurezza in fase di progettazione, direzione lavori, coordinamento della sicurezza in fase di esecuzione, collaudo;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tipografici, copisteria e grafica (stampa e rilegatura guide di ateneo, di Facoltà, etc.)</w:t>
      </w:r>
      <w:r>
        <w:t>;</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servizio</w:t>
      </w:r>
      <w:proofErr w:type="gramEnd"/>
      <w:r w:rsidRPr="00BE11FE">
        <w:t xml:space="preserve"> traduzioni;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alberghieri e di viaggio;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vigilanza, custodia, presidio;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servizio</w:t>
      </w:r>
      <w:proofErr w:type="gramEnd"/>
      <w:r w:rsidRPr="00BE11FE">
        <w:t xml:space="preserve"> portierato;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pubblicazione</w:t>
      </w:r>
      <w:proofErr w:type="gramEnd"/>
      <w:r w:rsidRPr="00BE11FE">
        <w:t xml:space="preserve"> di bandi e avvisi;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somministrazione</w:t>
      </w:r>
      <w:proofErr w:type="gramEnd"/>
      <w:r w:rsidRPr="00BE11FE">
        <w:t xml:space="preserve"> di lavoro;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pubblicitari;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concessione spazi;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consulenza tecnico estimativa;</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revisione contabile;</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editoria;</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servizio</w:t>
      </w:r>
      <w:proofErr w:type="gramEnd"/>
      <w:r w:rsidRPr="00BE11FE">
        <w:t xml:space="preserve"> di noleggio fotocopiatori;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servizio</w:t>
      </w:r>
      <w:proofErr w:type="gramEnd"/>
      <w:r w:rsidRPr="00BE11FE">
        <w:t xml:space="preserve"> di noleggio macchine ed attrezzature;</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postali e corrieri;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servizio</w:t>
      </w:r>
      <w:proofErr w:type="gramEnd"/>
      <w:r w:rsidRPr="00BE11FE">
        <w:t xml:space="preserve"> di noleggio autoveicoli;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bancari e finanziari;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attività</w:t>
      </w:r>
      <w:proofErr w:type="gramEnd"/>
      <w:r w:rsidRPr="00BE11FE">
        <w:t xml:space="preserve"> di selezione;</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servizi</w:t>
      </w:r>
      <w:proofErr w:type="gramEnd"/>
      <w:r w:rsidRPr="00BE11FE">
        <w:t xml:space="preserve"> informatici;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gestione tecnica ed operativa di impianti di trattamento delle acque reflue e delle reti fognarie;</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analisi di laboratorio;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comunicazione, comunicazione web e radiofonica;</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telefonia fissa, mobile e trasmissione dati;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gestione archivi documentali;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supporto alle attività di valutazione della didattica;</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certificazione;</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verifica.</w:t>
      </w:r>
    </w:p>
    <w:p w:rsidR="00072D41" w:rsidRPr="00BE11FE" w:rsidRDefault="00072D41" w:rsidP="00072D41">
      <w:pPr>
        <w:pStyle w:val="NormaleWeb"/>
        <w:spacing w:before="0" w:after="0"/>
        <w:ind w:left="1276"/>
        <w:jc w:val="both"/>
      </w:pPr>
    </w:p>
    <w:p w:rsidR="00072D41" w:rsidRPr="00D93546" w:rsidRDefault="00072D41" w:rsidP="00B33D1B">
      <w:pPr>
        <w:pStyle w:val="NormaleWeb"/>
        <w:numPr>
          <w:ilvl w:val="0"/>
          <w:numId w:val="19"/>
        </w:numPr>
        <w:tabs>
          <w:tab w:val="clear" w:pos="1353"/>
          <w:tab w:val="num" w:pos="284"/>
        </w:tabs>
        <w:suppressAutoHyphens/>
        <w:spacing w:before="0" w:beforeAutospacing="0" w:after="0" w:afterAutospacing="0"/>
        <w:ind w:left="284" w:hanging="284"/>
        <w:jc w:val="both"/>
        <w:rPr>
          <w:rFonts w:eastAsia="Times New Roman"/>
        </w:rPr>
      </w:pPr>
      <w:r w:rsidRPr="00D93546">
        <w:rPr>
          <w:rFonts w:eastAsia="Times New Roman"/>
        </w:rPr>
        <w:t>Il ricorso all’acquisizione in economia è, altresì, consentito, in conformità all’art. 125</w:t>
      </w:r>
      <w:r>
        <w:rPr>
          <w:rFonts w:eastAsia="Times New Roman"/>
        </w:rPr>
        <w:t>,</w:t>
      </w:r>
      <w:r w:rsidRPr="00D93546">
        <w:rPr>
          <w:rFonts w:eastAsia="Times New Roman"/>
        </w:rPr>
        <w:t xml:space="preserve"> co. 10 </w:t>
      </w:r>
      <w:proofErr w:type="spellStart"/>
      <w:r w:rsidRPr="00D93546">
        <w:rPr>
          <w:rFonts w:eastAsia="Times New Roman"/>
        </w:rPr>
        <w:t>D.Lgs.</w:t>
      </w:r>
      <w:proofErr w:type="spellEnd"/>
      <w:r w:rsidRPr="00D93546">
        <w:rPr>
          <w:rFonts w:eastAsia="Times New Roman"/>
        </w:rPr>
        <w:t xml:space="preserve"> n. 163/2006 </w:t>
      </w:r>
      <w:proofErr w:type="spellStart"/>
      <w:r w:rsidRPr="00D93546">
        <w:rPr>
          <w:rFonts w:eastAsia="Times New Roman"/>
        </w:rPr>
        <w:t>s.m.i.</w:t>
      </w:r>
      <w:proofErr w:type="spellEnd"/>
      <w:r w:rsidRPr="00D93546">
        <w:rPr>
          <w:rFonts w:eastAsia="Times New Roman"/>
        </w:rPr>
        <w:t>, nelle seguenti ipotesi:</w:t>
      </w:r>
    </w:p>
    <w:p w:rsidR="00072D41" w:rsidRPr="00D93546" w:rsidRDefault="00072D41" w:rsidP="00B33D1B">
      <w:pPr>
        <w:pStyle w:val="NormaleWeb"/>
        <w:numPr>
          <w:ilvl w:val="1"/>
          <w:numId w:val="19"/>
        </w:numPr>
        <w:tabs>
          <w:tab w:val="clear" w:pos="1440"/>
          <w:tab w:val="left" w:pos="567"/>
          <w:tab w:val="num" w:pos="709"/>
        </w:tabs>
        <w:suppressAutoHyphens/>
        <w:spacing w:before="0" w:beforeAutospacing="0" w:after="0" w:afterAutospacing="0"/>
        <w:ind w:left="567" w:hanging="283"/>
        <w:jc w:val="both"/>
        <w:rPr>
          <w:rFonts w:eastAsia="Times New Roman"/>
        </w:rPr>
      </w:pPr>
      <w:proofErr w:type="gramStart"/>
      <w:r w:rsidRPr="00D93546">
        <w:rPr>
          <w:rFonts w:eastAsia="Times New Roman"/>
        </w:rPr>
        <w:t>risoluzione</w:t>
      </w:r>
      <w:proofErr w:type="gramEnd"/>
      <w:r w:rsidRPr="00D93546">
        <w:rPr>
          <w:rFonts w:eastAsia="Times New Roman"/>
        </w:rPr>
        <w:t xml:space="preserve"> di un precedente rapporto contrattuale, o in danno del contraente inadempiente, quando ciò sia ritenuto necessario o conveniente per conseguire la prestazione nel termine previsto dal contratto;</w:t>
      </w:r>
    </w:p>
    <w:p w:rsidR="00072D41" w:rsidRPr="00D93546" w:rsidRDefault="00072D41" w:rsidP="00B33D1B">
      <w:pPr>
        <w:pStyle w:val="NormaleWeb"/>
        <w:numPr>
          <w:ilvl w:val="1"/>
          <w:numId w:val="19"/>
        </w:numPr>
        <w:tabs>
          <w:tab w:val="clear" w:pos="1440"/>
          <w:tab w:val="left" w:pos="567"/>
          <w:tab w:val="num" w:pos="709"/>
        </w:tabs>
        <w:suppressAutoHyphens/>
        <w:spacing w:before="0" w:beforeAutospacing="0" w:after="0" w:afterAutospacing="0"/>
        <w:ind w:left="567" w:hanging="283"/>
        <w:jc w:val="both"/>
        <w:rPr>
          <w:rFonts w:eastAsia="Times New Roman"/>
        </w:rPr>
      </w:pPr>
      <w:proofErr w:type="gramStart"/>
      <w:r w:rsidRPr="00D93546">
        <w:rPr>
          <w:rFonts w:eastAsia="Times New Roman"/>
        </w:rPr>
        <w:t>necessità</w:t>
      </w:r>
      <w:proofErr w:type="gramEnd"/>
      <w:r w:rsidRPr="00D93546">
        <w:rPr>
          <w:rFonts w:eastAsia="Times New Roman"/>
        </w:rPr>
        <w:t xml:space="preserve"> di completare le prestazioni di un contratto in corso, ivi non previste, se non sia possibile imporne l’esecuzione nell’ambito del contratto medesimo;</w:t>
      </w:r>
    </w:p>
    <w:p w:rsidR="00072D41" w:rsidRPr="00D93546" w:rsidRDefault="00072D41" w:rsidP="00B33D1B">
      <w:pPr>
        <w:pStyle w:val="NormaleWeb"/>
        <w:numPr>
          <w:ilvl w:val="1"/>
          <w:numId w:val="19"/>
        </w:numPr>
        <w:tabs>
          <w:tab w:val="clear" w:pos="1440"/>
          <w:tab w:val="left" w:pos="567"/>
          <w:tab w:val="num" w:pos="709"/>
        </w:tabs>
        <w:suppressAutoHyphens/>
        <w:spacing w:before="0" w:beforeAutospacing="0" w:after="0" w:afterAutospacing="0"/>
        <w:ind w:left="567" w:hanging="283"/>
        <w:jc w:val="both"/>
        <w:rPr>
          <w:rFonts w:eastAsia="Times New Roman"/>
        </w:rPr>
      </w:pPr>
      <w:proofErr w:type="gramStart"/>
      <w:r w:rsidRPr="00D93546">
        <w:rPr>
          <w:rFonts w:eastAsia="Times New Roman"/>
        </w:rPr>
        <w:t>prestazioni</w:t>
      </w:r>
      <w:proofErr w:type="gramEnd"/>
      <w:r w:rsidRPr="00D93546">
        <w:rPr>
          <w:rFonts w:eastAsia="Times New Roman"/>
        </w:rPr>
        <w:t xml:space="preserve"> periodiche di servizi o forniture, a seguito della scadenza dei relativi contratti, nelle more dello svolgimento delle ordinarie procedure di scelta del contraente, nella misura strettamente necessaria;</w:t>
      </w:r>
    </w:p>
    <w:p w:rsidR="00072D41" w:rsidRPr="00D93546" w:rsidRDefault="00072D41" w:rsidP="00B33D1B">
      <w:pPr>
        <w:pStyle w:val="NormaleWeb"/>
        <w:numPr>
          <w:ilvl w:val="1"/>
          <w:numId w:val="19"/>
        </w:numPr>
        <w:tabs>
          <w:tab w:val="clear" w:pos="1440"/>
          <w:tab w:val="left" w:pos="567"/>
          <w:tab w:val="num" w:pos="709"/>
        </w:tabs>
        <w:suppressAutoHyphens/>
        <w:spacing w:before="0" w:beforeAutospacing="0" w:after="0" w:afterAutospacing="0"/>
        <w:ind w:left="567" w:hanging="283"/>
        <w:jc w:val="both"/>
        <w:rPr>
          <w:rFonts w:eastAsia="Times New Roman"/>
        </w:rPr>
      </w:pPr>
      <w:proofErr w:type="gramStart"/>
      <w:r w:rsidRPr="00D93546">
        <w:rPr>
          <w:rFonts w:eastAsia="Times New Roman"/>
        </w:rPr>
        <w:t>urgenza</w:t>
      </w:r>
      <w:proofErr w:type="gramEnd"/>
      <w:r w:rsidRPr="00D93546">
        <w:rPr>
          <w:rFonts w:eastAsia="Times New Roman"/>
        </w:rPr>
        <w:t xml:space="preserve"> determinata da eventi oggettivamente imprevedibili, al fine di scongiurare situazioni di pericolo per persone, animali o cose, ovvero per l’igiene e la salute pubblica, ovvero per il patrimonio storico, artistico, culturale.</w:t>
      </w:r>
    </w:p>
    <w:p w:rsidR="00072D41" w:rsidRDefault="00072D41" w:rsidP="00072D41">
      <w:pPr>
        <w:pStyle w:val="NormaleWeb"/>
        <w:spacing w:before="0" w:after="0"/>
        <w:jc w:val="both"/>
        <w:rPr>
          <w:b/>
        </w:rPr>
      </w:pPr>
    </w:p>
    <w:p w:rsidR="00072D41" w:rsidRPr="00205B3B" w:rsidRDefault="00072D41" w:rsidP="00072D41">
      <w:pPr>
        <w:pStyle w:val="NormaleWeb"/>
        <w:spacing w:before="0" w:after="0"/>
        <w:jc w:val="both"/>
        <w:rPr>
          <w:b/>
          <w:bCs/>
        </w:rPr>
      </w:pPr>
      <w:r>
        <w:rPr>
          <w:b/>
        </w:rPr>
        <w:t xml:space="preserve">Art. 7- </w:t>
      </w:r>
      <w:r w:rsidRPr="00205B3B">
        <w:rPr>
          <w:b/>
        </w:rPr>
        <w:t>I</w:t>
      </w:r>
      <w:r w:rsidRPr="00205B3B">
        <w:rPr>
          <w:b/>
          <w:bCs/>
        </w:rPr>
        <w:t>mporti</w:t>
      </w:r>
    </w:p>
    <w:p w:rsidR="00072D41" w:rsidRPr="00205B3B" w:rsidRDefault="00072D41" w:rsidP="00B33D1B">
      <w:pPr>
        <w:pStyle w:val="NormaleWeb"/>
        <w:numPr>
          <w:ilvl w:val="0"/>
          <w:numId w:val="16"/>
        </w:numPr>
        <w:tabs>
          <w:tab w:val="clear" w:pos="1440"/>
          <w:tab w:val="num" w:pos="284"/>
        </w:tabs>
        <w:suppressAutoHyphens/>
        <w:spacing w:before="0" w:beforeAutospacing="0" w:after="0" w:afterAutospacing="0"/>
        <w:ind w:left="284" w:hanging="284"/>
        <w:jc w:val="both"/>
      </w:pPr>
      <w:r w:rsidRPr="00066526">
        <w:t xml:space="preserve">Il prezzo d’acquisto non può comunque essere superiore, a parità di prestazione, ai prezzi previsti dalle convenzioni </w:t>
      </w:r>
      <w:r w:rsidRPr="00205B3B">
        <w:t>stipulate da CONSIP S.p.A., ove esistenti.</w:t>
      </w:r>
    </w:p>
    <w:p w:rsidR="00072D41" w:rsidRPr="00205B3B" w:rsidRDefault="00072D41" w:rsidP="00B33D1B">
      <w:pPr>
        <w:pStyle w:val="NormaleWeb"/>
        <w:numPr>
          <w:ilvl w:val="0"/>
          <w:numId w:val="16"/>
        </w:numPr>
        <w:tabs>
          <w:tab w:val="clear" w:pos="1440"/>
          <w:tab w:val="num" w:pos="284"/>
        </w:tabs>
        <w:suppressAutoHyphens/>
        <w:spacing w:before="0" w:beforeAutospacing="0" w:after="0" w:afterAutospacing="0"/>
        <w:ind w:left="284" w:hanging="284"/>
        <w:jc w:val="both"/>
      </w:pPr>
      <w:r w:rsidRPr="00205B3B">
        <w:t>Per importi inferiori a Euro 20.000,00, la scelta del contraente può avvenire con affidamento diretto a un operatore economico individuato dal Responsabile del Procedimento.</w:t>
      </w:r>
    </w:p>
    <w:p w:rsidR="00072D41" w:rsidRPr="00205B3B" w:rsidRDefault="00072D41" w:rsidP="00B33D1B">
      <w:pPr>
        <w:pStyle w:val="NormaleWeb"/>
        <w:numPr>
          <w:ilvl w:val="0"/>
          <w:numId w:val="16"/>
        </w:numPr>
        <w:tabs>
          <w:tab w:val="clear" w:pos="1440"/>
          <w:tab w:val="num" w:pos="284"/>
        </w:tabs>
        <w:suppressAutoHyphens/>
        <w:spacing w:before="0" w:beforeAutospacing="0" w:after="0" w:afterAutospacing="0"/>
        <w:ind w:left="284" w:hanging="284"/>
        <w:jc w:val="both"/>
      </w:pPr>
      <w:r w:rsidRPr="00205B3B">
        <w:t>Per importi pari o superiori a Euro 20.0</w:t>
      </w:r>
      <w:r>
        <w:t>0</w:t>
      </w:r>
      <w:r w:rsidRPr="00205B3B">
        <w:t>0,00 e inferiori a Euro 40.000,00, la scelta del contraente avviene mediante formale invito a presentare offerta ad almeno</w:t>
      </w:r>
      <w:r>
        <w:t xml:space="preserve"> </w:t>
      </w:r>
      <w:r w:rsidRPr="00205B3B">
        <w:t>tre</w:t>
      </w:r>
      <w:r>
        <w:t xml:space="preserve"> </w:t>
      </w:r>
      <w:r w:rsidRPr="00205B3B">
        <w:t>operatori economici</w:t>
      </w:r>
      <w:r>
        <w:t>, se sussistono aspiranti idonei in tale n</w:t>
      </w:r>
      <w:r w:rsidRPr="00205B3B">
        <w:t>umero.</w:t>
      </w:r>
    </w:p>
    <w:p w:rsidR="00072D41" w:rsidRDefault="00072D41" w:rsidP="00B33D1B">
      <w:pPr>
        <w:pStyle w:val="NormaleWeb"/>
        <w:numPr>
          <w:ilvl w:val="0"/>
          <w:numId w:val="16"/>
        </w:numPr>
        <w:tabs>
          <w:tab w:val="clear" w:pos="1440"/>
          <w:tab w:val="num" w:pos="284"/>
        </w:tabs>
        <w:suppressAutoHyphens/>
        <w:spacing w:before="0" w:beforeAutospacing="0" w:after="0" w:afterAutospacing="0"/>
        <w:ind w:left="284" w:hanging="284"/>
        <w:jc w:val="both"/>
      </w:pPr>
      <w:r w:rsidRPr="00205B3B">
        <w:t>Per importi pari o superiori a Euro 40.000</w:t>
      </w:r>
      <w:r>
        <w:t>,00 e inferiori a</w:t>
      </w:r>
      <w:r w:rsidRPr="00205B3B">
        <w:t xml:space="preserve"> Euro 100.000,00, la scelta del contraente avviene mediante formale invito a presentare offerta ad almeno cinque</w:t>
      </w:r>
      <w:r>
        <w:t xml:space="preserve"> </w:t>
      </w:r>
      <w:r w:rsidRPr="00205B3B">
        <w:t>operatori economici, se sussistono aspiranti idonei in tale numero.</w:t>
      </w:r>
    </w:p>
    <w:p w:rsidR="00072D41" w:rsidRDefault="00072D41" w:rsidP="00B33D1B">
      <w:pPr>
        <w:pStyle w:val="NormaleWeb"/>
        <w:numPr>
          <w:ilvl w:val="0"/>
          <w:numId w:val="16"/>
        </w:numPr>
        <w:tabs>
          <w:tab w:val="clear" w:pos="1440"/>
          <w:tab w:val="num" w:pos="284"/>
        </w:tabs>
        <w:suppressAutoHyphens/>
        <w:spacing w:before="0" w:beforeAutospacing="0" w:after="0" w:afterAutospacing="0"/>
        <w:ind w:left="284" w:hanging="284"/>
        <w:jc w:val="both"/>
      </w:pPr>
      <w:r>
        <w:t>P</w:t>
      </w:r>
      <w:r w:rsidRPr="00205B3B">
        <w:t>er importi pari o superiori a Euro 100.00</w:t>
      </w:r>
      <w:r>
        <w:t>0</w:t>
      </w:r>
      <w:r w:rsidRPr="00205B3B">
        <w:t>,00</w:t>
      </w:r>
      <w:r>
        <w:t>,</w:t>
      </w:r>
      <w:r w:rsidRPr="00205B3B">
        <w:t xml:space="preserve"> e inferiori alla soglia di cui all’art. 2</w:t>
      </w:r>
      <w:r>
        <w:t>,</w:t>
      </w:r>
      <w:r w:rsidRPr="00205B3B">
        <w:t xml:space="preserve"> co</w:t>
      </w:r>
      <w:r>
        <w:t>.</w:t>
      </w:r>
      <w:r w:rsidRPr="00205B3B">
        <w:t xml:space="preserve"> 1, del presente Regolamento, la scelta del contraent</w:t>
      </w:r>
      <w:r w:rsidRPr="00066526">
        <w:t>e avviene mediante formale invito a presentare offerta ad almeno dieci operatori economici</w:t>
      </w:r>
      <w:r>
        <w:t>, se sussistono aspiranti idonei in tale numero</w:t>
      </w:r>
      <w:r w:rsidRPr="00066526">
        <w:t>.</w:t>
      </w:r>
    </w:p>
    <w:p w:rsidR="00072D41" w:rsidRDefault="00072D41" w:rsidP="00B33D1B">
      <w:pPr>
        <w:pStyle w:val="NormaleWeb"/>
        <w:numPr>
          <w:ilvl w:val="0"/>
          <w:numId w:val="16"/>
        </w:numPr>
        <w:tabs>
          <w:tab w:val="clear" w:pos="1440"/>
          <w:tab w:val="num" w:pos="284"/>
        </w:tabs>
        <w:suppressAutoHyphens/>
        <w:spacing w:before="0" w:beforeAutospacing="0" w:after="0" w:afterAutospacing="0"/>
        <w:ind w:left="284" w:hanging="284"/>
        <w:jc w:val="both"/>
      </w:pPr>
      <w:r w:rsidRPr="00066526">
        <w:t>La lettera d</w:t>
      </w:r>
      <w:r>
        <w:t>’</w:t>
      </w:r>
      <w:r w:rsidRPr="00066526">
        <w:t>invito a presentare offerta deve contenere almeno i seguenti elementi:</w:t>
      </w:r>
    </w:p>
    <w:p w:rsidR="00072D41" w:rsidRDefault="00072D41" w:rsidP="00B33D1B">
      <w:pPr>
        <w:pStyle w:val="NormaleWeb"/>
        <w:numPr>
          <w:ilvl w:val="1"/>
          <w:numId w:val="16"/>
        </w:numPr>
        <w:tabs>
          <w:tab w:val="left" w:pos="567"/>
        </w:tabs>
        <w:suppressAutoHyphens/>
        <w:spacing w:before="0" w:beforeAutospacing="0" w:after="0" w:afterAutospacing="0"/>
        <w:ind w:hanging="1156"/>
        <w:jc w:val="both"/>
      </w:pPr>
      <w:proofErr w:type="gramStart"/>
      <w:r>
        <w:t>il</w:t>
      </w:r>
      <w:proofErr w:type="gramEnd"/>
      <w:r>
        <w:t xml:space="preserve"> </w:t>
      </w:r>
      <w:r w:rsidRPr="00066526">
        <w:t>richiamo alla determina o decreto a contrarre</w:t>
      </w:r>
      <w:r>
        <w:t>;</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t>l’</w:t>
      </w:r>
      <w:r w:rsidRPr="00066526">
        <w:t>oggetto</w:t>
      </w:r>
      <w:proofErr w:type="gramEnd"/>
      <w:r w:rsidRPr="00066526">
        <w:t xml:space="preserve"> della fornitura o del servizio</w:t>
      </w:r>
      <w:r>
        <w:t>,</w:t>
      </w:r>
      <w:r w:rsidRPr="00066526">
        <w:t xml:space="preserve"> </w:t>
      </w:r>
      <w:r>
        <w:t xml:space="preserve">con relative caratteristiche tecniche, </w:t>
      </w:r>
      <w:r w:rsidRPr="00066526">
        <w:t>comprensivo del codice identificativo gara (CIG);</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t>l’</w:t>
      </w:r>
      <w:r w:rsidRPr="00066526">
        <w:t>importo</w:t>
      </w:r>
      <w:proofErr w:type="gramEnd"/>
      <w:r w:rsidRPr="00066526">
        <w:t xml:space="preserve"> posto a base di gara;</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rsidRPr="00066526">
        <w:t>i</w:t>
      </w:r>
      <w:proofErr w:type="gramEnd"/>
      <w:r w:rsidRPr="00066526">
        <w:t xml:space="preserve"> termini per la presentazione delle offerte</w:t>
      </w:r>
      <w:r>
        <w:t>;</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rsidRPr="00066526">
        <w:t>il</w:t>
      </w:r>
      <w:proofErr w:type="gramEnd"/>
      <w:r w:rsidRPr="00066526">
        <w:t xml:space="preserve"> luogo di presentazione delle offerte;</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rsidRPr="00066526">
        <w:t>le</w:t>
      </w:r>
      <w:proofErr w:type="gramEnd"/>
      <w:r w:rsidRPr="00066526">
        <w:t xml:space="preserve"> garanzie richieste </w:t>
      </w:r>
      <w:r>
        <w:t>all’affidatario del contratto;</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t>il</w:t>
      </w:r>
      <w:proofErr w:type="gramEnd"/>
      <w:r>
        <w:t xml:space="preserve"> periodo, espresso in giorni, di validità delle offerte;</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t>l’indicazione</w:t>
      </w:r>
      <w:proofErr w:type="gramEnd"/>
      <w:r>
        <w:t xml:space="preserve"> del termine per l’esecuzione della prestazione, e la misura delle penali per il ritardo nell’esecuzione della prestazione;</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rsidRPr="00066526">
        <w:t>il</w:t>
      </w:r>
      <w:proofErr w:type="gramEnd"/>
      <w:r w:rsidRPr="00066526">
        <w:t xml:space="preserve"> criterio di aggiudicazione prescelto (prezzo più basso o offerta economicamente più vantaggiosa);</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rsidRPr="00066526">
        <w:t>gli</w:t>
      </w:r>
      <w:proofErr w:type="gramEnd"/>
      <w:r w:rsidRPr="00066526">
        <w:t xml:space="preserve"> elementi di valutazione (nel caso si utilizzi il criterio dell’offerta economicamente più vantaggiosa);</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rsidRPr="00066526">
        <w:t>l’eventuale</w:t>
      </w:r>
      <w:proofErr w:type="gramEnd"/>
      <w:r w:rsidRPr="00066526">
        <w:t xml:space="preserve"> clausola che preveda di non procedere all’aggiudicazione nel caso di presentazione di un’unica offerta valida</w:t>
      </w:r>
      <w:r>
        <w:t>;</w:t>
      </w:r>
    </w:p>
    <w:p w:rsidR="00072D41" w:rsidRDefault="00072D41" w:rsidP="00B33D1B">
      <w:pPr>
        <w:pStyle w:val="NormaleWeb"/>
        <w:numPr>
          <w:ilvl w:val="1"/>
          <w:numId w:val="16"/>
        </w:numPr>
        <w:tabs>
          <w:tab w:val="clear" w:pos="1440"/>
          <w:tab w:val="num" w:pos="567"/>
        </w:tabs>
        <w:suppressAutoHyphens/>
        <w:spacing w:before="0" w:beforeAutospacing="0" w:after="0" w:afterAutospacing="0"/>
        <w:ind w:left="567" w:hanging="283"/>
        <w:jc w:val="both"/>
      </w:pPr>
      <w:proofErr w:type="gramStart"/>
      <w:r>
        <w:t>i</w:t>
      </w:r>
      <w:proofErr w:type="gramEnd"/>
      <w:r>
        <w:t xml:space="preserve"> termini di pagamento della prestazione.</w:t>
      </w:r>
    </w:p>
    <w:p w:rsidR="00072D41" w:rsidRPr="00606CAA" w:rsidRDefault="00072D41" w:rsidP="00072D41">
      <w:pPr>
        <w:pStyle w:val="NormaleWeb"/>
        <w:spacing w:before="0" w:after="0"/>
        <w:jc w:val="both"/>
        <w:rPr>
          <w:b/>
        </w:rPr>
      </w:pPr>
      <w:r>
        <w:rPr>
          <w:b/>
        </w:rPr>
        <w:t xml:space="preserve">Art. 8 – Modalità di effettuazione delle procedure di acquisto </w:t>
      </w:r>
    </w:p>
    <w:p w:rsidR="00072D41" w:rsidRDefault="00072D41" w:rsidP="00072D41">
      <w:pPr>
        <w:pStyle w:val="NormaleWeb"/>
        <w:spacing w:before="0" w:after="0"/>
        <w:ind w:left="284" w:hanging="284"/>
        <w:jc w:val="both"/>
        <w:rPr>
          <w:rFonts w:eastAsia="Times New Roman"/>
        </w:rPr>
      </w:pPr>
      <w:r>
        <w:rPr>
          <w:rFonts w:eastAsia="Times New Roman"/>
        </w:rPr>
        <w:t xml:space="preserve">1. </w:t>
      </w:r>
      <w:r w:rsidRPr="00606CAA">
        <w:rPr>
          <w:rFonts w:eastAsia="Times New Roman"/>
        </w:rPr>
        <w:t>Gli acquisti di beni e servizi, di importo inferiore alla soglia comunitaria, devono essere effettuati utilizzando il mercato elettronico della pubblica amministrazione (</w:t>
      </w:r>
      <w:proofErr w:type="spellStart"/>
      <w:r w:rsidRPr="00606CAA">
        <w:rPr>
          <w:rFonts w:eastAsia="Times New Roman"/>
        </w:rPr>
        <w:t>Me.Pa</w:t>
      </w:r>
      <w:proofErr w:type="spellEnd"/>
      <w:r w:rsidRPr="00606CAA">
        <w:rPr>
          <w:rFonts w:eastAsia="Times New Roman"/>
        </w:rPr>
        <w:t xml:space="preserve">.), di cui all’art. 328, comma 1, del D.P.R. 207/2010 e </w:t>
      </w:r>
      <w:proofErr w:type="spellStart"/>
      <w:proofErr w:type="gramStart"/>
      <w:r w:rsidRPr="00606CAA">
        <w:rPr>
          <w:rFonts w:eastAsia="Times New Roman"/>
        </w:rPr>
        <w:t>ss.mm.ii</w:t>
      </w:r>
      <w:proofErr w:type="spellEnd"/>
      <w:r w:rsidRPr="00606CAA">
        <w:rPr>
          <w:rFonts w:eastAsia="Times New Roman"/>
        </w:rPr>
        <w:t>.,</w:t>
      </w:r>
      <w:proofErr w:type="gramEnd"/>
      <w:r w:rsidRPr="00606CAA">
        <w:rPr>
          <w:rFonts w:eastAsia="Times New Roman"/>
        </w:rPr>
        <w:t xml:space="preserve"> limitatamente alle categorie merceologiche disponibili nel mercato stesso. In ogni caso, rimane salvo il ricorso alle convenzioni </w:t>
      </w:r>
      <w:proofErr w:type="spellStart"/>
      <w:r w:rsidRPr="00606CAA">
        <w:rPr>
          <w:rFonts w:eastAsia="Times New Roman"/>
        </w:rPr>
        <w:t>Consip</w:t>
      </w:r>
      <w:proofErr w:type="spellEnd"/>
      <w:r w:rsidRPr="00606CAA">
        <w:rPr>
          <w:rFonts w:eastAsia="Times New Roman"/>
        </w:rPr>
        <w:t xml:space="preserve"> attivate dall’Ateneo, ove economicamente più conveniente e compatibile con le esigenze della struttura ordinante (es. tempi di attivazione del servizio, di consegna della fornitura, importo minimo ordinabile, etc.).</w:t>
      </w:r>
    </w:p>
    <w:p w:rsidR="00072D41" w:rsidRPr="00606CAA" w:rsidRDefault="00072D41" w:rsidP="00072D41">
      <w:pPr>
        <w:pStyle w:val="NormaleWeb"/>
        <w:spacing w:before="0" w:after="0"/>
        <w:jc w:val="both"/>
        <w:rPr>
          <w:rFonts w:eastAsia="Times New Roman"/>
        </w:rPr>
      </w:pPr>
      <w:r w:rsidRPr="00606CAA">
        <w:rPr>
          <w:rFonts w:eastAsia="Times New Roman"/>
        </w:rPr>
        <w:t xml:space="preserve">Gli acquisti tramite il </w:t>
      </w:r>
      <w:proofErr w:type="spellStart"/>
      <w:r w:rsidRPr="00606CAA">
        <w:rPr>
          <w:rFonts w:eastAsia="Times New Roman"/>
        </w:rPr>
        <w:t>Me.Pa</w:t>
      </w:r>
      <w:proofErr w:type="spellEnd"/>
      <w:r w:rsidRPr="00606CAA">
        <w:rPr>
          <w:rFonts w:eastAsia="Times New Roman"/>
        </w:rPr>
        <w:t xml:space="preserve">. </w:t>
      </w:r>
      <w:proofErr w:type="gramStart"/>
      <w:r w:rsidRPr="00606CAA">
        <w:rPr>
          <w:rFonts w:eastAsia="Times New Roman"/>
        </w:rPr>
        <w:t>possono</w:t>
      </w:r>
      <w:proofErr w:type="gramEnd"/>
      <w:r w:rsidRPr="00606CAA">
        <w:rPr>
          <w:rFonts w:eastAsia="Times New Roman"/>
        </w:rPr>
        <w:t xml:space="preserve"> essere effettuati secondo le seguenti modalità: </w:t>
      </w:r>
    </w:p>
    <w:p w:rsidR="00072D41" w:rsidRPr="00DA36F3" w:rsidRDefault="00072D41" w:rsidP="00B33D1B">
      <w:pPr>
        <w:pStyle w:val="NormaleWeb"/>
        <w:numPr>
          <w:ilvl w:val="0"/>
          <w:numId w:val="39"/>
        </w:numPr>
        <w:suppressAutoHyphens/>
        <w:spacing w:before="0" w:beforeAutospacing="0" w:after="0" w:afterAutospacing="0"/>
        <w:jc w:val="both"/>
        <w:rPr>
          <w:rFonts w:eastAsia="Times New Roman"/>
        </w:rPr>
      </w:pPr>
      <w:proofErr w:type="gramStart"/>
      <w:r w:rsidRPr="00DA36F3">
        <w:rPr>
          <w:rFonts w:eastAsia="Times New Roman"/>
        </w:rPr>
        <w:t>ordini</w:t>
      </w:r>
      <w:proofErr w:type="gramEnd"/>
      <w:r w:rsidRPr="00DA36F3">
        <w:rPr>
          <w:rFonts w:eastAsia="Times New Roman"/>
        </w:rPr>
        <w:t xml:space="preserve"> di acquisto diretto (</w:t>
      </w:r>
      <w:proofErr w:type="spellStart"/>
      <w:r w:rsidRPr="00DA36F3">
        <w:rPr>
          <w:rFonts w:eastAsia="Times New Roman"/>
        </w:rPr>
        <w:t>OdA</w:t>
      </w:r>
      <w:proofErr w:type="spellEnd"/>
      <w:r w:rsidRPr="00DA36F3">
        <w:rPr>
          <w:rFonts w:eastAsia="Times New Roman"/>
        </w:rPr>
        <w:t>), qualora l’ammontare dell’acquisto sia inferiore a 20.000,00 euro iva esclusa. Per tali acquisti, in ogni caso, è possibile effettuare una richiesta di offerta (</w:t>
      </w:r>
      <w:proofErr w:type="spellStart"/>
      <w:r w:rsidRPr="00DA36F3">
        <w:rPr>
          <w:rFonts w:eastAsia="Times New Roman"/>
        </w:rPr>
        <w:t>RdO</w:t>
      </w:r>
      <w:proofErr w:type="spellEnd"/>
      <w:r w:rsidRPr="00DA36F3">
        <w:rPr>
          <w:rFonts w:eastAsia="Times New Roman"/>
        </w:rPr>
        <w:t>) a uno o più fornitori abilitati;</w:t>
      </w:r>
    </w:p>
    <w:p w:rsidR="00072D41" w:rsidRPr="00DA36F3" w:rsidRDefault="00072D41" w:rsidP="00B33D1B">
      <w:pPr>
        <w:pStyle w:val="NormaleWeb"/>
        <w:numPr>
          <w:ilvl w:val="0"/>
          <w:numId w:val="39"/>
        </w:numPr>
        <w:suppressAutoHyphens/>
        <w:spacing w:before="0" w:beforeAutospacing="0" w:after="0" w:afterAutospacing="0"/>
        <w:jc w:val="both"/>
        <w:rPr>
          <w:rFonts w:eastAsia="Times New Roman"/>
        </w:rPr>
      </w:pPr>
      <w:proofErr w:type="gramStart"/>
      <w:r w:rsidRPr="00DA36F3">
        <w:rPr>
          <w:rFonts w:eastAsia="Times New Roman"/>
        </w:rPr>
        <w:t>richiesta</w:t>
      </w:r>
      <w:proofErr w:type="gramEnd"/>
      <w:r w:rsidRPr="00DA36F3">
        <w:rPr>
          <w:rFonts w:eastAsia="Times New Roman"/>
        </w:rPr>
        <w:t xml:space="preserve"> di offerta (</w:t>
      </w:r>
      <w:proofErr w:type="spellStart"/>
      <w:r w:rsidRPr="00DA36F3">
        <w:rPr>
          <w:rFonts w:eastAsia="Times New Roman"/>
        </w:rPr>
        <w:t>RdO</w:t>
      </w:r>
      <w:proofErr w:type="spellEnd"/>
      <w:r w:rsidRPr="00DA36F3">
        <w:rPr>
          <w:rFonts w:eastAsia="Times New Roman"/>
        </w:rPr>
        <w:t xml:space="preserve">) ad almeno tre fornitori, tra quelli abilitati al </w:t>
      </w:r>
      <w:proofErr w:type="spellStart"/>
      <w:r w:rsidRPr="00DA36F3">
        <w:rPr>
          <w:rFonts w:eastAsia="Times New Roman"/>
        </w:rPr>
        <w:t>Me.Pa</w:t>
      </w:r>
      <w:proofErr w:type="spellEnd"/>
      <w:r w:rsidRPr="00DA36F3">
        <w:rPr>
          <w:rFonts w:eastAsia="Times New Roman"/>
        </w:rPr>
        <w:t>., per acquisti di importo pari o superiori a Euro 20.000,00 e inferiori a Euro 40.000,00,  iva esclusa.</w:t>
      </w:r>
    </w:p>
    <w:p w:rsidR="00072D41" w:rsidRPr="00DA36F3" w:rsidRDefault="00072D41" w:rsidP="00B33D1B">
      <w:pPr>
        <w:pStyle w:val="NormaleWeb"/>
        <w:numPr>
          <w:ilvl w:val="0"/>
          <w:numId w:val="39"/>
        </w:numPr>
        <w:suppressAutoHyphens/>
        <w:spacing w:before="0" w:beforeAutospacing="0" w:after="0" w:afterAutospacing="0"/>
        <w:jc w:val="both"/>
        <w:rPr>
          <w:rFonts w:eastAsia="Times New Roman"/>
        </w:rPr>
      </w:pPr>
      <w:proofErr w:type="gramStart"/>
      <w:r w:rsidRPr="00DA36F3">
        <w:rPr>
          <w:rFonts w:eastAsia="Times New Roman"/>
        </w:rPr>
        <w:t>richiesta</w:t>
      </w:r>
      <w:proofErr w:type="gramEnd"/>
      <w:r w:rsidRPr="00DA36F3">
        <w:rPr>
          <w:rFonts w:eastAsia="Times New Roman"/>
        </w:rPr>
        <w:t xml:space="preserve"> di offerta (</w:t>
      </w:r>
      <w:proofErr w:type="spellStart"/>
      <w:r w:rsidRPr="00DA36F3">
        <w:rPr>
          <w:rFonts w:eastAsia="Times New Roman"/>
        </w:rPr>
        <w:t>RdO</w:t>
      </w:r>
      <w:proofErr w:type="spellEnd"/>
      <w:r w:rsidRPr="00DA36F3">
        <w:rPr>
          <w:rFonts w:eastAsia="Times New Roman"/>
        </w:rPr>
        <w:t xml:space="preserve">) ad almeno cinque fornitori, tra quelli abilitati al </w:t>
      </w:r>
      <w:proofErr w:type="spellStart"/>
      <w:r w:rsidRPr="00DA36F3">
        <w:rPr>
          <w:rFonts w:eastAsia="Times New Roman"/>
        </w:rPr>
        <w:t>Me.Pa</w:t>
      </w:r>
      <w:proofErr w:type="spellEnd"/>
      <w:r w:rsidRPr="00DA36F3">
        <w:rPr>
          <w:rFonts w:eastAsia="Times New Roman"/>
        </w:rPr>
        <w:t>., per acquisti di importo pari o superiori a Euro 40.000,00 e inferiori a Euro 100.000,00,  iva esclusa.</w:t>
      </w:r>
    </w:p>
    <w:p w:rsidR="00072D41" w:rsidRPr="00DA36F3" w:rsidRDefault="00072D41" w:rsidP="00B33D1B">
      <w:pPr>
        <w:pStyle w:val="NormaleWeb"/>
        <w:numPr>
          <w:ilvl w:val="0"/>
          <w:numId w:val="39"/>
        </w:numPr>
        <w:suppressAutoHyphens/>
        <w:spacing w:before="0" w:beforeAutospacing="0" w:after="0" w:afterAutospacing="0"/>
        <w:jc w:val="both"/>
        <w:rPr>
          <w:rFonts w:eastAsia="Times New Roman"/>
        </w:rPr>
      </w:pPr>
      <w:proofErr w:type="gramStart"/>
      <w:r w:rsidRPr="00DA36F3">
        <w:rPr>
          <w:rFonts w:eastAsia="Times New Roman"/>
        </w:rPr>
        <w:t>richiesta</w:t>
      </w:r>
      <w:proofErr w:type="gramEnd"/>
      <w:r w:rsidRPr="00DA36F3">
        <w:rPr>
          <w:rFonts w:eastAsia="Times New Roman"/>
        </w:rPr>
        <w:t xml:space="preserve"> di offerta (</w:t>
      </w:r>
      <w:proofErr w:type="spellStart"/>
      <w:r w:rsidRPr="00DA36F3">
        <w:rPr>
          <w:rFonts w:eastAsia="Times New Roman"/>
        </w:rPr>
        <w:t>RdO</w:t>
      </w:r>
      <w:proofErr w:type="spellEnd"/>
      <w:r w:rsidRPr="00DA36F3">
        <w:rPr>
          <w:rFonts w:eastAsia="Times New Roman"/>
        </w:rPr>
        <w:t xml:space="preserve">) ad almeno dieci fornitori, tra quelli abilitati al </w:t>
      </w:r>
      <w:proofErr w:type="spellStart"/>
      <w:r w:rsidRPr="00DA36F3">
        <w:rPr>
          <w:rFonts w:eastAsia="Times New Roman"/>
        </w:rPr>
        <w:t>Me.Pa</w:t>
      </w:r>
      <w:proofErr w:type="spellEnd"/>
      <w:r w:rsidRPr="00DA36F3">
        <w:rPr>
          <w:rFonts w:eastAsia="Times New Roman"/>
        </w:rPr>
        <w:t>., per acquisti di importo pari o superiori 100.000,00,  iva esclusa.</w:t>
      </w:r>
    </w:p>
    <w:p w:rsidR="00072D41" w:rsidRPr="00DA36F3" w:rsidRDefault="00072D41" w:rsidP="00B33D1B">
      <w:pPr>
        <w:widowControl/>
        <w:numPr>
          <w:ilvl w:val="0"/>
          <w:numId w:val="17"/>
        </w:numPr>
        <w:tabs>
          <w:tab w:val="clear" w:pos="1440"/>
          <w:tab w:val="num" w:pos="284"/>
        </w:tabs>
        <w:adjustRightInd/>
        <w:spacing w:before="100" w:beforeAutospacing="1" w:after="100" w:afterAutospacing="1" w:line="240" w:lineRule="auto"/>
        <w:ind w:left="0" w:firstLine="0"/>
        <w:textAlignment w:val="auto"/>
        <w:rPr>
          <w:sz w:val="24"/>
          <w:szCs w:val="24"/>
        </w:rPr>
      </w:pPr>
      <w:r w:rsidRPr="00DA36F3">
        <w:rPr>
          <w:sz w:val="24"/>
          <w:szCs w:val="24"/>
        </w:rPr>
        <w:t xml:space="preserve">Le strutture ordinanti potranno effettuare acquisti senza ricorrere alle convenzioni </w:t>
      </w:r>
      <w:proofErr w:type="spellStart"/>
      <w:r w:rsidRPr="00DA36F3">
        <w:rPr>
          <w:sz w:val="24"/>
          <w:szCs w:val="24"/>
        </w:rPr>
        <w:t>Consip</w:t>
      </w:r>
      <w:proofErr w:type="spellEnd"/>
      <w:r w:rsidRPr="00DA36F3">
        <w:rPr>
          <w:sz w:val="24"/>
          <w:szCs w:val="24"/>
        </w:rPr>
        <w:t xml:space="preserve"> e al </w:t>
      </w:r>
      <w:proofErr w:type="spellStart"/>
      <w:proofErr w:type="gramStart"/>
      <w:r w:rsidRPr="00DA36F3">
        <w:rPr>
          <w:sz w:val="24"/>
          <w:szCs w:val="24"/>
        </w:rPr>
        <w:t>Me.Pa</w:t>
      </w:r>
      <w:proofErr w:type="spellEnd"/>
      <w:r w:rsidRPr="00DA36F3">
        <w:rPr>
          <w:sz w:val="24"/>
          <w:szCs w:val="24"/>
        </w:rPr>
        <w:t>.,</w:t>
      </w:r>
      <w:proofErr w:type="gramEnd"/>
      <w:r w:rsidRPr="00DA36F3">
        <w:rPr>
          <w:sz w:val="24"/>
          <w:szCs w:val="24"/>
        </w:rPr>
        <w:t xml:space="preserve"> qualora il bene o il servizio non sia messo a disposizione né con convenzione </w:t>
      </w:r>
      <w:proofErr w:type="spellStart"/>
      <w:r w:rsidRPr="00DA36F3">
        <w:rPr>
          <w:sz w:val="24"/>
          <w:szCs w:val="24"/>
        </w:rPr>
        <w:t>Consip</w:t>
      </w:r>
      <w:proofErr w:type="spellEnd"/>
      <w:r w:rsidRPr="00DA36F3">
        <w:rPr>
          <w:sz w:val="24"/>
          <w:szCs w:val="24"/>
        </w:rPr>
        <w:t xml:space="preserve">, né attraverso il </w:t>
      </w:r>
      <w:proofErr w:type="spellStart"/>
      <w:r w:rsidRPr="00DA36F3">
        <w:rPr>
          <w:sz w:val="24"/>
          <w:szCs w:val="24"/>
        </w:rPr>
        <w:t>Me.Pa</w:t>
      </w:r>
      <w:proofErr w:type="spellEnd"/>
      <w:r w:rsidRPr="00DA36F3">
        <w:rPr>
          <w:sz w:val="24"/>
          <w:szCs w:val="24"/>
        </w:rPr>
        <w:t xml:space="preserve"> (previa consultazione dei fornitori abilitati alla categoria merceologica di interesse).</w:t>
      </w:r>
    </w:p>
    <w:p w:rsidR="00072D41" w:rsidRPr="00DA36F3" w:rsidRDefault="00072D41" w:rsidP="00B33D1B">
      <w:pPr>
        <w:widowControl/>
        <w:numPr>
          <w:ilvl w:val="0"/>
          <w:numId w:val="17"/>
        </w:numPr>
        <w:tabs>
          <w:tab w:val="clear" w:pos="1440"/>
          <w:tab w:val="left" w:pos="142"/>
          <w:tab w:val="left" w:pos="284"/>
        </w:tabs>
        <w:adjustRightInd/>
        <w:spacing w:before="100" w:beforeAutospacing="1" w:after="100" w:afterAutospacing="1" w:line="240" w:lineRule="auto"/>
        <w:ind w:left="0" w:firstLine="0"/>
        <w:textAlignment w:val="auto"/>
        <w:rPr>
          <w:sz w:val="24"/>
          <w:szCs w:val="24"/>
        </w:rPr>
      </w:pPr>
      <w:r w:rsidRPr="00DA36F3">
        <w:rPr>
          <w:sz w:val="24"/>
          <w:szCs w:val="24"/>
        </w:rPr>
        <w:t xml:space="preserve">L’unica altra ipotesi in cui possono ritenersi consentite procedure autonome è quella in cui il bene e/o servizio, pur disponibile nel Me.PA. </w:t>
      </w:r>
      <w:proofErr w:type="gramStart"/>
      <w:r w:rsidRPr="00DA36F3">
        <w:rPr>
          <w:sz w:val="24"/>
          <w:szCs w:val="24"/>
        </w:rPr>
        <w:t>o</w:t>
      </w:r>
      <w:proofErr w:type="gramEnd"/>
      <w:r w:rsidRPr="00DA36F3">
        <w:rPr>
          <w:sz w:val="24"/>
          <w:szCs w:val="24"/>
        </w:rPr>
        <w:t xml:space="preserve"> in convenzioni </w:t>
      </w:r>
      <w:proofErr w:type="spellStart"/>
      <w:r w:rsidRPr="00DA36F3">
        <w:rPr>
          <w:sz w:val="24"/>
          <w:szCs w:val="24"/>
        </w:rPr>
        <w:t>Consip</w:t>
      </w:r>
      <w:proofErr w:type="spellEnd"/>
      <w:r w:rsidRPr="00DA36F3">
        <w:rPr>
          <w:sz w:val="24"/>
          <w:szCs w:val="24"/>
        </w:rPr>
        <w:t xml:space="preserve"> attivate dall’Ateneo, si appalesi – per mancanza di qualità essenziali – inidoneo rispetto alle necessità della struttura richiedente. Tale specifica evenienza dovrà essere, peraltro, prudentemente valutata e dovrà trovare compiuta evidenza nella motivazione della determinazione a contrarre.</w:t>
      </w:r>
    </w:p>
    <w:p w:rsidR="00072D41" w:rsidRPr="00DA36F3" w:rsidRDefault="00072D41" w:rsidP="00072D41">
      <w:pPr>
        <w:spacing w:before="100" w:beforeAutospacing="1" w:after="100" w:afterAutospacing="1"/>
        <w:rPr>
          <w:sz w:val="24"/>
          <w:szCs w:val="24"/>
        </w:rPr>
      </w:pPr>
      <w:r w:rsidRPr="00DA36F3">
        <w:rPr>
          <w:sz w:val="24"/>
          <w:szCs w:val="24"/>
        </w:rPr>
        <w:t xml:space="preserve">I contratti stipulati in violazione degli obblighi di approvvigionarsi attraverso gli strumenti di acquisto messi a disposizione da </w:t>
      </w:r>
      <w:proofErr w:type="spellStart"/>
      <w:r w:rsidRPr="00DA36F3">
        <w:rPr>
          <w:sz w:val="24"/>
          <w:szCs w:val="24"/>
        </w:rPr>
        <w:t>Consip</w:t>
      </w:r>
      <w:proofErr w:type="spellEnd"/>
      <w:r w:rsidRPr="00DA36F3">
        <w:rPr>
          <w:sz w:val="24"/>
          <w:szCs w:val="24"/>
        </w:rPr>
        <w:t xml:space="preserve"> (convenzioni e </w:t>
      </w:r>
      <w:proofErr w:type="spellStart"/>
      <w:r w:rsidRPr="00DA36F3">
        <w:rPr>
          <w:sz w:val="24"/>
          <w:szCs w:val="24"/>
        </w:rPr>
        <w:t>Me.Pa</w:t>
      </w:r>
      <w:proofErr w:type="spellEnd"/>
      <w:r w:rsidRPr="00DA36F3">
        <w:rPr>
          <w:sz w:val="24"/>
          <w:szCs w:val="24"/>
        </w:rPr>
        <w:t>.) sono nulli, costituiscono illecito disciplinare e sono causa di responsabilità amministrativa.</w:t>
      </w:r>
    </w:p>
    <w:p w:rsidR="00072D41" w:rsidRPr="00066526" w:rsidRDefault="00072D41" w:rsidP="00072D41">
      <w:pPr>
        <w:pStyle w:val="Corpotesto"/>
        <w:autoSpaceDE w:val="0"/>
        <w:ind w:firstLine="340"/>
        <w:rPr>
          <w:szCs w:val="24"/>
        </w:rPr>
      </w:pPr>
    </w:p>
    <w:p w:rsidR="00072D41" w:rsidRPr="00066526" w:rsidRDefault="00072D41" w:rsidP="00072D41">
      <w:pPr>
        <w:pStyle w:val="NormaleWeb"/>
        <w:spacing w:before="0" w:after="0"/>
        <w:jc w:val="both"/>
        <w:rPr>
          <w:b/>
          <w:bCs/>
        </w:rPr>
      </w:pPr>
      <w:bookmarkStart w:id="7" w:name="articolo7"/>
      <w:r w:rsidRPr="00DA36F3">
        <w:rPr>
          <w:b/>
        </w:rPr>
        <w:t xml:space="preserve">Art. </w:t>
      </w:r>
      <w:bookmarkEnd w:id="7"/>
      <w:r w:rsidRPr="00DA36F3">
        <w:rPr>
          <w:b/>
        </w:rPr>
        <w:t xml:space="preserve">9 – </w:t>
      </w:r>
      <w:r w:rsidRPr="00DA36F3">
        <w:rPr>
          <w:b/>
          <w:bCs/>
        </w:rPr>
        <w:t>Criteri di aggiudicazione</w:t>
      </w:r>
    </w:p>
    <w:p w:rsidR="00072D41" w:rsidRDefault="00072D41" w:rsidP="00B33D1B">
      <w:pPr>
        <w:pStyle w:val="NormaleWeb"/>
        <w:numPr>
          <w:ilvl w:val="2"/>
          <w:numId w:val="19"/>
        </w:numPr>
        <w:tabs>
          <w:tab w:val="clear" w:pos="2340"/>
          <w:tab w:val="num" w:pos="284"/>
        </w:tabs>
        <w:suppressAutoHyphens/>
        <w:spacing w:before="0" w:beforeAutospacing="0" w:after="0" w:afterAutospacing="0"/>
        <w:ind w:left="284" w:hanging="284"/>
        <w:jc w:val="both"/>
      </w:pPr>
      <w:r w:rsidRPr="00066526">
        <w:t>Le procedure per l’acquisto di beni o servizi di cui al presente Regolamento sono aggiudicate in base al prezzo più basso o all’offerta economicamente più vantaggiosa.</w:t>
      </w:r>
    </w:p>
    <w:p w:rsidR="00072D41" w:rsidRDefault="00072D41" w:rsidP="00B33D1B">
      <w:pPr>
        <w:pStyle w:val="NormaleWeb"/>
        <w:numPr>
          <w:ilvl w:val="2"/>
          <w:numId w:val="19"/>
        </w:numPr>
        <w:tabs>
          <w:tab w:val="clear" w:pos="2340"/>
          <w:tab w:val="num" w:pos="284"/>
        </w:tabs>
        <w:suppressAutoHyphens/>
        <w:spacing w:before="0" w:beforeAutospacing="0" w:after="0" w:afterAutospacing="0"/>
        <w:ind w:left="284" w:hanging="284"/>
        <w:jc w:val="both"/>
      </w:pPr>
      <w:r w:rsidRPr="00066526">
        <w:t>In caso di aggiudicazione del bene o del servizio secondo la modalità del prezzo più basso, la fornitura o il servizio sarà assicurato all’operatore economico che avrà fatto il prezzo migliore rispetto a quello prodotto dagli altri operatori economici concorrenti.</w:t>
      </w:r>
    </w:p>
    <w:p w:rsidR="00072D41" w:rsidRPr="00066526" w:rsidRDefault="00072D41" w:rsidP="00B33D1B">
      <w:pPr>
        <w:pStyle w:val="NormaleWeb"/>
        <w:numPr>
          <w:ilvl w:val="2"/>
          <w:numId w:val="19"/>
        </w:numPr>
        <w:tabs>
          <w:tab w:val="clear" w:pos="2340"/>
          <w:tab w:val="num" w:pos="284"/>
        </w:tabs>
        <w:suppressAutoHyphens/>
        <w:spacing w:before="0" w:beforeAutospacing="0" w:after="0" w:afterAutospacing="0"/>
        <w:ind w:left="284" w:hanging="284"/>
        <w:jc w:val="both"/>
      </w:pPr>
      <w:r w:rsidRPr="00066526">
        <w:t>Si procede all’aggiudicazione in base all’offerta economicamente più vantaggiosa, nel caso in cui sia necessario assicurare un’indispensabile qualità dei prodotti anche attraverso l’analisi di campioni, al fine di rispettare il principio del rapporto prezzo/qualità, valutabile in base ai seguenti elementi</w:t>
      </w:r>
      <w:r>
        <w:t>, a titolo esemplificativo e non esaustivo</w:t>
      </w:r>
      <w:r w:rsidRPr="00066526">
        <w:t>:</w:t>
      </w:r>
    </w:p>
    <w:p w:rsidR="00072D41" w:rsidRDefault="00072D41" w:rsidP="00B33D1B">
      <w:pPr>
        <w:pStyle w:val="NormaleWeb"/>
        <w:numPr>
          <w:ilvl w:val="0"/>
          <w:numId w:val="20"/>
        </w:numPr>
        <w:tabs>
          <w:tab w:val="left" w:pos="567"/>
          <w:tab w:val="left" w:pos="1060"/>
        </w:tabs>
        <w:suppressAutoHyphens/>
        <w:spacing w:before="0" w:beforeAutospacing="0" w:after="0" w:afterAutospacing="0"/>
        <w:ind w:hanging="1876"/>
        <w:jc w:val="both"/>
      </w:pPr>
      <w:proofErr w:type="gramStart"/>
      <w:r w:rsidRPr="00066526">
        <w:t>prezzo</w:t>
      </w:r>
      <w:proofErr w:type="gramEnd"/>
      <w:r w:rsidRPr="00066526">
        <w:t xml:space="preserve"> espresso in euro;</w:t>
      </w:r>
    </w:p>
    <w:p w:rsidR="00072D41" w:rsidRDefault="00072D41" w:rsidP="00B33D1B">
      <w:pPr>
        <w:pStyle w:val="NormaleWeb"/>
        <w:numPr>
          <w:ilvl w:val="0"/>
          <w:numId w:val="20"/>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della prestazione;</w:t>
      </w:r>
    </w:p>
    <w:p w:rsidR="00072D41" w:rsidRDefault="00072D41" w:rsidP="00B33D1B">
      <w:pPr>
        <w:pStyle w:val="NormaleWeb"/>
        <w:numPr>
          <w:ilvl w:val="0"/>
          <w:numId w:val="20"/>
        </w:numPr>
        <w:tabs>
          <w:tab w:val="left" w:pos="567"/>
          <w:tab w:val="left" w:pos="1060"/>
        </w:tabs>
        <w:suppressAutoHyphens/>
        <w:spacing w:before="0" w:beforeAutospacing="0" w:after="0" w:afterAutospacing="0"/>
        <w:ind w:hanging="1876"/>
        <w:jc w:val="both"/>
      </w:pPr>
      <w:proofErr w:type="gramStart"/>
      <w:r w:rsidRPr="00066526">
        <w:t>modalità</w:t>
      </w:r>
      <w:proofErr w:type="gramEnd"/>
      <w:r w:rsidRPr="00066526">
        <w:t xml:space="preserve"> e tempi di esecuzione;</w:t>
      </w:r>
    </w:p>
    <w:p w:rsidR="00072D41" w:rsidRDefault="00072D41" w:rsidP="00B33D1B">
      <w:pPr>
        <w:pStyle w:val="NormaleWeb"/>
        <w:numPr>
          <w:ilvl w:val="0"/>
          <w:numId w:val="20"/>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del materiale usato per la realizzazione;</w:t>
      </w:r>
    </w:p>
    <w:p w:rsidR="00072D41" w:rsidRDefault="00072D41" w:rsidP="00B33D1B">
      <w:pPr>
        <w:pStyle w:val="NormaleWeb"/>
        <w:numPr>
          <w:ilvl w:val="0"/>
          <w:numId w:val="20"/>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estetiche e funzionali;</w:t>
      </w:r>
    </w:p>
    <w:p w:rsidR="00072D41" w:rsidRDefault="00072D41" w:rsidP="00B33D1B">
      <w:pPr>
        <w:pStyle w:val="NormaleWeb"/>
        <w:numPr>
          <w:ilvl w:val="0"/>
          <w:numId w:val="20"/>
        </w:numPr>
        <w:tabs>
          <w:tab w:val="left" w:pos="567"/>
          <w:tab w:val="left" w:pos="1060"/>
        </w:tabs>
        <w:suppressAutoHyphens/>
        <w:spacing w:before="0" w:beforeAutospacing="0" w:after="0" w:afterAutospacing="0"/>
        <w:ind w:hanging="1876"/>
        <w:jc w:val="both"/>
      </w:pPr>
      <w:proofErr w:type="gramStart"/>
      <w:r w:rsidRPr="00066526">
        <w:t>certificazioni</w:t>
      </w:r>
      <w:proofErr w:type="gramEnd"/>
      <w:r w:rsidRPr="00066526">
        <w:t xml:space="preserve"> di qualità sul processo produttivo;</w:t>
      </w:r>
    </w:p>
    <w:p w:rsidR="00072D41" w:rsidRDefault="00072D41" w:rsidP="00B33D1B">
      <w:pPr>
        <w:pStyle w:val="NormaleWeb"/>
        <w:numPr>
          <w:ilvl w:val="0"/>
          <w:numId w:val="20"/>
        </w:numPr>
        <w:tabs>
          <w:tab w:val="left" w:pos="567"/>
          <w:tab w:val="left" w:pos="1060"/>
        </w:tabs>
        <w:suppressAutoHyphens/>
        <w:spacing w:before="0" w:beforeAutospacing="0" w:after="0" w:afterAutospacing="0"/>
        <w:ind w:hanging="1876"/>
        <w:jc w:val="both"/>
      </w:pPr>
      <w:proofErr w:type="gramStart"/>
      <w:r w:rsidRPr="00066526">
        <w:t>caratteristiche</w:t>
      </w:r>
      <w:proofErr w:type="gramEnd"/>
      <w:r w:rsidRPr="00066526">
        <w:t xml:space="preserve"> tecniche, organizzative ecc. dell’operatore economico;</w:t>
      </w:r>
    </w:p>
    <w:p w:rsidR="00072D41" w:rsidRDefault="00072D41" w:rsidP="00B33D1B">
      <w:pPr>
        <w:pStyle w:val="NormaleWeb"/>
        <w:numPr>
          <w:ilvl w:val="0"/>
          <w:numId w:val="20"/>
        </w:numPr>
        <w:tabs>
          <w:tab w:val="left" w:pos="567"/>
          <w:tab w:val="left" w:pos="1060"/>
        </w:tabs>
        <w:suppressAutoHyphens/>
        <w:spacing w:before="0" w:beforeAutospacing="0" w:after="0" w:afterAutospacing="0"/>
        <w:ind w:hanging="1876"/>
        <w:jc w:val="both"/>
      </w:pPr>
      <w:proofErr w:type="gramStart"/>
      <w:r w:rsidRPr="00066526">
        <w:t>assistenza</w:t>
      </w:r>
      <w:proofErr w:type="gramEnd"/>
      <w:r w:rsidRPr="00066526">
        <w:t>;</w:t>
      </w:r>
    </w:p>
    <w:p w:rsidR="00072D41" w:rsidRDefault="00072D41" w:rsidP="00B33D1B">
      <w:pPr>
        <w:pStyle w:val="NormaleWeb"/>
        <w:numPr>
          <w:ilvl w:val="0"/>
          <w:numId w:val="20"/>
        </w:numPr>
        <w:tabs>
          <w:tab w:val="left" w:pos="567"/>
          <w:tab w:val="left" w:pos="1060"/>
        </w:tabs>
        <w:suppressAutoHyphens/>
        <w:spacing w:before="0" w:beforeAutospacing="0" w:after="0" w:afterAutospacing="0"/>
        <w:ind w:hanging="1876"/>
        <w:jc w:val="both"/>
      </w:pPr>
      <w:proofErr w:type="gramStart"/>
      <w:r w:rsidRPr="00066526">
        <w:t>garanzie</w:t>
      </w:r>
      <w:proofErr w:type="gramEnd"/>
      <w:r w:rsidRPr="00066526">
        <w:t>;</w:t>
      </w:r>
    </w:p>
    <w:p w:rsidR="00072D41" w:rsidRPr="00066526" w:rsidRDefault="00072D41" w:rsidP="00B33D1B">
      <w:pPr>
        <w:pStyle w:val="NormaleWeb"/>
        <w:numPr>
          <w:ilvl w:val="0"/>
          <w:numId w:val="20"/>
        </w:numPr>
        <w:tabs>
          <w:tab w:val="left" w:pos="567"/>
          <w:tab w:val="left" w:pos="1060"/>
        </w:tabs>
        <w:suppressAutoHyphens/>
        <w:spacing w:before="0" w:beforeAutospacing="0" w:after="0" w:afterAutospacing="0"/>
        <w:ind w:hanging="1876"/>
        <w:jc w:val="both"/>
      </w:pPr>
      <w:proofErr w:type="gramStart"/>
      <w:r w:rsidRPr="00066526">
        <w:t>altri</w:t>
      </w:r>
      <w:proofErr w:type="gramEnd"/>
      <w:r w:rsidRPr="00066526">
        <w:t xml:space="preserve"> elementi fissati nel singolo avviso o lettera d'invito e/o capitolato.</w:t>
      </w:r>
    </w:p>
    <w:p w:rsidR="00072D41" w:rsidRPr="00066526" w:rsidRDefault="00072D41" w:rsidP="00B33D1B">
      <w:pPr>
        <w:pStyle w:val="NormaleWeb"/>
        <w:numPr>
          <w:ilvl w:val="0"/>
          <w:numId w:val="21"/>
        </w:numPr>
        <w:tabs>
          <w:tab w:val="left" w:pos="284"/>
        </w:tabs>
        <w:suppressAutoHyphens/>
        <w:spacing w:before="0" w:beforeAutospacing="0" w:after="0" w:afterAutospacing="0"/>
        <w:ind w:left="284" w:hanging="284"/>
        <w:jc w:val="both"/>
      </w:pPr>
      <w:r w:rsidRPr="00066526">
        <w:t>I criteri, di cui al precedente comma, dovranno essere indicati nella determina o decreto a contrarre, nonché nella lettera d’invito.</w:t>
      </w:r>
    </w:p>
    <w:p w:rsidR="00072D41" w:rsidRDefault="00072D41" w:rsidP="00072D41">
      <w:pPr>
        <w:pStyle w:val="Corpotesto"/>
        <w:rPr>
          <w:szCs w:val="24"/>
          <w:shd w:val="clear" w:color="auto" w:fill="FFFF00"/>
        </w:rPr>
      </w:pPr>
    </w:p>
    <w:p w:rsidR="00072D41" w:rsidRPr="003C0D59" w:rsidRDefault="00072D41" w:rsidP="00072D41">
      <w:pPr>
        <w:pStyle w:val="NormaleWeb"/>
        <w:spacing w:before="0" w:after="0"/>
        <w:jc w:val="both"/>
        <w:rPr>
          <w:b/>
          <w:bCs/>
        </w:rPr>
      </w:pPr>
      <w:bookmarkStart w:id="8" w:name="articolo11"/>
      <w:bookmarkStart w:id="9" w:name="articolo81"/>
      <w:r w:rsidRPr="003C0D59">
        <w:rPr>
          <w:b/>
          <w:bCs/>
        </w:rPr>
        <w:t xml:space="preserve">Art. </w:t>
      </w:r>
      <w:bookmarkEnd w:id="8"/>
      <w:r>
        <w:rPr>
          <w:b/>
          <w:bCs/>
        </w:rPr>
        <w:t>10</w:t>
      </w:r>
      <w:r w:rsidRPr="003C0D59">
        <w:rPr>
          <w:b/>
          <w:bCs/>
        </w:rPr>
        <w:t xml:space="preserve"> </w:t>
      </w:r>
      <w:r>
        <w:rPr>
          <w:b/>
          <w:bCs/>
        </w:rPr>
        <w:t xml:space="preserve">– </w:t>
      </w:r>
      <w:r w:rsidRPr="003C0D59">
        <w:rPr>
          <w:b/>
          <w:bCs/>
        </w:rPr>
        <w:t>Verifica delle prestazioni</w:t>
      </w:r>
    </w:p>
    <w:p w:rsidR="00072D41" w:rsidRPr="00066526" w:rsidRDefault="00072D41" w:rsidP="00B33D1B">
      <w:pPr>
        <w:pStyle w:val="Rientrocorpodeltesto21"/>
        <w:numPr>
          <w:ilvl w:val="0"/>
          <w:numId w:val="22"/>
        </w:numPr>
        <w:tabs>
          <w:tab w:val="num" w:pos="284"/>
        </w:tabs>
        <w:spacing w:after="0" w:line="240" w:lineRule="auto"/>
        <w:ind w:left="284" w:hanging="284"/>
        <w:jc w:val="both"/>
        <w:rPr>
          <w:szCs w:val="24"/>
        </w:rPr>
      </w:pPr>
      <w:r w:rsidRPr="00066526">
        <w:rPr>
          <w:szCs w:val="24"/>
        </w:rPr>
        <w:t xml:space="preserve">Tutti gli affidamenti sono soggetti a certificazione di regolare esecuzione da parte del </w:t>
      </w:r>
      <w:r>
        <w:rPr>
          <w:szCs w:val="24"/>
        </w:rPr>
        <w:t xml:space="preserve">Direttore Esecuzione del Contratto ovvero del </w:t>
      </w:r>
      <w:proofErr w:type="gramStart"/>
      <w:r>
        <w:rPr>
          <w:szCs w:val="24"/>
        </w:rPr>
        <w:t>R.U.P.</w:t>
      </w:r>
      <w:r w:rsidRPr="00066526">
        <w:rPr>
          <w:szCs w:val="24"/>
        </w:rPr>
        <w:t>.</w:t>
      </w:r>
      <w:proofErr w:type="gramEnd"/>
      <w:r w:rsidRPr="00066526">
        <w:rPr>
          <w:szCs w:val="24"/>
        </w:rPr>
        <w:t xml:space="preserve"> Per importi inferiori a Euro </w:t>
      </w:r>
      <w:r w:rsidRPr="008C6827">
        <w:rPr>
          <w:szCs w:val="24"/>
        </w:rPr>
        <w:t>20.000,00, la certificazione deve essere attestata sulla fattura da liquidare. Per importi pari o superiori a Euro 20.000,00 e fino</w:t>
      </w:r>
      <w:r w:rsidRPr="00066526">
        <w:rPr>
          <w:szCs w:val="24"/>
        </w:rPr>
        <w:t xml:space="preserve"> alle soglie previste dal presente Regolamento, </w:t>
      </w:r>
      <w:r>
        <w:rPr>
          <w:szCs w:val="24"/>
        </w:rPr>
        <w:t xml:space="preserve">il Direttore dell’Esecuzione del Contratto ovvero </w:t>
      </w:r>
      <w:r w:rsidRPr="00066526">
        <w:rPr>
          <w:szCs w:val="24"/>
        </w:rPr>
        <w:t xml:space="preserve">il </w:t>
      </w:r>
      <w:r>
        <w:rPr>
          <w:szCs w:val="24"/>
        </w:rPr>
        <w:t>R.U.P. deve</w:t>
      </w:r>
      <w:r w:rsidRPr="00066526">
        <w:rPr>
          <w:szCs w:val="24"/>
        </w:rPr>
        <w:t xml:space="preserve"> redigere apposito certificato di regolare esecuzione.</w:t>
      </w:r>
    </w:p>
    <w:p w:rsidR="00072D41" w:rsidRPr="00163CD1" w:rsidRDefault="00072D41" w:rsidP="00072D41">
      <w:pPr>
        <w:rPr>
          <w:b/>
          <w:sz w:val="24"/>
          <w:szCs w:val="24"/>
        </w:rPr>
      </w:pPr>
    </w:p>
    <w:p w:rsidR="00072D41" w:rsidRPr="008C6827" w:rsidRDefault="00072D41" w:rsidP="00072D41">
      <w:pPr>
        <w:jc w:val="center"/>
        <w:rPr>
          <w:b/>
          <w:sz w:val="28"/>
          <w:szCs w:val="28"/>
        </w:rPr>
      </w:pPr>
      <w:r w:rsidRPr="008C6827">
        <w:rPr>
          <w:b/>
          <w:sz w:val="28"/>
          <w:szCs w:val="28"/>
        </w:rPr>
        <w:t>TITOLO III – LAVORI</w:t>
      </w:r>
    </w:p>
    <w:p w:rsidR="00072D41" w:rsidRPr="00163CD1" w:rsidRDefault="00072D41" w:rsidP="00072D41">
      <w:pPr>
        <w:rPr>
          <w:b/>
          <w:sz w:val="24"/>
          <w:szCs w:val="24"/>
        </w:rPr>
      </w:pPr>
    </w:p>
    <w:p w:rsidR="00072D41" w:rsidRPr="00DA36F3" w:rsidRDefault="00072D41" w:rsidP="00072D41">
      <w:pPr>
        <w:pStyle w:val="NormaleWeb"/>
        <w:spacing w:before="0" w:after="0"/>
        <w:jc w:val="both"/>
        <w:rPr>
          <w:b/>
          <w:bCs/>
        </w:rPr>
      </w:pPr>
      <w:r w:rsidRPr="00DA36F3">
        <w:rPr>
          <w:b/>
          <w:bCs/>
        </w:rPr>
        <w:t>Art. 11 –Tipologia degli interventi eseguibili in economia</w:t>
      </w:r>
    </w:p>
    <w:p w:rsidR="00072D41" w:rsidRPr="00066526" w:rsidRDefault="00072D41" w:rsidP="00B33D1B">
      <w:pPr>
        <w:widowControl/>
        <w:numPr>
          <w:ilvl w:val="0"/>
          <w:numId w:val="24"/>
        </w:numPr>
        <w:tabs>
          <w:tab w:val="clear" w:pos="720"/>
          <w:tab w:val="num" w:pos="284"/>
        </w:tabs>
        <w:autoSpaceDE w:val="0"/>
        <w:autoSpaceDN w:val="0"/>
        <w:spacing w:line="240" w:lineRule="auto"/>
        <w:ind w:left="284" w:hanging="284"/>
        <w:textAlignment w:val="auto"/>
        <w:rPr>
          <w:sz w:val="24"/>
          <w:szCs w:val="24"/>
        </w:rPr>
      </w:pPr>
      <w:r w:rsidRPr="00066526">
        <w:rPr>
          <w:sz w:val="24"/>
          <w:szCs w:val="24"/>
        </w:rPr>
        <w:t>Fermo restando il limite di importo di cui al precedente art</w:t>
      </w:r>
      <w:r>
        <w:rPr>
          <w:sz w:val="24"/>
          <w:szCs w:val="24"/>
        </w:rPr>
        <w:t>.</w:t>
      </w:r>
      <w:r w:rsidRPr="00066526">
        <w:rPr>
          <w:sz w:val="24"/>
          <w:szCs w:val="24"/>
        </w:rPr>
        <w:t xml:space="preserve"> 2, nell’ambito delle categorie previste dall’art. 125, co. 6 del </w:t>
      </w:r>
      <w:proofErr w:type="spellStart"/>
      <w:r w:rsidRPr="00066526">
        <w:rPr>
          <w:sz w:val="24"/>
          <w:szCs w:val="24"/>
        </w:rPr>
        <w:t>D</w:t>
      </w:r>
      <w:r>
        <w:rPr>
          <w:sz w:val="24"/>
          <w:szCs w:val="24"/>
        </w:rPr>
        <w:t>.</w:t>
      </w:r>
      <w:r w:rsidRPr="00066526">
        <w:rPr>
          <w:sz w:val="24"/>
          <w:szCs w:val="24"/>
        </w:rPr>
        <w:t>Lgs</w:t>
      </w:r>
      <w:r>
        <w:rPr>
          <w:sz w:val="24"/>
          <w:szCs w:val="24"/>
        </w:rPr>
        <w:t>.</w:t>
      </w:r>
      <w:proofErr w:type="spellEnd"/>
      <w:r w:rsidRPr="00066526">
        <w:rPr>
          <w:sz w:val="24"/>
          <w:szCs w:val="24"/>
        </w:rPr>
        <w:t xml:space="preserve"> </w:t>
      </w:r>
      <w:r>
        <w:rPr>
          <w:sz w:val="24"/>
          <w:szCs w:val="24"/>
        </w:rPr>
        <w:t xml:space="preserve">n. </w:t>
      </w:r>
      <w:r w:rsidRPr="00066526">
        <w:rPr>
          <w:sz w:val="24"/>
          <w:szCs w:val="24"/>
        </w:rPr>
        <w:t xml:space="preserve">163/2006 </w:t>
      </w:r>
      <w:proofErr w:type="spellStart"/>
      <w:r w:rsidRPr="00066526">
        <w:rPr>
          <w:sz w:val="24"/>
          <w:szCs w:val="24"/>
        </w:rPr>
        <w:t>s.m.i.</w:t>
      </w:r>
      <w:proofErr w:type="spellEnd"/>
      <w:r>
        <w:rPr>
          <w:sz w:val="24"/>
          <w:szCs w:val="24"/>
        </w:rPr>
        <w:t>,</w:t>
      </w:r>
      <w:r w:rsidRPr="00066526">
        <w:rPr>
          <w:sz w:val="24"/>
          <w:szCs w:val="24"/>
        </w:rPr>
        <w:t xml:space="preserve"> i lavori che per loro natura possono farsi in economia sono i seguenti:</w:t>
      </w:r>
    </w:p>
    <w:p w:rsidR="00072D41" w:rsidRDefault="00072D41" w:rsidP="00B33D1B">
      <w:pPr>
        <w:widowControl/>
        <w:numPr>
          <w:ilvl w:val="1"/>
          <w:numId w:val="24"/>
        </w:numPr>
        <w:tabs>
          <w:tab w:val="clear" w:pos="1440"/>
          <w:tab w:val="num" w:pos="567"/>
        </w:tabs>
        <w:autoSpaceDE w:val="0"/>
        <w:autoSpaceDN w:val="0"/>
        <w:spacing w:line="240" w:lineRule="auto"/>
        <w:ind w:left="567" w:hanging="283"/>
        <w:textAlignment w:val="auto"/>
        <w:rPr>
          <w:sz w:val="24"/>
          <w:szCs w:val="24"/>
        </w:rPr>
      </w:pPr>
      <w:proofErr w:type="gramStart"/>
      <w:r w:rsidRPr="00066526">
        <w:rPr>
          <w:sz w:val="24"/>
          <w:szCs w:val="24"/>
        </w:rPr>
        <w:t>manutenzione</w:t>
      </w:r>
      <w:proofErr w:type="gramEnd"/>
      <w:r w:rsidRPr="00066526">
        <w:rPr>
          <w:sz w:val="24"/>
          <w:szCs w:val="24"/>
        </w:rPr>
        <w:t xml:space="preserve"> o riparazione di opere o impianti;</w:t>
      </w:r>
    </w:p>
    <w:p w:rsidR="00072D41" w:rsidRDefault="00072D41" w:rsidP="00B33D1B">
      <w:pPr>
        <w:widowControl/>
        <w:numPr>
          <w:ilvl w:val="1"/>
          <w:numId w:val="24"/>
        </w:numPr>
        <w:tabs>
          <w:tab w:val="clear" w:pos="1440"/>
          <w:tab w:val="num" w:pos="567"/>
        </w:tabs>
        <w:autoSpaceDE w:val="0"/>
        <w:autoSpaceDN w:val="0"/>
        <w:spacing w:line="240" w:lineRule="auto"/>
        <w:ind w:left="567" w:hanging="283"/>
        <w:textAlignment w:val="auto"/>
        <w:rPr>
          <w:sz w:val="24"/>
          <w:szCs w:val="24"/>
        </w:rPr>
      </w:pPr>
      <w:proofErr w:type="gramStart"/>
      <w:r w:rsidRPr="00066526">
        <w:rPr>
          <w:sz w:val="24"/>
          <w:szCs w:val="24"/>
        </w:rPr>
        <w:t>interventi</w:t>
      </w:r>
      <w:proofErr w:type="gramEnd"/>
      <w:r w:rsidRPr="00066526">
        <w:rPr>
          <w:sz w:val="24"/>
          <w:szCs w:val="24"/>
        </w:rPr>
        <w:t xml:space="preserve"> non programmabili in materia di sicurezza;</w:t>
      </w:r>
    </w:p>
    <w:p w:rsidR="00072D41" w:rsidRDefault="00072D41" w:rsidP="00B33D1B">
      <w:pPr>
        <w:widowControl/>
        <w:numPr>
          <w:ilvl w:val="1"/>
          <w:numId w:val="24"/>
        </w:numPr>
        <w:tabs>
          <w:tab w:val="clear" w:pos="1440"/>
          <w:tab w:val="num" w:pos="567"/>
        </w:tabs>
        <w:autoSpaceDE w:val="0"/>
        <w:autoSpaceDN w:val="0"/>
        <w:spacing w:line="240" w:lineRule="auto"/>
        <w:ind w:left="567" w:hanging="283"/>
        <w:textAlignment w:val="auto"/>
        <w:rPr>
          <w:sz w:val="24"/>
          <w:szCs w:val="24"/>
        </w:rPr>
      </w:pPr>
      <w:proofErr w:type="gramStart"/>
      <w:r w:rsidRPr="00066526">
        <w:rPr>
          <w:sz w:val="24"/>
          <w:szCs w:val="24"/>
        </w:rPr>
        <w:t>lavori</w:t>
      </w:r>
      <w:proofErr w:type="gramEnd"/>
      <w:r w:rsidRPr="00066526">
        <w:rPr>
          <w:sz w:val="24"/>
          <w:szCs w:val="24"/>
        </w:rPr>
        <w:t xml:space="preserve"> che non possono essere differiti, dopo l’infruttuoso esperimento delle procedure di gara;</w:t>
      </w:r>
    </w:p>
    <w:p w:rsidR="00072D41" w:rsidRDefault="00072D41" w:rsidP="00B33D1B">
      <w:pPr>
        <w:widowControl/>
        <w:numPr>
          <w:ilvl w:val="1"/>
          <w:numId w:val="24"/>
        </w:numPr>
        <w:tabs>
          <w:tab w:val="clear" w:pos="1440"/>
          <w:tab w:val="num" w:pos="567"/>
        </w:tabs>
        <w:autoSpaceDE w:val="0"/>
        <w:autoSpaceDN w:val="0"/>
        <w:spacing w:line="240" w:lineRule="auto"/>
        <w:ind w:left="567" w:hanging="283"/>
        <w:textAlignment w:val="auto"/>
        <w:rPr>
          <w:sz w:val="24"/>
          <w:szCs w:val="24"/>
        </w:rPr>
      </w:pPr>
      <w:proofErr w:type="gramStart"/>
      <w:r w:rsidRPr="00066526">
        <w:rPr>
          <w:sz w:val="24"/>
          <w:szCs w:val="24"/>
        </w:rPr>
        <w:t>lavori</w:t>
      </w:r>
      <w:proofErr w:type="gramEnd"/>
      <w:r w:rsidRPr="00066526">
        <w:rPr>
          <w:sz w:val="24"/>
          <w:szCs w:val="24"/>
        </w:rPr>
        <w:t xml:space="preserve"> necessari per la compilazione di progetti;</w:t>
      </w:r>
    </w:p>
    <w:p w:rsidR="00072D41" w:rsidRDefault="00072D41" w:rsidP="00072D41">
      <w:pPr>
        <w:pStyle w:val="Corpotesto"/>
        <w:rPr>
          <w:szCs w:val="24"/>
        </w:rPr>
      </w:pPr>
      <w:proofErr w:type="gramStart"/>
      <w:r w:rsidRPr="00066526">
        <w:rPr>
          <w:szCs w:val="24"/>
        </w:rPr>
        <w:t>completamento</w:t>
      </w:r>
      <w:proofErr w:type="gramEnd"/>
      <w:r w:rsidRPr="00066526">
        <w:rPr>
          <w:szCs w:val="24"/>
        </w:rPr>
        <w:t xml:space="preserve"> di opere o impianti a seguito della risoluzione del contratto o in danno dell’appaltatore inadempiente, quando vi è necessità e urgenza di completare i lavori.</w:t>
      </w:r>
    </w:p>
    <w:p w:rsidR="00072D41" w:rsidRDefault="00072D41" w:rsidP="00072D41">
      <w:pPr>
        <w:pStyle w:val="Corpotesto"/>
        <w:rPr>
          <w:szCs w:val="24"/>
        </w:rPr>
      </w:pPr>
    </w:p>
    <w:p w:rsidR="00072D41" w:rsidRPr="00DA36F3" w:rsidRDefault="00072D41" w:rsidP="00072D41">
      <w:pPr>
        <w:pStyle w:val="NormaleWeb"/>
        <w:spacing w:before="0" w:after="0"/>
        <w:jc w:val="both"/>
        <w:rPr>
          <w:b/>
          <w:bCs/>
        </w:rPr>
      </w:pPr>
      <w:r w:rsidRPr="00DA36F3">
        <w:rPr>
          <w:b/>
          <w:bCs/>
        </w:rPr>
        <w:t>Art. 12 - Modalità di acquisizione</w:t>
      </w:r>
    </w:p>
    <w:p w:rsidR="00072D41" w:rsidRDefault="00072D41" w:rsidP="00B33D1B">
      <w:pPr>
        <w:pStyle w:val="NormaleWeb"/>
        <w:numPr>
          <w:ilvl w:val="0"/>
          <w:numId w:val="23"/>
        </w:numPr>
        <w:tabs>
          <w:tab w:val="clear" w:pos="360"/>
          <w:tab w:val="num" w:pos="284"/>
        </w:tabs>
        <w:suppressAutoHyphens/>
        <w:spacing w:before="0" w:beforeAutospacing="0" w:after="0" w:afterAutospacing="0"/>
        <w:ind w:left="284" w:hanging="284"/>
        <w:jc w:val="both"/>
      </w:pPr>
      <w:r w:rsidRPr="00066526">
        <w:t>L’affidamento dei lavori oggetto del presente Regolamento, può essere effettuato con i seguenti sistemi:</w:t>
      </w:r>
    </w:p>
    <w:p w:rsidR="00072D41" w:rsidRDefault="00072D41" w:rsidP="00B33D1B">
      <w:pPr>
        <w:pStyle w:val="NormaleWeb"/>
        <w:numPr>
          <w:ilvl w:val="3"/>
          <w:numId w:val="23"/>
        </w:numPr>
        <w:tabs>
          <w:tab w:val="clear" w:pos="900"/>
          <w:tab w:val="num" w:pos="567"/>
        </w:tabs>
        <w:suppressAutoHyphens/>
        <w:spacing w:before="0" w:beforeAutospacing="0" w:after="0" w:afterAutospacing="0"/>
        <w:ind w:left="567" w:hanging="283"/>
        <w:jc w:val="both"/>
      </w:pPr>
      <w:proofErr w:type="gramStart"/>
      <w:r w:rsidRPr="00066526">
        <w:t>amministrazione</w:t>
      </w:r>
      <w:proofErr w:type="gramEnd"/>
      <w:r w:rsidRPr="00066526">
        <w:t xml:space="preserve"> diretta</w:t>
      </w:r>
      <w:r>
        <w:t xml:space="preserve">, in cui </w:t>
      </w:r>
      <w:r w:rsidRPr="00066526">
        <w:t>i lavori sono effettuati con materiali e mezzi propri o appositamente acquistati o noleggiati e con personale proprio della stazione appaltante o</w:t>
      </w:r>
      <w:r>
        <w:t>vvero</w:t>
      </w:r>
      <w:r w:rsidRPr="00066526">
        <w:t xml:space="preserve"> eventualmente assunto per l’occasione, sotto la direzione del Responsabile del Procedimento. I lavori effettuati in amministrazione diretta non possono comportare una spesa complessiva superiore a Euro 50.000,00.</w:t>
      </w:r>
    </w:p>
    <w:p w:rsidR="00072D41" w:rsidRPr="00066526" w:rsidRDefault="00072D41" w:rsidP="00B33D1B">
      <w:pPr>
        <w:pStyle w:val="NormaleWeb"/>
        <w:numPr>
          <w:ilvl w:val="3"/>
          <w:numId w:val="23"/>
        </w:numPr>
        <w:tabs>
          <w:tab w:val="clear" w:pos="900"/>
          <w:tab w:val="num" w:pos="567"/>
        </w:tabs>
        <w:suppressAutoHyphens/>
        <w:spacing w:before="0" w:beforeAutospacing="0" w:after="0" w:afterAutospacing="0"/>
        <w:ind w:left="567" w:hanging="283"/>
        <w:jc w:val="both"/>
      </w:pPr>
      <w:proofErr w:type="gramStart"/>
      <w:r w:rsidRPr="00066526">
        <w:t>procedura</w:t>
      </w:r>
      <w:proofErr w:type="gramEnd"/>
      <w:r w:rsidRPr="00066526">
        <w:t xml:space="preserve"> di cottimo fiduciario</w:t>
      </w:r>
      <w:r>
        <w:t xml:space="preserve">, per </w:t>
      </w:r>
      <w:r w:rsidRPr="00066526">
        <w:t>i lavori per i quali si renda necessario, ovvero opportuno, l’affidamento a soggetto esterno al Politecnico, purché in possesso dei necessari requisiti.</w:t>
      </w:r>
      <w:r>
        <w:t xml:space="preserve"> </w:t>
      </w:r>
      <w:r w:rsidRPr="00066526">
        <w:t>Nel caso l’importo dei lavori sia superiore a Euro 150.000,00</w:t>
      </w:r>
      <w:r>
        <w:t>,</w:t>
      </w:r>
      <w:r w:rsidRPr="00066526">
        <w:t xml:space="preserve"> gli operatori economici devono essere qualificati ai sensi dell’art. 40</w:t>
      </w:r>
      <w:r>
        <w:t>,</w:t>
      </w:r>
      <w:r w:rsidRPr="00066526">
        <w:t xml:space="preserve"> co</w:t>
      </w:r>
      <w:r>
        <w:t>.</w:t>
      </w:r>
      <w:r w:rsidRPr="00066526">
        <w:t xml:space="preserve"> 2</w:t>
      </w:r>
      <w:r>
        <w:t>,</w:t>
      </w:r>
      <w:r w:rsidRPr="00066526">
        <w:t xml:space="preserve"> </w:t>
      </w:r>
      <w:proofErr w:type="spellStart"/>
      <w:r w:rsidRPr="00066526">
        <w:t>D</w:t>
      </w:r>
      <w:r>
        <w:t>.</w:t>
      </w:r>
      <w:r w:rsidRPr="00066526">
        <w:t>Lgs</w:t>
      </w:r>
      <w:r>
        <w:t>.</w:t>
      </w:r>
      <w:proofErr w:type="spellEnd"/>
      <w:r w:rsidRPr="00066526">
        <w:t xml:space="preserve"> </w:t>
      </w:r>
      <w:r>
        <w:t xml:space="preserve">n. </w:t>
      </w:r>
      <w:r w:rsidRPr="00066526">
        <w:t xml:space="preserve">163/2006 </w:t>
      </w:r>
      <w:proofErr w:type="spellStart"/>
      <w:r w:rsidRPr="00066526">
        <w:t>s.m.i.</w:t>
      </w:r>
      <w:proofErr w:type="spellEnd"/>
    </w:p>
    <w:p w:rsidR="00072D41" w:rsidRPr="00066526" w:rsidRDefault="00072D41" w:rsidP="00072D41">
      <w:pPr>
        <w:pStyle w:val="NormaleWeb"/>
        <w:spacing w:before="0" w:after="0"/>
        <w:jc w:val="both"/>
      </w:pPr>
    </w:p>
    <w:p w:rsidR="00072D41" w:rsidRPr="00301D61" w:rsidRDefault="00072D41" w:rsidP="00072D41">
      <w:pPr>
        <w:pStyle w:val="NormaleWeb"/>
        <w:spacing w:before="0" w:after="0"/>
        <w:jc w:val="both"/>
        <w:rPr>
          <w:b/>
        </w:rPr>
      </w:pPr>
      <w:r w:rsidRPr="00301D61">
        <w:rPr>
          <w:b/>
        </w:rPr>
        <w:t>Art. 1</w:t>
      </w:r>
      <w:r>
        <w:rPr>
          <w:b/>
        </w:rPr>
        <w:t>3</w:t>
      </w:r>
      <w:r w:rsidRPr="00301D61">
        <w:rPr>
          <w:b/>
        </w:rPr>
        <w:t xml:space="preserve"> – Importi</w:t>
      </w:r>
    </w:p>
    <w:p w:rsidR="00072D41" w:rsidRDefault="00072D41" w:rsidP="00B33D1B">
      <w:pPr>
        <w:pStyle w:val="NormaleWeb"/>
        <w:numPr>
          <w:ilvl w:val="0"/>
          <w:numId w:val="10"/>
        </w:numPr>
        <w:tabs>
          <w:tab w:val="clear" w:pos="1060"/>
          <w:tab w:val="num" w:pos="284"/>
        </w:tabs>
        <w:suppressAutoHyphens/>
        <w:spacing w:before="0" w:beforeAutospacing="0" w:after="0" w:afterAutospacing="0"/>
        <w:ind w:left="284" w:hanging="284"/>
        <w:jc w:val="both"/>
      </w:pPr>
      <w:r w:rsidRPr="00066526">
        <w:t>Per importi inferiori a Euro 20.000,00 la scelta del contraente può avvenire con affidamento diretto ad un operatore economico individuato dal Responsabile del Procedimento.</w:t>
      </w:r>
    </w:p>
    <w:p w:rsidR="00072D41" w:rsidRDefault="00072D41" w:rsidP="00B33D1B">
      <w:pPr>
        <w:pStyle w:val="NormaleWeb"/>
        <w:numPr>
          <w:ilvl w:val="0"/>
          <w:numId w:val="10"/>
        </w:numPr>
        <w:tabs>
          <w:tab w:val="clear" w:pos="1060"/>
          <w:tab w:val="num" w:pos="284"/>
        </w:tabs>
        <w:suppressAutoHyphens/>
        <w:spacing w:before="0" w:beforeAutospacing="0" w:after="0" w:afterAutospacing="0"/>
        <w:ind w:left="284" w:hanging="284"/>
        <w:jc w:val="both"/>
      </w:pPr>
      <w:r w:rsidRPr="00066526">
        <w:t>Per importi pari o superiori a Euro 20.00</w:t>
      </w:r>
      <w:r>
        <w:t>0</w:t>
      </w:r>
      <w:r w:rsidRPr="00066526">
        <w:t>,00 e inferiori a Euro 40.000,00, la scelta del contraente avviene mediante formale invito a presentare offerta ad almeno tre operatori economici esterni se sussistono aspiranti idonei in tale numero.</w:t>
      </w:r>
    </w:p>
    <w:p w:rsidR="00072D41" w:rsidRDefault="00072D41" w:rsidP="00B33D1B">
      <w:pPr>
        <w:pStyle w:val="NormaleWeb"/>
        <w:numPr>
          <w:ilvl w:val="0"/>
          <w:numId w:val="10"/>
        </w:numPr>
        <w:tabs>
          <w:tab w:val="clear" w:pos="1060"/>
          <w:tab w:val="num" w:pos="284"/>
        </w:tabs>
        <w:suppressAutoHyphens/>
        <w:spacing w:before="0" w:beforeAutospacing="0" w:after="0" w:afterAutospacing="0"/>
        <w:ind w:left="284" w:hanging="284"/>
        <w:jc w:val="both"/>
      </w:pPr>
      <w:r>
        <w:t>Per importi pari o superiori a</w:t>
      </w:r>
      <w:r w:rsidRPr="00066526">
        <w:t xml:space="preserve"> Euro 40.00</w:t>
      </w:r>
      <w:r>
        <w:t>0</w:t>
      </w:r>
      <w:r w:rsidRPr="00066526">
        <w:t>,00 e inferiori a Euro 100.000,00, la scelta del contraente avviene mediante formale invito a presentare offerta ad almeno cinque operatori economici esterni se sussistono aspiranti idonei in tale numero</w:t>
      </w:r>
    </w:p>
    <w:p w:rsidR="00072D41" w:rsidRDefault="00072D41" w:rsidP="00B33D1B">
      <w:pPr>
        <w:pStyle w:val="NormaleWeb"/>
        <w:numPr>
          <w:ilvl w:val="0"/>
          <w:numId w:val="10"/>
        </w:numPr>
        <w:tabs>
          <w:tab w:val="clear" w:pos="1060"/>
          <w:tab w:val="num" w:pos="284"/>
        </w:tabs>
        <w:suppressAutoHyphens/>
        <w:spacing w:before="0" w:beforeAutospacing="0" w:after="0" w:afterAutospacing="0"/>
        <w:ind w:left="284" w:hanging="284"/>
        <w:jc w:val="both"/>
      </w:pPr>
      <w:r w:rsidRPr="00066526">
        <w:t>Per importi pari o superiori a Euro 100.00</w:t>
      </w:r>
      <w:r>
        <w:t>0</w:t>
      </w:r>
      <w:r w:rsidRPr="00066526">
        <w:t>,00 e inferiori alla soglia di cui all’art. 2</w:t>
      </w:r>
      <w:r>
        <w:t>,</w:t>
      </w:r>
      <w:r w:rsidRPr="00066526">
        <w:t xml:space="preserve"> co</w:t>
      </w:r>
      <w:r>
        <w:t>.</w:t>
      </w:r>
      <w:r w:rsidRPr="00066526">
        <w:t xml:space="preserve"> 2, la scelta del contraente avviene mediante formale invito a presentare offerta ad almeno dieci</w:t>
      </w:r>
      <w:r>
        <w:t xml:space="preserve"> </w:t>
      </w:r>
      <w:r w:rsidRPr="00066526">
        <w:t>operatori economici esterni se sussistono aspiranti idonei in tale numero.</w:t>
      </w:r>
    </w:p>
    <w:p w:rsidR="00072D41" w:rsidRDefault="00072D41" w:rsidP="00B33D1B">
      <w:pPr>
        <w:pStyle w:val="NormaleWeb"/>
        <w:numPr>
          <w:ilvl w:val="0"/>
          <w:numId w:val="10"/>
        </w:numPr>
        <w:tabs>
          <w:tab w:val="clear" w:pos="1060"/>
          <w:tab w:val="num" w:pos="284"/>
        </w:tabs>
        <w:suppressAutoHyphens/>
        <w:spacing w:before="0" w:beforeAutospacing="0" w:after="0" w:afterAutospacing="0"/>
        <w:ind w:left="284" w:hanging="284"/>
        <w:jc w:val="both"/>
      </w:pPr>
      <w:r w:rsidRPr="00066526">
        <w:t>La lettera di invito a presentare offerta deve contenere almeno i seguenti elementi:</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t>il</w:t>
      </w:r>
      <w:proofErr w:type="gramEnd"/>
      <w:r>
        <w:t xml:space="preserve"> </w:t>
      </w:r>
      <w:r w:rsidRPr="00066526">
        <w:t>richiamo alla determina o decreto a contrarre</w:t>
      </w:r>
      <w:r>
        <w:t>;</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t>l’</w:t>
      </w:r>
      <w:r w:rsidRPr="00066526">
        <w:t>oggetto</w:t>
      </w:r>
      <w:proofErr w:type="gramEnd"/>
      <w:r w:rsidRPr="00066526">
        <w:t xml:space="preserve"> </w:t>
      </w:r>
      <w:r>
        <w:t>dei lavori,</w:t>
      </w:r>
      <w:r w:rsidRPr="00066526">
        <w:t xml:space="preserve"> </w:t>
      </w:r>
      <w:r>
        <w:t xml:space="preserve">con relative caratteristiche tecniche, </w:t>
      </w:r>
      <w:r w:rsidRPr="00066526">
        <w:t>comprensivo del codice identificativo gara (CIG);</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t>l’</w:t>
      </w:r>
      <w:r w:rsidRPr="00066526">
        <w:t>importo</w:t>
      </w:r>
      <w:proofErr w:type="gramEnd"/>
      <w:r w:rsidRPr="00066526">
        <w:t xml:space="preserve"> posto a base di gara;</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rsidRPr="00066526">
        <w:t>i</w:t>
      </w:r>
      <w:proofErr w:type="gramEnd"/>
      <w:r w:rsidRPr="00066526">
        <w:t xml:space="preserve"> termini per la presentazione delle offerte</w:t>
      </w:r>
      <w:r>
        <w:t xml:space="preserve">, che </w:t>
      </w:r>
      <w:r w:rsidRPr="00066526">
        <w:t xml:space="preserve">salvo i casi di cui ai successivi </w:t>
      </w:r>
      <w:r w:rsidRPr="000F7B2C">
        <w:t>artt. 16 e 17, non devono essere inferiori a dieci giorni lavorativi dalla data di ricezione della lettera</w:t>
      </w:r>
      <w:r w:rsidRPr="00066526">
        <w:t xml:space="preserve"> d’invito o dalla pubblicazione dell’invito pubblico a presentare offerta</w:t>
      </w:r>
      <w:r>
        <w:t>;</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rsidRPr="00066526">
        <w:t>il</w:t>
      </w:r>
      <w:proofErr w:type="gramEnd"/>
      <w:r w:rsidRPr="00066526">
        <w:t xml:space="preserve"> luogo di presentazione delle offerte;</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rsidRPr="00066526">
        <w:t>le</w:t>
      </w:r>
      <w:proofErr w:type="gramEnd"/>
      <w:r w:rsidRPr="00066526">
        <w:t xml:space="preserve"> garanzie richieste </w:t>
      </w:r>
      <w:r>
        <w:t>all’affidatario del contratto;</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t>il</w:t>
      </w:r>
      <w:proofErr w:type="gramEnd"/>
      <w:r>
        <w:t xml:space="preserve"> periodo, espresso in giorni, di validità delle offerte;</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t>l’indicazione</w:t>
      </w:r>
      <w:proofErr w:type="gramEnd"/>
      <w:r>
        <w:t xml:space="preserve"> del termine per l’esecuzione della prestazione, e la misura delle penali per il ritardo nell’esecuzione della prestazione;</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rsidRPr="00066526">
        <w:t>il</w:t>
      </w:r>
      <w:proofErr w:type="gramEnd"/>
      <w:r w:rsidRPr="00066526">
        <w:t xml:space="preserve"> criterio di aggiudicazione prescelto</w:t>
      </w:r>
      <w:r>
        <w:t xml:space="preserve"> </w:t>
      </w:r>
      <w:r w:rsidRPr="00066526">
        <w:t>(prezzo più basso o offerta economicamente più vantaggiosa);</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rsidRPr="00066526">
        <w:t>gli</w:t>
      </w:r>
      <w:proofErr w:type="gramEnd"/>
      <w:r w:rsidRPr="00066526">
        <w:t xml:space="preserve"> elementi </w:t>
      </w:r>
      <w:r>
        <w:t>sulla base dei quali verrà effettuata la</w:t>
      </w:r>
      <w:r w:rsidRPr="00066526">
        <w:t xml:space="preserve"> valutazione </w:t>
      </w:r>
      <w:r>
        <w:t xml:space="preserve">tecnica </w:t>
      </w:r>
      <w:r w:rsidRPr="00066526">
        <w:t>(nel caso si utilizzi il criterio dell’offerta economicamente più vantaggiosa);</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rsidRPr="00066526">
        <w:t>l’eventuale</w:t>
      </w:r>
      <w:proofErr w:type="gramEnd"/>
      <w:r w:rsidRPr="00066526">
        <w:t xml:space="preserve"> clausola che preveda di non procedere all’aggiudicazione nel caso di presentazione di un’unica offerta valida</w:t>
      </w:r>
      <w:r>
        <w:t>;</w:t>
      </w:r>
    </w:p>
    <w:p w:rsidR="00072D41" w:rsidRDefault="00072D41" w:rsidP="00B33D1B">
      <w:pPr>
        <w:pStyle w:val="NormaleWeb"/>
        <w:numPr>
          <w:ilvl w:val="1"/>
          <w:numId w:val="10"/>
        </w:numPr>
        <w:tabs>
          <w:tab w:val="clear" w:pos="1440"/>
          <w:tab w:val="num" w:pos="567"/>
        </w:tabs>
        <w:suppressAutoHyphens/>
        <w:spacing w:before="0" w:beforeAutospacing="0" w:after="0" w:afterAutospacing="0"/>
        <w:ind w:left="567" w:hanging="283"/>
        <w:jc w:val="both"/>
      </w:pPr>
      <w:proofErr w:type="gramStart"/>
      <w:r>
        <w:t>i</w:t>
      </w:r>
      <w:proofErr w:type="gramEnd"/>
      <w:r>
        <w:t xml:space="preserve"> termini di pagamento della prestazione.</w:t>
      </w:r>
    </w:p>
    <w:p w:rsidR="00072D41" w:rsidRDefault="00072D41" w:rsidP="00072D41">
      <w:pPr>
        <w:pStyle w:val="NormaleWeb"/>
        <w:spacing w:before="0" w:after="0"/>
        <w:jc w:val="both"/>
      </w:pPr>
    </w:p>
    <w:p w:rsidR="00072D41" w:rsidRPr="00BE3DFE" w:rsidRDefault="00072D41" w:rsidP="00072D41">
      <w:pPr>
        <w:pStyle w:val="NormaleWeb"/>
        <w:spacing w:before="0" w:after="0"/>
        <w:jc w:val="both"/>
        <w:rPr>
          <w:b/>
          <w:bCs/>
        </w:rPr>
      </w:pPr>
      <w:r w:rsidRPr="00BE3DFE">
        <w:rPr>
          <w:b/>
        </w:rPr>
        <w:t>A</w:t>
      </w:r>
      <w:r>
        <w:rPr>
          <w:b/>
        </w:rPr>
        <w:t>rt. 14</w:t>
      </w:r>
      <w:r w:rsidRPr="00BE3DFE">
        <w:rPr>
          <w:b/>
        </w:rPr>
        <w:t xml:space="preserve"> – </w:t>
      </w:r>
      <w:r w:rsidRPr="00BE3DFE">
        <w:rPr>
          <w:b/>
          <w:bCs/>
        </w:rPr>
        <w:t>Criteri di aggiudicazione</w:t>
      </w:r>
    </w:p>
    <w:p w:rsidR="00072D41" w:rsidRDefault="00072D41" w:rsidP="00B33D1B">
      <w:pPr>
        <w:pStyle w:val="NormaleWeb"/>
        <w:numPr>
          <w:ilvl w:val="2"/>
          <w:numId w:val="10"/>
        </w:numPr>
        <w:tabs>
          <w:tab w:val="clear" w:pos="2340"/>
          <w:tab w:val="num" w:pos="284"/>
        </w:tabs>
        <w:suppressAutoHyphens/>
        <w:spacing w:before="0" w:beforeAutospacing="0" w:after="0" w:afterAutospacing="0"/>
        <w:ind w:left="284" w:hanging="284"/>
        <w:jc w:val="both"/>
      </w:pPr>
      <w:r w:rsidRPr="00066526">
        <w:t>Le gare per l’affidamento dei lavori di cui al presente Regolamento sono aggiudicate in base al prezzo più basso o all’offerta economicamente più vantaggiosa.</w:t>
      </w:r>
    </w:p>
    <w:p w:rsidR="00072D41" w:rsidRDefault="00072D41" w:rsidP="00B33D1B">
      <w:pPr>
        <w:pStyle w:val="NormaleWeb"/>
        <w:numPr>
          <w:ilvl w:val="2"/>
          <w:numId w:val="10"/>
        </w:numPr>
        <w:tabs>
          <w:tab w:val="clear" w:pos="2340"/>
          <w:tab w:val="num" w:pos="284"/>
        </w:tabs>
        <w:suppressAutoHyphens/>
        <w:spacing w:before="0" w:beforeAutospacing="0" w:after="0" w:afterAutospacing="0"/>
        <w:ind w:left="284" w:hanging="284"/>
        <w:jc w:val="both"/>
      </w:pPr>
      <w:r w:rsidRPr="00066526">
        <w:t xml:space="preserve">In caso di affidamento dei lavori secondo la modalità del prezzo più basso, il lavoro </w:t>
      </w:r>
      <w:r>
        <w:t>è</w:t>
      </w:r>
      <w:r w:rsidRPr="00066526">
        <w:t xml:space="preserve"> a</w:t>
      </w:r>
      <w:r>
        <w:t xml:space="preserve">ffidato </w:t>
      </w:r>
      <w:r w:rsidRPr="00066526">
        <w:t>all’operatore economico che a</w:t>
      </w:r>
      <w:r>
        <w:t>bbia</w:t>
      </w:r>
      <w:r w:rsidRPr="00066526">
        <w:t xml:space="preserve"> offerto il prezzo migliore rispetto a quello prodotto dagli altri operatori economici concorrenti.</w:t>
      </w:r>
    </w:p>
    <w:p w:rsidR="00072D41" w:rsidRPr="00066526" w:rsidRDefault="00072D41" w:rsidP="00B33D1B">
      <w:pPr>
        <w:pStyle w:val="NormaleWeb"/>
        <w:numPr>
          <w:ilvl w:val="2"/>
          <w:numId w:val="10"/>
        </w:numPr>
        <w:tabs>
          <w:tab w:val="clear" w:pos="2340"/>
          <w:tab w:val="num" w:pos="284"/>
        </w:tabs>
        <w:suppressAutoHyphens/>
        <w:spacing w:before="0" w:beforeAutospacing="0" w:after="0" w:afterAutospacing="0"/>
        <w:ind w:left="284" w:hanging="284"/>
        <w:jc w:val="both"/>
      </w:pPr>
      <w:r w:rsidRPr="00066526">
        <w:t>Si procede all’aggiudicazione in base all’offerta economicamente più vantaggiosa, nel caso in cui sia necessario assicurare un’indispensabile qualità dei prodotti anche attraverso l’analisi di campioni, al fine di rispettare il principio del rapporto prezzo/qualità, valutabile in base ai seguenti elementi</w:t>
      </w:r>
      <w:r>
        <w:t>, a titolo esemplificativo e non esaustivo</w:t>
      </w:r>
      <w:r w:rsidRPr="00066526">
        <w:t>:</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prezzo</w:t>
      </w:r>
      <w:proofErr w:type="gramEnd"/>
      <w:r w:rsidRPr="00066526">
        <w:t xml:space="preserve"> espresso in euro;</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della prestazione;</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modalità</w:t>
      </w:r>
      <w:proofErr w:type="gramEnd"/>
      <w:r w:rsidRPr="00066526">
        <w:t xml:space="preserve"> e tempi di esecuzione;</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del materiale usato per la realizzazione;</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estetiche e funzionali;</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certificazioni</w:t>
      </w:r>
      <w:proofErr w:type="gramEnd"/>
      <w:r w:rsidRPr="00066526">
        <w:t xml:space="preserve"> di qualità;</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caratteristiche</w:t>
      </w:r>
      <w:proofErr w:type="gramEnd"/>
      <w:r w:rsidRPr="00066526">
        <w:t xml:space="preserve"> tecniche, organizzative ecc.;</w:t>
      </w:r>
    </w:p>
    <w:p w:rsidR="00072D41" w:rsidRPr="00066526"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altri</w:t>
      </w:r>
      <w:proofErr w:type="gramEnd"/>
      <w:r w:rsidRPr="00066526">
        <w:t xml:space="preserve"> elementi fissati nel singolo avviso o lettera d'invito e/o capitolato.</w:t>
      </w:r>
    </w:p>
    <w:p w:rsidR="00072D41" w:rsidRPr="00A72C1C" w:rsidRDefault="00072D41" w:rsidP="00B33D1B">
      <w:pPr>
        <w:pStyle w:val="NormaleWeb"/>
        <w:numPr>
          <w:ilvl w:val="0"/>
          <w:numId w:val="26"/>
        </w:numPr>
        <w:tabs>
          <w:tab w:val="clear" w:pos="2340"/>
          <w:tab w:val="num" w:pos="284"/>
          <w:tab w:val="left" w:pos="1060"/>
        </w:tabs>
        <w:suppressAutoHyphens/>
        <w:spacing w:before="0" w:beforeAutospacing="0" w:after="0" w:afterAutospacing="0"/>
        <w:ind w:left="284" w:hanging="284"/>
        <w:jc w:val="both"/>
      </w:pPr>
      <w:r w:rsidRPr="00A72C1C">
        <w:t>I criteri, di cui al precedente comma, devono essere indicati nella determina o decreto a contrarre, nonché nella lettera d’invito.</w:t>
      </w:r>
    </w:p>
    <w:p w:rsidR="00072D41" w:rsidRPr="00A72C1C" w:rsidRDefault="00072D41" w:rsidP="00B33D1B">
      <w:pPr>
        <w:pStyle w:val="NormaleWeb"/>
        <w:numPr>
          <w:ilvl w:val="0"/>
          <w:numId w:val="26"/>
        </w:numPr>
        <w:tabs>
          <w:tab w:val="clear" w:pos="2340"/>
          <w:tab w:val="num" w:pos="284"/>
          <w:tab w:val="left" w:pos="1060"/>
        </w:tabs>
        <w:suppressAutoHyphens/>
        <w:spacing w:before="0" w:beforeAutospacing="0" w:after="0" w:afterAutospacing="0"/>
        <w:ind w:left="284" w:hanging="284"/>
        <w:jc w:val="both"/>
      </w:pPr>
      <w:r w:rsidRPr="00A72C1C">
        <w:t>La lettera d’invito dovrà specificare, altresì, i criteri motivazionali, cioè i criteri sulla base dei quale saranno valutate le offerte dal punto di vista tecnico.</w:t>
      </w:r>
    </w:p>
    <w:p w:rsidR="00072D41" w:rsidRDefault="00072D41" w:rsidP="00072D41">
      <w:pPr>
        <w:pStyle w:val="Titolo7"/>
        <w:tabs>
          <w:tab w:val="clear" w:pos="1656"/>
          <w:tab w:val="left" w:pos="0"/>
        </w:tabs>
        <w:ind w:left="2160" w:hanging="2160"/>
        <w:jc w:val="both"/>
        <w:rPr>
          <w:rFonts w:eastAsia="Arial Unicode MS"/>
          <w:color w:val="000000"/>
          <w:szCs w:val="24"/>
        </w:rPr>
      </w:pPr>
    </w:p>
    <w:p w:rsidR="00072D41" w:rsidRPr="000F7B2C" w:rsidRDefault="00072D41" w:rsidP="00072D41">
      <w:pPr>
        <w:pStyle w:val="Titolo7"/>
        <w:tabs>
          <w:tab w:val="clear" w:pos="1656"/>
          <w:tab w:val="left" w:pos="0"/>
        </w:tabs>
        <w:ind w:left="2160" w:hanging="2160"/>
        <w:jc w:val="both"/>
        <w:rPr>
          <w:b/>
          <w:bCs/>
          <w:szCs w:val="24"/>
        </w:rPr>
      </w:pPr>
      <w:r w:rsidRPr="00A72C1C">
        <w:rPr>
          <w:rFonts w:eastAsia="Arial Unicode MS"/>
          <w:color w:val="000000"/>
          <w:szCs w:val="24"/>
        </w:rPr>
        <w:t>Art. 1</w:t>
      </w:r>
      <w:r>
        <w:rPr>
          <w:rFonts w:eastAsia="Arial Unicode MS"/>
          <w:color w:val="000000"/>
          <w:szCs w:val="24"/>
        </w:rPr>
        <w:t>5</w:t>
      </w:r>
      <w:r w:rsidRPr="00A72C1C">
        <w:rPr>
          <w:rFonts w:eastAsia="Arial Unicode MS"/>
          <w:color w:val="000000"/>
          <w:szCs w:val="24"/>
        </w:rPr>
        <w:t xml:space="preserve"> – Lavori aggiuntivi</w:t>
      </w:r>
    </w:p>
    <w:p w:rsidR="00072D41" w:rsidRPr="00A72C1C" w:rsidRDefault="00072D41" w:rsidP="00B33D1B">
      <w:pPr>
        <w:widowControl/>
        <w:numPr>
          <w:ilvl w:val="0"/>
          <w:numId w:val="37"/>
        </w:numPr>
        <w:suppressAutoHyphens/>
        <w:adjustRightInd/>
        <w:spacing w:line="240" w:lineRule="auto"/>
        <w:textAlignment w:val="auto"/>
        <w:rPr>
          <w:rFonts w:eastAsia="Arial Unicode MS"/>
        </w:rPr>
      </w:pPr>
      <w:r w:rsidRPr="00A72C1C">
        <w:rPr>
          <w:sz w:val="24"/>
          <w:szCs w:val="24"/>
        </w:rPr>
        <w:t>Nel caso in cui</w:t>
      </w:r>
      <w:r>
        <w:rPr>
          <w:sz w:val="24"/>
          <w:szCs w:val="24"/>
        </w:rPr>
        <w:t>,</w:t>
      </w:r>
      <w:r w:rsidRPr="00A72C1C">
        <w:rPr>
          <w:sz w:val="24"/>
          <w:szCs w:val="24"/>
        </w:rPr>
        <w:t xml:space="preserve"> nel corso dei lavori</w:t>
      </w:r>
      <w:r>
        <w:rPr>
          <w:sz w:val="24"/>
          <w:szCs w:val="24"/>
        </w:rPr>
        <w:t>,</w:t>
      </w:r>
      <w:r w:rsidRPr="00A72C1C">
        <w:rPr>
          <w:sz w:val="24"/>
          <w:szCs w:val="24"/>
        </w:rPr>
        <w:t xml:space="preserve"> </w:t>
      </w:r>
      <w:r>
        <w:rPr>
          <w:sz w:val="24"/>
          <w:szCs w:val="24"/>
        </w:rPr>
        <w:t xml:space="preserve">sia necessario introdurre varianti in corso d’opera che aumentino la spesa originariamente autorizzata, </w:t>
      </w:r>
      <w:r w:rsidRPr="00A72C1C">
        <w:rPr>
          <w:sz w:val="24"/>
          <w:szCs w:val="24"/>
        </w:rPr>
        <w:t>il R</w:t>
      </w:r>
      <w:r>
        <w:rPr>
          <w:sz w:val="24"/>
          <w:szCs w:val="24"/>
        </w:rPr>
        <w:t>.</w:t>
      </w:r>
      <w:r w:rsidRPr="00A72C1C">
        <w:rPr>
          <w:sz w:val="24"/>
          <w:szCs w:val="24"/>
        </w:rPr>
        <w:t>U</w:t>
      </w:r>
      <w:r>
        <w:rPr>
          <w:sz w:val="24"/>
          <w:szCs w:val="24"/>
        </w:rPr>
        <w:t>.</w:t>
      </w:r>
      <w:r w:rsidRPr="00A72C1C">
        <w:rPr>
          <w:sz w:val="24"/>
          <w:szCs w:val="24"/>
        </w:rPr>
        <w:t>P</w:t>
      </w:r>
      <w:r>
        <w:rPr>
          <w:sz w:val="24"/>
          <w:szCs w:val="24"/>
        </w:rPr>
        <w:t>.</w:t>
      </w:r>
      <w:r w:rsidRPr="00A72C1C">
        <w:rPr>
          <w:sz w:val="24"/>
          <w:szCs w:val="24"/>
        </w:rPr>
        <w:t xml:space="preserve"> </w:t>
      </w:r>
      <w:r>
        <w:rPr>
          <w:sz w:val="24"/>
          <w:szCs w:val="24"/>
        </w:rPr>
        <w:t xml:space="preserve">deve </w:t>
      </w:r>
      <w:r w:rsidRPr="00A72C1C">
        <w:rPr>
          <w:sz w:val="24"/>
          <w:szCs w:val="24"/>
        </w:rPr>
        <w:t>presentare all’organo competente una perizia suppletiva per ottenerne l’autorizzazione alla maggiore spesa.</w:t>
      </w:r>
    </w:p>
    <w:p w:rsidR="00072D41" w:rsidRPr="00066526" w:rsidRDefault="00072D41" w:rsidP="00072D41">
      <w:pPr>
        <w:rPr>
          <w:sz w:val="24"/>
          <w:szCs w:val="24"/>
        </w:rPr>
      </w:pPr>
    </w:p>
    <w:p w:rsidR="00072D41" w:rsidRPr="00A72C1C" w:rsidRDefault="00072D41" w:rsidP="00072D41">
      <w:pPr>
        <w:pStyle w:val="NormaleWeb"/>
        <w:spacing w:before="0" w:after="0"/>
        <w:jc w:val="both"/>
        <w:rPr>
          <w:b/>
          <w:bCs/>
        </w:rPr>
      </w:pPr>
      <w:bookmarkStart w:id="10" w:name="articolo10"/>
      <w:bookmarkEnd w:id="9"/>
      <w:r w:rsidRPr="00A72C1C">
        <w:rPr>
          <w:b/>
          <w:bCs/>
        </w:rPr>
        <w:t>Art. 1</w:t>
      </w:r>
      <w:r>
        <w:rPr>
          <w:b/>
          <w:bCs/>
        </w:rPr>
        <w:t>6</w:t>
      </w:r>
      <w:r w:rsidRPr="00A72C1C">
        <w:rPr>
          <w:b/>
          <w:bCs/>
        </w:rPr>
        <w:t xml:space="preserve"> – Verifica delle prestazioni</w:t>
      </w:r>
    </w:p>
    <w:p w:rsidR="00072D41" w:rsidRPr="00066526" w:rsidRDefault="00072D41" w:rsidP="00B33D1B">
      <w:pPr>
        <w:pStyle w:val="Rientrocorpodeltesto21"/>
        <w:numPr>
          <w:ilvl w:val="0"/>
          <w:numId w:val="27"/>
        </w:numPr>
        <w:tabs>
          <w:tab w:val="clear" w:pos="360"/>
          <w:tab w:val="num" w:pos="284"/>
        </w:tabs>
        <w:spacing w:after="0" w:line="240" w:lineRule="auto"/>
        <w:ind w:left="284" w:hanging="284"/>
        <w:jc w:val="both"/>
        <w:rPr>
          <w:szCs w:val="24"/>
        </w:rPr>
      </w:pPr>
      <w:bookmarkStart w:id="11" w:name="articolo12"/>
      <w:bookmarkEnd w:id="10"/>
      <w:r w:rsidRPr="00066526">
        <w:rPr>
          <w:szCs w:val="24"/>
        </w:rPr>
        <w:t>Tutti gli affidamenti sono soggetti a certificazione di regolare esecuzione da parte del Direttore dei Lavori</w:t>
      </w:r>
      <w:r>
        <w:rPr>
          <w:szCs w:val="24"/>
        </w:rPr>
        <w:t xml:space="preserve"> o del R.U.P.</w:t>
      </w:r>
      <w:r w:rsidRPr="00066526">
        <w:rPr>
          <w:szCs w:val="24"/>
        </w:rPr>
        <w:t xml:space="preserve"> Per importi inferiori a Euro 20.000,00, la certificazione deve essere attestata sulla fattura da liquidare. Per importi pari o superiori a Euro 20.000,00 e sino alle soglie previste dal presente Regolamento, il Direttore dei Lavori</w:t>
      </w:r>
      <w:r>
        <w:rPr>
          <w:szCs w:val="24"/>
        </w:rPr>
        <w:t xml:space="preserve"> o il R.U.P.</w:t>
      </w:r>
      <w:r w:rsidRPr="00066526">
        <w:rPr>
          <w:szCs w:val="24"/>
        </w:rPr>
        <w:t xml:space="preserve"> d</w:t>
      </w:r>
      <w:r>
        <w:rPr>
          <w:szCs w:val="24"/>
        </w:rPr>
        <w:t>eve</w:t>
      </w:r>
      <w:r w:rsidRPr="00066526">
        <w:rPr>
          <w:szCs w:val="24"/>
        </w:rPr>
        <w:t xml:space="preserve"> redigere apposito certificato di regolare esecuzione.</w:t>
      </w:r>
    </w:p>
    <w:p w:rsidR="00072D41" w:rsidRPr="00271178" w:rsidRDefault="00072D41" w:rsidP="00072D41">
      <w:pPr>
        <w:pStyle w:val="NormaleWeb"/>
        <w:spacing w:before="0" w:after="0"/>
        <w:jc w:val="both"/>
        <w:rPr>
          <w:rFonts w:eastAsia="Times New Roman"/>
        </w:rPr>
      </w:pPr>
    </w:p>
    <w:p w:rsidR="00072D41" w:rsidRPr="00271178" w:rsidRDefault="00072D41" w:rsidP="00072D41">
      <w:pPr>
        <w:pStyle w:val="NormaleWeb"/>
        <w:spacing w:before="0" w:after="0"/>
        <w:jc w:val="both"/>
        <w:rPr>
          <w:rFonts w:eastAsia="Times New Roman"/>
          <w:b/>
        </w:rPr>
      </w:pPr>
      <w:r w:rsidRPr="00271178">
        <w:rPr>
          <w:rFonts w:eastAsia="Times New Roman"/>
          <w:b/>
        </w:rPr>
        <w:t>Art. 1</w:t>
      </w:r>
      <w:r>
        <w:rPr>
          <w:rFonts w:eastAsia="Times New Roman"/>
          <w:b/>
        </w:rPr>
        <w:t>7</w:t>
      </w:r>
      <w:r w:rsidRPr="00271178">
        <w:rPr>
          <w:rFonts w:eastAsia="Times New Roman"/>
          <w:b/>
        </w:rPr>
        <w:t xml:space="preserve"> – Lavori d’urgenza</w:t>
      </w:r>
    </w:p>
    <w:p w:rsidR="00072D41" w:rsidRDefault="00072D41" w:rsidP="00B33D1B">
      <w:pPr>
        <w:pStyle w:val="NormaleWeb"/>
        <w:numPr>
          <w:ilvl w:val="0"/>
          <w:numId w:val="28"/>
        </w:numPr>
        <w:suppressAutoHyphens/>
        <w:spacing w:before="0" w:beforeAutospacing="0" w:after="0" w:afterAutospacing="0"/>
        <w:jc w:val="both"/>
      </w:pPr>
      <w:r w:rsidRPr="00066526">
        <w:t>Si considerano urgenti quei lavori che, se procrastinati nel tempo, determinerebbero una spesa maggiore per l’Amministrazione.</w:t>
      </w:r>
    </w:p>
    <w:p w:rsidR="00072D41" w:rsidRPr="00A368A5" w:rsidRDefault="00072D41" w:rsidP="00B33D1B">
      <w:pPr>
        <w:pStyle w:val="NormaleWeb"/>
        <w:numPr>
          <w:ilvl w:val="0"/>
          <w:numId w:val="28"/>
        </w:numPr>
        <w:suppressAutoHyphens/>
        <w:spacing w:before="0" w:beforeAutospacing="0" w:after="0" w:afterAutospacing="0"/>
        <w:jc w:val="both"/>
      </w:pPr>
      <w:r w:rsidRPr="00066526">
        <w:t>Nei casi in cui l’esecuzione dei lavori in economia è determinata dalla necessità di provvedere d’urgenza, questa deve risultare da un verbale, in cui sono indicati i motivi dello stato di urgenza</w:t>
      </w:r>
      <w:r w:rsidRPr="00A368A5">
        <w:t>, le cause che lo hanno determinato e i lavori necessari per rimuoverlo.</w:t>
      </w:r>
    </w:p>
    <w:p w:rsidR="00072D41" w:rsidRPr="00066526" w:rsidRDefault="00072D41" w:rsidP="00B33D1B">
      <w:pPr>
        <w:pStyle w:val="NormaleWeb"/>
        <w:numPr>
          <w:ilvl w:val="0"/>
          <w:numId w:val="28"/>
        </w:numPr>
        <w:suppressAutoHyphens/>
        <w:spacing w:before="0" w:beforeAutospacing="0" w:after="0" w:afterAutospacing="0"/>
        <w:jc w:val="both"/>
      </w:pPr>
      <w:r w:rsidRPr="00A368A5">
        <w:t>Il verbale è compilato dal R.U.P. o da un tecnico all’uopo incaricato e deve essere trasmesso, unitamente a una perizia estimativa, all’organo competente, secondo le competenze previste all’art. 12, per la relativa</w:t>
      </w:r>
      <w:r w:rsidRPr="00066526">
        <w:t xml:space="preserve"> autorizzazione.</w:t>
      </w:r>
    </w:p>
    <w:p w:rsidR="00072D41" w:rsidRPr="00066526" w:rsidRDefault="00072D41" w:rsidP="00072D41">
      <w:pPr>
        <w:pStyle w:val="NormaleWeb"/>
        <w:spacing w:before="0" w:after="0"/>
        <w:jc w:val="both"/>
      </w:pPr>
    </w:p>
    <w:p w:rsidR="00072D41" w:rsidRPr="00271178" w:rsidRDefault="00072D41" w:rsidP="00072D41">
      <w:pPr>
        <w:pStyle w:val="NormaleWeb"/>
        <w:spacing w:before="0" w:after="0"/>
        <w:jc w:val="both"/>
        <w:rPr>
          <w:rFonts w:eastAsia="Times New Roman"/>
          <w:b/>
        </w:rPr>
      </w:pPr>
      <w:r w:rsidRPr="00271178">
        <w:rPr>
          <w:rFonts w:eastAsia="Times New Roman"/>
          <w:b/>
        </w:rPr>
        <w:t>Art. 1</w:t>
      </w:r>
      <w:r>
        <w:rPr>
          <w:rFonts w:eastAsia="Times New Roman"/>
          <w:b/>
        </w:rPr>
        <w:t>8</w:t>
      </w:r>
      <w:r w:rsidRPr="00271178">
        <w:rPr>
          <w:rFonts w:eastAsia="Times New Roman"/>
          <w:b/>
        </w:rPr>
        <w:t xml:space="preserve"> –</w:t>
      </w:r>
      <w:r>
        <w:rPr>
          <w:rFonts w:eastAsia="Times New Roman"/>
          <w:b/>
        </w:rPr>
        <w:t xml:space="preserve"> </w:t>
      </w:r>
      <w:r w:rsidRPr="00271178">
        <w:rPr>
          <w:rFonts w:eastAsia="Times New Roman"/>
          <w:b/>
        </w:rPr>
        <w:t>Provvedimenti in casi lavori di somma urgenza</w:t>
      </w:r>
    </w:p>
    <w:p w:rsidR="00072D41" w:rsidRDefault="00072D41" w:rsidP="00B33D1B">
      <w:pPr>
        <w:pStyle w:val="NormaleWeb"/>
        <w:numPr>
          <w:ilvl w:val="0"/>
          <w:numId w:val="29"/>
        </w:numPr>
        <w:suppressAutoHyphens/>
        <w:spacing w:before="0" w:beforeAutospacing="0" w:after="0" w:afterAutospacing="0"/>
        <w:jc w:val="both"/>
      </w:pPr>
      <w:r w:rsidRPr="00066526">
        <w:t xml:space="preserve">Si considerano di somma urgenza quei lavori che, se </w:t>
      </w:r>
      <w:r>
        <w:t xml:space="preserve">procrastinati nel tempo, </w:t>
      </w:r>
      <w:r w:rsidRPr="00066526">
        <w:t>potrebbero causare danni imminenti alle cose e/o alle persone.</w:t>
      </w:r>
    </w:p>
    <w:p w:rsidR="00072D41" w:rsidRDefault="00072D41" w:rsidP="00B33D1B">
      <w:pPr>
        <w:pStyle w:val="NormaleWeb"/>
        <w:numPr>
          <w:ilvl w:val="0"/>
          <w:numId w:val="29"/>
        </w:numPr>
        <w:suppressAutoHyphens/>
        <w:spacing w:before="0" w:beforeAutospacing="0" w:after="0" w:afterAutospacing="0"/>
        <w:jc w:val="both"/>
      </w:pPr>
      <w:r w:rsidRPr="00066526">
        <w:t>In circostanze di somma urgenza che non consentono alcun indugio, il R</w:t>
      </w:r>
      <w:r>
        <w:t>.</w:t>
      </w:r>
      <w:r w:rsidRPr="00066526">
        <w:t>U</w:t>
      </w:r>
      <w:r>
        <w:t>.</w:t>
      </w:r>
      <w:r w:rsidRPr="00066526">
        <w:t>P</w:t>
      </w:r>
      <w:r>
        <w:t>.</w:t>
      </w:r>
      <w:r w:rsidRPr="00066526">
        <w:t xml:space="preserve"> o altro funzionario tecnico competente che ne prenda conoscenza, può disporre l’immediata esecuzione dei lavori per un importo di spesa non superiore a </w:t>
      </w:r>
      <w:r>
        <w:t>Euro</w:t>
      </w:r>
      <w:r w:rsidRPr="00066526">
        <w:t xml:space="preserve"> 200.000,00</w:t>
      </w:r>
      <w:r>
        <w:t>,</w:t>
      </w:r>
      <w:r w:rsidRPr="00066526">
        <w:t xml:space="preserve"> o comunque di quanto indispensabile per rimuovere lo stato di pregiudizio alla pubblica incolumità.</w:t>
      </w:r>
    </w:p>
    <w:p w:rsidR="00072D41" w:rsidRDefault="00072D41" w:rsidP="00B33D1B">
      <w:pPr>
        <w:pStyle w:val="NormaleWeb"/>
        <w:numPr>
          <w:ilvl w:val="0"/>
          <w:numId w:val="29"/>
        </w:numPr>
        <w:suppressAutoHyphens/>
        <w:spacing w:before="0" w:beforeAutospacing="0" w:after="0" w:afterAutospacing="0"/>
        <w:jc w:val="both"/>
      </w:pPr>
      <w:r w:rsidRPr="00066526">
        <w:t>L’esecuzione dei lavori di somma urgenza può essere effettuata in forma diretta a una o più imprese individuate dal R</w:t>
      </w:r>
      <w:r>
        <w:t>.</w:t>
      </w:r>
      <w:r w:rsidRPr="00066526">
        <w:t>U</w:t>
      </w:r>
      <w:r>
        <w:t>.</w:t>
      </w:r>
      <w:r w:rsidRPr="00066526">
        <w:t>P</w:t>
      </w:r>
      <w:r>
        <w:t>.</w:t>
      </w:r>
      <w:r w:rsidRPr="00066526">
        <w:t xml:space="preserve"> o altro funzionario tecnico competente.</w:t>
      </w:r>
    </w:p>
    <w:p w:rsidR="00072D41" w:rsidRDefault="00072D41" w:rsidP="00B33D1B">
      <w:pPr>
        <w:pStyle w:val="NormaleWeb"/>
        <w:numPr>
          <w:ilvl w:val="0"/>
          <w:numId w:val="29"/>
        </w:numPr>
        <w:suppressAutoHyphens/>
        <w:spacing w:before="0" w:beforeAutospacing="0" w:after="0" w:afterAutospacing="0"/>
        <w:jc w:val="both"/>
      </w:pPr>
      <w:r w:rsidRPr="00066526">
        <w:t>Il prezzo delle prestazioni ordinate è definito consensualmente con l’affidatario.</w:t>
      </w:r>
    </w:p>
    <w:p w:rsidR="00072D41" w:rsidRDefault="00072D41" w:rsidP="00B33D1B">
      <w:pPr>
        <w:pStyle w:val="NormaleWeb"/>
        <w:numPr>
          <w:ilvl w:val="0"/>
          <w:numId w:val="29"/>
        </w:numPr>
        <w:suppressAutoHyphens/>
        <w:spacing w:before="0" w:beforeAutospacing="0" w:after="0" w:afterAutospacing="0"/>
        <w:jc w:val="both"/>
      </w:pPr>
      <w:r w:rsidRPr="00066526">
        <w:t>Il Responsabile del Procedimento o il tecnico incaricato compila entro dieci giorni dall’ordine di esecuzione dei lavori una perizia giustificativa degli stessi e la trasmette, unitamente al verbale di somma urgenza, all’organo competente, secondo le competenze previste all’art. 14, per la relativa approvazione dei lavori e della spesa.</w:t>
      </w:r>
    </w:p>
    <w:p w:rsidR="00072D41" w:rsidRPr="00066526" w:rsidRDefault="00072D41" w:rsidP="00B33D1B">
      <w:pPr>
        <w:pStyle w:val="NormaleWeb"/>
        <w:numPr>
          <w:ilvl w:val="0"/>
          <w:numId w:val="29"/>
        </w:numPr>
        <w:suppressAutoHyphens/>
        <w:spacing w:before="0" w:beforeAutospacing="0" w:after="0" w:afterAutospacing="0"/>
        <w:jc w:val="both"/>
      </w:pPr>
      <w:r w:rsidRPr="00066526">
        <w:t>Se un’opera o un lavoro intrapreso per motivi di somma urgenza non riporta l’approvazione del competente organo competente, si procede alla liquidazione delle spese relative alla parte dell’opera o dei lavori realizzati.</w:t>
      </w:r>
    </w:p>
    <w:p w:rsidR="00072D41" w:rsidRPr="00163CD1" w:rsidRDefault="00072D41" w:rsidP="00072D41">
      <w:pPr>
        <w:pStyle w:val="NormaleWeb"/>
        <w:spacing w:before="0" w:after="0"/>
        <w:jc w:val="both"/>
      </w:pPr>
    </w:p>
    <w:p w:rsidR="00072D41" w:rsidRPr="00F31D39" w:rsidRDefault="00072D41" w:rsidP="00072D41">
      <w:pPr>
        <w:jc w:val="center"/>
        <w:rPr>
          <w:b/>
          <w:sz w:val="28"/>
          <w:szCs w:val="28"/>
        </w:rPr>
      </w:pPr>
      <w:r w:rsidRPr="00F31D39">
        <w:rPr>
          <w:b/>
          <w:sz w:val="28"/>
          <w:szCs w:val="28"/>
        </w:rPr>
        <w:t>TITOLO IV – DISPOSIZIONI FINALI COMUNI</w:t>
      </w:r>
    </w:p>
    <w:p w:rsidR="00072D41" w:rsidRDefault="00072D41" w:rsidP="00072D41">
      <w:pPr>
        <w:ind w:right="-1"/>
        <w:rPr>
          <w:b/>
          <w:sz w:val="24"/>
          <w:szCs w:val="24"/>
        </w:rPr>
      </w:pPr>
      <w:bookmarkStart w:id="12" w:name="articolo8"/>
    </w:p>
    <w:p w:rsidR="00072D41" w:rsidRPr="00F31D39" w:rsidRDefault="00072D41" w:rsidP="00072D41">
      <w:pPr>
        <w:ind w:right="-1"/>
        <w:rPr>
          <w:b/>
          <w:sz w:val="24"/>
          <w:szCs w:val="24"/>
        </w:rPr>
      </w:pPr>
      <w:r w:rsidRPr="00F31D39">
        <w:rPr>
          <w:b/>
          <w:sz w:val="24"/>
          <w:szCs w:val="24"/>
        </w:rPr>
        <w:t xml:space="preserve">Art. </w:t>
      </w:r>
      <w:r>
        <w:rPr>
          <w:b/>
          <w:sz w:val="24"/>
          <w:szCs w:val="24"/>
        </w:rPr>
        <w:t>19</w:t>
      </w:r>
      <w:r w:rsidRPr="00F31D39">
        <w:rPr>
          <w:b/>
          <w:sz w:val="24"/>
          <w:szCs w:val="24"/>
        </w:rPr>
        <w:t xml:space="preserve"> </w:t>
      </w:r>
      <w:r>
        <w:rPr>
          <w:b/>
          <w:sz w:val="24"/>
          <w:szCs w:val="24"/>
        </w:rPr>
        <w:t xml:space="preserve">– </w:t>
      </w:r>
      <w:r w:rsidRPr="00163CD1">
        <w:rPr>
          <w:b/>
          <w:sz w:val="24"/>
          <w:szCs w:val="24"/>
        </w:rPr>
        <w:t>Documento Unico di Regolarità Contributiva</w:t>
      </w:r>
    </w:p>
    <w:p w:rsidR="00072D41" w:rsidRDefault="00072D41" w:rsidP="00B33D1B">
      <w:pPr>
        <w:pStyle w:val="NormaleWeb"/>
        <w:numPr>
          <w:ilvl w:val="0"/>
          <w:numId w:val="38"/>
        </w:numPr>
        <w:tabs>
          <w:tab w:val="clear" w:pos="720"/>
          <w:tab w:val="num" w:pos="426"/>
        </w:tabs>
        <w:suppressAutoHyphens/>
        <w:spacing w:before="0" w:beforeAutospacing="0" w:after="0" w:afterAutospacing="0"/>
        <w:ind w:left="426" w:hanging="426"/>
        <w:jc w:val="both"/>
        <w:rPr>
          <w:rFonts w:eastAsia="Times New Roman"/>
        </w:rPr>
      </w:pPr>
      <w:r w:rsidRPr="00163CD1">
        <w:rPr>
          <w:rFonts w:eastAsia="Times New Roman"/>
        </w:rPr>
        <w:t xml:space="preserve">Il pagamento delle fatture deve avvenire previo accertamento della regolarità contributiva del fornitore. A tal fine, </w:t>
      </w:r>
      <w:r>
        <w:rPr>
          <w:rFonts w:eastAsia="Times New Roman"/>
        </w:rPr>
        <w:t xml:space="preserve">il Politecnico </w:t>
      </w:r>
      <w:r w:rsidRPr="00163CD1">
        <w:rPr>
          <w:rFonts w:eastAsia="Times New Roman"/>
        </w:rPr>
        <w:t>acquisisce d’ufficio il Documento Unico di Regolarità Contributiva (D</w:t>
      </w:r>
      <w:r>
        <w:rPr>
          <w:rFonts w:eastAsia="Times New Roman"/>
        </w:rPr>
        <w:t>URC</w:t>
      </w:r>
      <w:r w:rsidRPr="00163CD1">
        <w:rPr>
          <w:rFonts w:eastAsia="Times New Roman"/>
        </w:rPr>
        <w:t>).</w:t>
      </w:r>
    </w:p>
    <w:p w:rsidR="00072D41" w:rsidRDefault="00072D41" w:rsidP="00B33D1B">
      <w:pPr>
        <w:pStyle w:val="NormaleWeb"/>
        <w:numPr>
          <w:ilvl w:val="0"/>
          <w:numId w:val="38"/>
        </w:numPr>
        <w:tabs>
          <w:tab w:val="clear" w:pos="720"/>
          <w:tab w:val="num" w:pos="426"/>
        </w:tabs>
        <w:suppressAutoHyphens/>
        <w:spacing w:before="0" w:beforeAutospacing="0" w:after="0" w:afterAutospacing="0"/>
        <w:ind w:left="426" w:hanging="426"/>
        <w:jc w:val="both"/>
        <w:rPr>
          <w:rFonts w:eastAsia="Times New Roman"/>
        </w:rPr>
      </w:pPr>
      <w:r w:rsidRPr="00163CD1">
        <w:rPr>
          <w:rFonts w:eastAsia="Times New Roman"/>
        </w:rPr>
        <w:t xml:space="preserve">Per i pagamenti relativi a contratti di beni e servizi fino a € 20.000,00 il DURC può essere sostituito dall’acquisizione di una dichiarazione resa dal fornitore con la quale lo stesso dichiara, ai sensi del D.P.R. </w:t>
      </w:r>
      <w:r>
        <w:rPr>
          <w:rFonts w:eastAsia="Times New Roman"/>
        </w:rPr>
        <w:t xml:space="preserve">n. </w:t>
      </w:r>
      <w:r w:rsidRPr="00163CD1">
        <w:rPr>
          <w:rFonts w:eastAsia="Times New Roman"/>
        </w:rPr>
        <w:t xml:space="preserve">445/2000 </w:t>
      </w:r>
      <w:proofErr w:type="spellStart"/>
      <w:r w:rsidRPr="00163CD1">
        <w:rPr>
          <w:rFonts w:eastAsia="Times New Roman"/>
        </w:rPr>
        <w:t>s.m.i.</w:t>
      </w:r>
      <w:proofErr w:type="spellEnd"/>
      <w:r w:rsidRPr="00163CD1">
        <w:rPr>
          <w:rFonts w:eastAsia="Times New Roman"/>
        </w:rPr>
        <w:t>, la regolarità della posizione contributiva della ditta nei confronti dell’INPS e dell’INAIL. La dichiarazione deve riportare il CIG e l’importo contrattuale. Alla dichiarazione d</w:t>
      </w:r>
      <w:r>
        <w:rPr>
          <w:rFonts w:eastAsia="Times New Roman"/>
        </w:rPr>
        <w:t>eve</w:t>
      </w:r>
      <w:r w:rsidRPr="00163CD1">
        <w:rPr>
          <w:rFonts w:eastAsia="Times New Roman"/>
        </w:rPr>
        <w:t xml:space="preserve"> essere allegata copia di un valido documento di riconoscimento del sottoscrittore.</w:t>
      </w:r>
    </w:p>
    <w:p w:rsidR="00072D41" w:rsidRDefault="00072D41" w:rsidP="00B33D1B">
      <w:pPr>
        <w:pStyle w:val="NormaleWeb"/>
        <w:numPr>
          <w:ilvl w:val="0"/>
          <w:numId w:val="38"/>
        </w:numPr>
        <w:tabs>
          <w:tab w:val="clear" w:pos="720"/>
          <w:tab w:val="num" w:pos="426"/>
        </w:tabs>
        <w:suppressAutoHyphens/>
        <w:spacing w:before="0" w:beforeAutospacing="0" w:after="0" w:afterAutospacing="0"/>
        <w:ind w:left="426" w:hanging="426"/>
        <w:jc w:val="both"/>
        <w:rPr>
          <w:rFonts w:eastAsia="Times New Roman"/>
        </w:rPr>
      </w:pPr>
      <w:r w:rsidRPr="00163CD1">
        <w:rPr>
          <w:rFonts w:eastAsia="Times New Roman"/>
        </w:rPr>
        <w:t xml:space="preserve">In ogni caso, il </w:t>
      </w:r>
      <w:r>
        <w:rPr>
          <w:rFonts w:eastAsia="Times New Roman"/>
        </w:rPr>
        <w:t>R.U.P.</w:t>
      </w:r>
      <w:r w:rsidRPr="00163CD1">
        <w:rPr>
          <w:rFonts w:eastAsia="Times New Roman"/>
        </w:rPr>
        <w:t>, ai sensi dell’art. 71 del D</w:t>
      </w:r>
      <w:r>
        <w:rPr>
          <w:rFonts w:eastAsia="Times New Roman"/>
        </w:rPr>
        <w:t>.</w:t>
      </w:r>
      <w:r w:rsidRPr="00163CD1">
        <w:rPr>
          <w:rFonts w:eastAsia="Times New Roman"/>
        </w:rPr>
        <w:t>P</w:t>
      </w:r>
      <w:r>
        <w:rPr>
          <w:rFonts w:eastAsia="Times New Roman"/>
        </w:rPr>
        <w:t>.</w:t>
      </w:r>
      <w:r w:rsidRPr="00163CD1">
        <w:rPr>
          <w:rFonts w:eastAsia="Times New Roman"/>
        </w:rPr>
        <w:t>R</w:t>
      </w:r>
      <w:r>
        <w:rPr>
          <w:rFonts w:eastAsia="Times New Roman"/>
        </w:rPr>
        <w:t>.</w:t>
      </w:r>
      <w:r w:rsidRPr="00163CD1">
        <w:rPr>
          <w:rFonts w:eastAsia="Times New Roman"/>
        </w:rPr>
        <w:t xml:space="preserve"> </w:t>
      </w:r>
      <w:r>
        <w:rPr>
          <w:rFonts w:eastAsia="Times New Roman"/>
        </w:rPr>
        <w:t xml:space="preserve">n. </w:t>
      </w:r>
      <w:r w:rsidRPr="00163CD1">
        <w:rPr>
          <w:rFonts w:eastAsia="Times New Roman"/>
        </w:rPr>
        <w:t xml:space="preserve">445/2000 </w:t>
      </w:r>
      <w:proofErr w:type="spellStart"/>
      <w:r w:rsidRPr="00163CD1">
        <w:rPr>
          <w:rFonts w:eastAsia="Times New Roman"/>
        </w:rPr>
        <w:t>s.m.i.</w:t>
      </w:r>
      <w:proofErr w:type="spellEnd"/>
      <w:r w:rsidRPr="00163CD1">
        <w:rPr>
          <w:rFonts w:eastAsia="Times New Roman"/>
        </w:rPr>
        <w:t>, è tenuto ad effettuare idonei controlli, anche a campione, e in tutti i casi in cui sorgono fondati dubbi, sulla veridicità delle dichiarazioni rese dei fornitori.</w:t>
      </w:r>
    </w:p>
    <w:p w:rsidR="00072D41" w:rsidRPr="00163CD1" w:rsidRDefault="00072D41" w:rsidP="00B33D1B">
      <w:pPr>
        <w:pStyle w:val="NormaleWeb"/>
        <w:numPr>
          <w:ilvl w:val="0"/>
          <w:numId w:val="38"/>
        </w:numPr>
        <w:tabs>
          <w:tab w:val="clear" w:pos="720"/>
          <w:tab w:val="num" w:pos="426"/>
        </w:tabs>
        <w:suppressAutoHyphens/>
        <w:spacing w:before="0" w:beforeAutospacing="0" w:after="0" w:afterAutospacing="0"/>
        <w:ind w:left="426" w:hanging="426"/>
        <w:jc w:val="both"/>
        <w:rPr>
          <w:rFonts w:eastAsia="Times New Roman"/>
        </w:rPr>
      </w:pPr>
      <w:r w:rsidRPr="00163CD1">
        <w:rPr>
          <w:rFonts w:eastAsia="Times New Roman"/>
        </w:rPr>
        <w:t xml:space="preserve">Per importi inferiori a </w:t>
      </w:r>
      <w:r>
        <w:rPr>
          <w:rFonts w:eastAsia="Times New Roman"/>
        </w:rPr>
        <w:t>Euro</w:t>
      </w:r>
      <w:r w:rsidRPr="00163CD1">
        <w:rPr>
          <w:rFonts w:eastAsia="Times New Roman"/>
        </w:rPr>
        <w:t xml:space="preserve"> 100,00, il pagamento può essere effettuato senza richiedere al fornitore il rilascio di una dichiarazione sulla regolarità INPS e INAIL.</w:t>
      </w:r>
    </w:p>
    <w:p w:rsidR="00072D41" w:rsidRPr="00163CD1" w:rsidRDefault="00072D41" w:rsidP="00072D41">
      <w:pPr>
        <w:ind w:right="-1"/>
        <w:rPr>
          <w:sz w:val="24"/>
          <w:szCs w:val="24"/>
        </w:rPr>
      </w:pPr>
    </w:p>
    <w:p w:rsidR="00072D41" w:rsidRPr="00072D41" w:rsidRDefault="00072D41" w:rsidP="00072D41">
      <w:pPr>
        <w:ind w:right="-1"/>
        <w:rPr>
          <w:sz w:val="24"/>
          <w:szCs w:val="24"/>
        </w:rPr>
      </w:pPr>
      <w:r w:rsidRPr="00072D41">
        <w:rPr>
          <w:sz w:val="24"/>
          <w:szCs w:val="24"/>
        </w:rPr>
        <w:t xml:space="preserve">Art. 20 – </w:t>
      </w:r>
      <w:bookmarkEnd w:id="12"/>
      <w:r w:rsidRPr="00072D41">
        <w:rPr>
          <w:sz w:val="24"/>
          <w:szCs w:val="24"/>
        </w:rPr>
        <w:t>Garanzie</w:t>
      </w:r>
    </w:p>
    <w:p w:rsidR="00072D41" w:rsidRPr="00072D41" w:rsidRDefault="00072D41" w:rsidP="00B33D1B">
      <w:pPr>
        <w:pStyle w:val="Corpodeltesto21"/>
        <w:numPr>
          <w:ilvl w:val="0"/>
          <w:numId w:val="30"/>
        </w:numPr>
        <w:jc w:val="both"/>
        <w:rPr>
          <w:b w:val="0"/>
          <w:u w:val="none"/>
        </w:rPr>
      </w:pPr>
      <w:r w:rsidRPr="00072D41">
        <w:rPr>
          <w:b w:val="0"/>
          <w:u w:val="none"/>
        </w:rPr>
        <w:t xml:space="preserve">Per lavori, forniture e servizi di valore superiore a Euro 100.000,00, ciascun operatore economico deve prestare una garanzia dell’offerta, a titolo di cauzione provvisoria, pari al 2% del prezzo posto a base di gara indicato nella lettera d’invito, sotto forma di cauzione costituita a mezzo bonifico o di fideiussione, a scelta dell’offerente, in deroga all’art. 1939 c.c., </w:t>
      </w:r>
      <w:r w:rsidRPr="00072D41">
        <w:rPr>
          <w:b w:val="0"/>
          <w:bCs w:val="0"/>
          <w:u w:val="none"/>
        </w:rPr>
        <w:t xml:space="preserve">la quale deve prevedere obbligatoriamente l’esclusione dal beneficio della preventiva escussione del garantito; il pagamento a semplice e non documentata richiesta del beneficiario entro quindici giorni; l’esclusione della facoltà del garante di opporre al creditore (Politecnico di Bari) le eccezioni spettanti al debitore principale (operatore economico) in deroga all’art. 1945 c.c.; la rinuncia all’eccezione di cui all’art. 1957, co. 2, c.c.; l’impegno del fideiussore a rilasciare la garanzia fideiussoria per l’esecuzione del contratto ai sensi dell’art. 113, </w:t>
      </w:r>
      <w:proofErr w:type="spellStart"/>
      <w:r w:rsidRPr="00072D41">
        <w:rPr>
          <w:b w:val="0"/>
          <w:bCs w:val="0"/>
          <w:u w:val="none"/>
        </w:rPr>
        <w:t>D.Lgs.</w:t>
      </w:r>
      <w:proofErr w:type="spellEnd"/>
      <w:r w:rsidRPr="00072D41">
        <w:rPr>
          <w:b w:val="0"/>
          <w:bCs w:val="0"/>
          <w:u w:val="none"/>
        </w:rPr>
        <w:t xml:space="preserve"> n. 163/2006 </w:t>
      </w:r>
      <w:proofErr w:type="spellStart"/>
      <w:r w:rsidRPr="00072D41">
        <w:rPr>
          <w:b w:val="0"/>
          <w:bCs w:val="0"/>
          <w:u w:val="none"/>
        </w:rPr>
        <w:t>s.m.i.</w:t>
      </w:r>
      <w:proofErr w:type="spellEnd"/>
      <w:r w:rsidRPr="00072D41">
        <w:rPr>
          <w:b w:val="0"/>
          <w:bCs w:val="0"/>
          <w:u w:val="none"/>
        </w:rPr>
        <w:t xml:space="preserve">, qualora l’offerente risultasse aggiudicatario; la validità di almeno centottanta giorni dal termine ultimo di presentazione delle offerte; l’impegno del garante a rinnovare la garanzia ai sensi dell’art. 75, co. 5, </w:t>
      </w:r>
      <w:proofErr w:type="spellStart"/>
      <w:r w:rsidRPr="00072D41">
        <w:rPr>
          <w:b w:val="0"/>
          <w:bCs w:val="0"/>
          <w:u w:val="none"/>
        </w:rPr>
        <w:t>D.Lgs.</w:t>
      </w:r>
      <w:proofErr w:type="spellEnd"/>
      <w:r w:rsidRPr="00072D41">
        <w:rPr>
          <w:b w:val="0"/>
          <w:bCs w:val="0"/>
          <w:u w:val="none"/>
        </w:rPr>
        <w:t xml:space="preserve"> n. 163/2006 </w:t>
      </w:r>
      <w:proofErr w:type="spellStart"/>
      <w:r w:rsidRPr="00072D41">
        <w:rPr>
          <w:b w:val="0"/>
          <w:bCs w:val="0"/>
          <w:u w:val="none"/>
        </w:rPr>
        <w:t>s.m.i.</w:t>
      </w:r>
      <w:proofErr w:type="spellEnd"/>
    </w:p>
    <w:p w:rsidR="00072D41" w:rsidRPr="00072D41" w:rsidRDefault="00072D41" w:rsidP="00B33D1B">
      <w:pPr>
        <w:pStyle w:val="Corpodeltesto21"/>
        <w:numPr>
          <w:ilvl w:val="0"/>
          <w:numId w:val="30"/>
        </w:numPr>
        <w:jc w:val="both"/>
        <w:rPr>
          <w:b w:val="0"/>
          <w:u w:val="none"/>
        </w:rPr>
      </w:pPr>
      <w:r w:rsidRPr="00072D41">
        <w:rPr>
          <w:b w:val="0"/>
          <w:u w:val="none"/>
        </w:rPr>
        <w:t>La cauzione provvisoria è svincolata automaticamente al momento della sottoscrizione del contratto per l’aggiudicatario, mentre ai non aggiudicatari la cauzione è restituita, in segno di svincolo, entro trenta giorni dall’aggiudicazione definitiva.</w:t>
      </w:r>
    </w:p>
    <w:p w:rsidR="00072D41" w:rsidRPr="00072D41" w:rsidRDefault="00072D41" w:rsidP="00B33D1B">
      <w:pPr>
        <w:pStyle w:val="Corpodeltesto21"/>
        <w:numPr>
          <w:ilvl w:val="0"/>
          <w:numId w:val="30"/>
        </w:numPr>
        <w:jc w:val="both"/>
        <w:rPr>
          <w:b w:val="0"/>
          <w:u w:val="none"/>
        </w:rPr>
      </w:pPr>
      <w:r w:rsidRPr="00072D41">
        <w:rPr>
          <w:b w:val="0"/>
          <w:u w:val="none"/>
        </w:rPr>
        <w:t xml:space="preserve">A garanzia dei prodotti forniti o della regolare esecuzione dei servizi e dei lavori, deve essere richiesta all’operatore economico aggiudicatario, una garanzia fideiussoria a titolo di cauzione definitiva ai sensi dell’art. 113, </w:t>
      </w:r>
      <w:proofErr w:type="spellStart"/>
      <w:r w:rsidRPr="00072D41">
        <w:rPr>
          <w:b w:val="0"/>
          <w:u w:val="none"/>
        </w:rPr>
        <w:t>D.Lgs.</w:t>
      </w:r>
      <w:proofErr w:type="spellEnd"/>
      <w:r w:rsidRPr="00072D41">
        <w:rPr>
          <w:b w:val="0"/>
          <w:u w:val="none"/>
        </w:rPr>
        <w:t xml:space="preserve"> n. 163/2006 </w:t>
      </w:r>
      <w:proofErr w:type="spellStart"/>
      <w:r w:rsidRPr="00072D41">
        <w:rPr>
          <w:b w:val="0"/>
          <w:u w:val="none"/>
        </w:rPr>
        <w:t>s.m.i.</w:t>
      </w:r>
      <w:proofErr w:type="spellEnd"/>
      <w:r w:rsidRPr="00072D41">
        <w:rPr>
          <w:b w:val="0"/>
          <w:u w:val="none"/>
        </w:rPr>
        <w:t xml:space="preserve"> pari al 10% dell’importo contrattuale. Tale garanzia fideiussoria, che sarà svincolata all’approvazione del verbale di collaudo o al rilascio dell’attestazione di regolare esecuzione, ovvero al termine del periodo di garanzia, può essere costituita, oltre che a mezzo bonifico, anche mediante fideiussione bancaria o polizza assicurativa, in deroga all’art. 1939 c.c., che deve prevedere la rinuncia al beneficio della preventiva escussione; il pagamento a semplice e non documentata richiesta del beneficiario entro quindici giorni; l’esclusione della facoltà del garante di opporre al creditore (Politecnico di Bari); le eccezioni spettanti al debitore principale (operatore economico) in deroga all’art. 1945 c.c.; la rinuncia all'eccezione di cui all’art. 1957, co. 2, c.c.; la validità fino alla scadenza del periodo di garanzia (emissione del certificato di collaudo provvisorio ovvero del certificato di regolare esecuzione per i lavori) e comunque fino ad espressa dichiarazione di svincolo da parte della Stazione appaltante.</w:t>
      </w:r>
    </w:p>
    <w:p w:rsidR="00072D41" w:rsidRPr="00072D41" w:rsidRDefault="00072D41" w:rsidP="00B33D1B">
      <w:pPr>
        <w:pStyle w:val="Corpodeltesto21"/>
        <w:numPr>
          <w:ilvl w:val="0"/>
          <w:numId w:val="30"/>
        </w:numPr>
        <w:jc w:val="both"/>
        <w:rPr>
          <w:b w:val="0"/>
          <w:u w:val="none"/>
        </w:rPr>
      </w:pPr>
      <w:r w:rsidRPr="00072D41">
        <w:rPr>
          <w:b w:val="0"/>
          <w:u w:val="none"/>
        </w:rPr>
        <w:t>La cauzione definitiva deve essere obbligatoriamente richiesta per le procedure di gara il cui importo sia pari o superiore a Euro 40.000,00.</w:t>
      </w:r>
    </w:p>
    <w:p w:rsidR="00072D41" w:rsidRPr="00072D41" w:rsidRDefault="00072D41" w:rsidP="00B33D1B">
      <w:pPr>
        <w:pStyle w:val="Corpodeltesto21"/>
        <w:numPr>
          <w:ilvl w:val="0"/>
          <w:numId w:val="30"/>
        </w:numPr>
        <w:jc w:val="both"/>
        <w:rPr>
          <w:b w:val="0"/>
          <w:u w:val="none"/>
        </w:rPr>
      </w:pPr>
      <w:r w:rsidRPr="00072D41">
        <w:rPr>
          <w:b w:val="0"/>
          <w:u w:val="none"/>
        </w:rPr>
        <w:t>L’importo della cauzione provvisoria e della cauzione definitiva sono ridotti del 50% in caso di possesso della certificazione del sistema di qualità conforme alle norme UNI CEI ISO 9000.</w:t>
      </w:r>
    </w:p>
    <w:p w:rsidR="00072D41" w:rsidRPr="00072D41" w:rsidRDefault="00072D41" w:rsidP="00072D41">
      <w:pPr>
        <w:ind w:right="-1"/>
        <w:rPr>
          <w:sz w:val="24"/>
          <w:szCs w:val="24"/>
        </w:rPr>
      </w:pPr>
    </w:p>
    <w:p w:rsidR="00072D41" w:rsidRPr="00066526" w:rsidRDefault="00072D41" w:rsidP="00072D41">
      <w:pPr>
        <w:pStyle w:val="NormaleWeb"/>
        <w:spacing w:before="0" w:after="0"/>
        <w:ind w:firstLine="340"/>
        <w:jc w:val="both"/>
        <w:rPr>
          <w:rFonts w:eastAsia="Times New Roman"/>
        </w:rPr>
        <w:sectPr w:rsidR="00072D41" w:rsidRPr="00066526">
          <w:footerReference w:type="even" r:id="rId20"/>
          <w:footerReference w:type="default" r:id="rId21"/>
          <w:footnotePr>
            <w:pos w:val="beneathText"/>
          </w:footnotePr>
          <w:pgSz w:w="11905" w:h="16837"/>
          <w:pgMar w:top="1418" w:right="1134" w:bottom="1134" w:left="1134" w:header="720" w:footer="720" w:gutter="0"/>
          <w:cols w:space="720"/>
          <w:docGrid w:linePitch="360"/>
        </w:sectPr>
      </w:pPr>
    </w:p>
    <w:p w:rsidR="00072D41" w:rsidRPr="000A75D7" w:rsidRDefault="00072D41" w:rsidP="00072D41">
      <w:pPr>
        <w:pStyle w:val="NormaleWeb"/>
        <w:spacing w:before="0" w:after="0"/>
        <w:ind w:firstLine="340"/>
        <w:jc w:val="both"/>
        <w:rPr>
          <w:rFonts w:eastAsia="Times New Roman"/>
          <w:b/>
        </w:rPr>
      </w:pPr>
      <w:r w:rsidRPr="000A75D7">
        <w:rPr>
          <w:rFonts w:eastAsia="Times New Roman"/>
          <w:b/>
        </w:rPr>
        <w:t xml:space="preserve">Art. </w:t>
      </w:r>
      <w:r>
        <w:rPr>
          <w:rFonts w:eastAsia="Times New Roman"/>
          <w:b/>
        </w:rPr>
        <w:t xml:space="preserve">21 </w:t>
      </w:r>
      <w:r w:rsidRPr="000A75D7">
        <w:rPr>
          <w:rFonts w:eastAsia="Times New Roman"/>
          <w:b/>
        </w:rPr>
        <w:t>- Iter procedurali degli affidamenti</w:t>
      </w:r>
    </w:p>
    <w:p w:rsidR="00072D41" w:rsidRPr="000A75D7" w:rsidRDefault="00072D41" w:rsidP="00072D41">
      <w:pPr>
        <w:pStyle w:val="NormaleWeb"/>
        <w:spacing w:before="0" w:after="0"/>
        <w:ind w:firstLine="340"/>
        <w:jc w:val="both"/>
        <w:rPr>
          <w:rFonts w:eastAsia="Times New Roman"/>
          <w:sz w:val="16"/>
          <w:szCs w:val="16"/>
        </w:rPr>
      </w:pPr>
    </w:p>
    <w:tbl>
      <w:tblPr>
        <w:tblW w:w="14260" w:type="dxa"/>
        <w:tblInd w:w="55" w:type="dxa"/>
        <w:tblCellMar>
          <w:left w:w="70" w:type="dxa"/>
          <w:right w:w="70" w:type="dxa"/>
        </w:tblCellMar>
        <w:tblLook w:val="0000" w:firstRow="0" w:lastRow="0" w:firstColumn="0" w:lastColumn="0" w:noHBand="0" w:noVBand="0"/>
      </w:tblPr>
      <w:tblGrid>
        <w:gridCol w:w="3620"/>
        <w:gridCol w:w="2491"/>
        <w:gridCol w:w="69"/>
        <w:gridCol w:w="2500"/>
        <w:gridCol w:w="3300"/>
        <w:gridCol w:w="2280"/>
      </w:tblGrid>
      <w:tr w:rsidR="00072D41" w:rsidRPr="00066526" w:rsidTr="00137A9B">
        <w:trPr>
          <w:trHeight w:val="1668"/>
        </w:trPr>
        <w:tc>
          <w:tcPr>
            <w:tcW w:w="3620" w:type="dxa"/>
            <w:tcBorders>
              <w:top w:val="single" w:sz="4" w:space="0" w:color="auto"/>
              <w:left w:val="single" w:sz="4" w:space="0" w:color="auto"/>
              <w:bottom w:val="single" w:sz="4" w:space="0" w:color="auto"/>
              <w:right w:val="single" w:sz="4" w:space="0" w:color="auto"/>
            </w:tcBorders>
            <w:shd w:val="clear" w:color="auto" w:fill="CCFFFF"/>
            <w:vAlign w:val="center"/>
          </w:tcPr>
          <w:p w:rsidR="00072D41" w:rsidRPr="00066526" w:rsidRDefault="00072D41" w:rsidP="00137A9B">
            <w:pPr>
              <w:jc w:val="center"/>
              <w:rPr>
                <w:b/>
                <w:bCs/>
              </w:rPr>
            </w:pPr>
            <w:bookmarkStart w:id="13" w:name="RANGE!A1:E5"/>
            <w:r w:rsidRPr="00066526">
              <w:rPr>
                <w:b/>
                <w:bCs/>
              </w:rPr>
              <w:t>IMPORTO DELL'AFFIDAMENTO</w:t>
            </w:r>
            <w:bookmarkEnd w:id="13"/>
          </w:p>
        </w:tc>
        <w:tc>
          <w:tcPr>
            <w:tcW w:w="2560" w:type="dxa"/>
            <w:gridSpan w:val="2"/>
            <w:tcBorders>
              <w:top w:val="single" w:sz="4" w:space="0" w:color="auto"/>
              <w:left w:val="nil"/>
              <w:bottom w:val="single" w:sz="4" w:space="0" w:color="auto"/>
              <w:right w:val="single" w:sz="4" w:space="0" w:color="auto"/>
            </w:tcBorders>
            <w:shd w:val="clear" w:color="auto" w:fill="CCFFFF"/>
            <w:vAlign w:val="center"/>
          </w:tcPr>
          <w:p w:rsidR="00072D41" w:rsidRPr="00066526" w:rsidRDefault="00072D41" w:rsidP="00137A9B">
            <w:pPr>
              <w:jc w:val="center"/>
              <w:rPr>
                <w:b/>
                <w:bCs/>
              </w:rPr>
            </w:pPr>
            <w:r w:rsidRPr="00066526">
              <w:rPr>
                <w:b/>
                <w:bCs/>
              </w:rPr>
              <w:t>ASSEGNAZIONE INCARICHI: RUP - PROGETTISTA - D. L. / DIRETTORE ESECUZIONE CONTRATTO</w:t>
            </w:r>
          </w:p>
        </w:tc>
        <w:tc>
          <w:tcPr>
            <w:tcW w:w="2500" w:type="dxa"/>
            <w:tcBorders>
              <w:top w:val="single" w:sz="4" w:space="0" w:color="auto"/>
              <w:left w:val="nil"/>
              <w:bottom w:val="single" w:sz="4" w:space="0" w:color="auto"/>
              <w:right w:val="single" w:sz="4" w:space="0" w:color="auto"/>
            </w:tcBorders>
            <w:shd w:val="clear" w:color="auto" w:fill="CCFFFF"/>
            <w:vAlign w:val="center"/>
          </w:tcPr>
          <w:p w:rsidR="00072D41" w:rsidRDefault="00072D41" w:rsidP="00137A9B">
            <w:pPr>
              <w:jc w:val="center"/>
              <w:rPr>
                <w:b/>
                <w:bCs/>
              </w:rPr>
            </w:pPr>
            <w:r w:rsidRPr="00066526">
              <w:rPr>
                <w:b/>
                <w:bCs/>
              </w:rPr>
              <w:t>APPROVAZIONE PROGETTO E</w:t>
            </w:r>
          </w:p>
          <w:p w:rsidR="00072D41" w:rsidRPr="00066526" w:rsidRDefault="00072D41" w:rsidP="00137A9B">
            <w:pPr>
              <w:jc w:val="center"/>
              <w:rPr>
                <w:b/>
                <w:bCs/>
              </w:rPr>
            </w:pPr>
            <w:r w:rsidRPr="00066526">
              <w:rPr>
                <w:b/>
                <w:bCs/>
              </w:rPr>
              <w:t>ATTI DI GARA</w:t>
            </w:r>
          </w:p>
        </w:tc>
        <w:tc>
          <w:tcPr>
            <w:tcW w:w="3300" w:type="dxa"/>
            <w:tcBorders>
              <w:top w:val="single" w:sz="4" w:space="0" w:color="auto"/>
              <w:left w:val="nil"/>
              <w:bottom w:val="single" w:sz="4" w:space="0" w:color="auto"/>
              <w:right w:val="single" w:sz="4" w:space="0" w:color="auto"/>
            </w:tcBorders>
            <w:shd w:val="clear" w:color="auto" w:fill="CCFFFF"/>
            <w:vAlign w:val="center"/>
          </w:tcPr>
          <w:p w:rsidR="00072D41" w:rsidRPr="00066526" w:rsidRDefault="00072D41" w:rsidP="00137A9B">
            <w:pPr>
              <w:jc w:val="center"/>
              <w:rPr>
                <w:b/>
                <w:bCs/>
              </w:rPr>
            </w:pPr>
            <w:r w:rsidRPr="00066526">
              <w:rPr>
                <w:b/>
                <w:bCs/>
              </w:rPr>
              <w:t>PROCEDURA D'AFFIDAMENTO</w:t>
            </w:r>
          </w:p>
        </w:tc>
        <w:tc>
          <w:tcPr>
            <w:tcW w:w="2280" w:type="dxa"/>
            <w:tcBorders>
              <w:top w:val="single" w:sz="4" w:space="0" w:color="auto"/>
              <w:left w:val="nil"/>
              <w:bottom w:val="single" w:sz="4" w:space="0" w:color="auto"/>
              <w:right w:val="single" w:sz="4" w:space="0" w:color="auto"/>
            </w:tcBorders>
            <w:shd w:val="clear" w:color="auto" w:fill="CCFFFF"/>
            <w:vAlign w:val="center"/>
          </w:tcPr>
          <w:p w:rsidR="00072D41" w:rsidRPr="00066526" w:rsidRDefault="00072D41" w:rsidP="00137A9B">
            <w:pPr>
              <w:jc w:val="center"/>
              <w:rPr>
                <w:b/>
                <w:bCs/>
              </w:rPr>
            </w:pPr>
            <w:r w:rsidRPr="00066526">
              <w:rPr>
                <w:b/>
                <w:bCs/>
              </w:rPr>
              <w:t>AFFIDAMENTO</w:t>
            </w:r>
          </w:p>
        </w:tc>
      </w:tr>
      <w:tr w:rsidR="00072D41" w:rsidRPr="00066526" w:rsidTr="00137A9B">
        <w:trPr>
          <w:trHeight w:val="1252"/>
        </w:trPr>
        <w:tc>
          <w:tcPr>
            <w:tcW w:w="3620" w:type="dxa"/>
            <w:tcBorders>
              <w:top w:val="nil"/>
              <w:left w:val="single" w:sz="4" w:space="0" w:color="auto"/>
              <w:bottom w:val="nil"/>
              <w:right w:val="single" w:sz="4" w:space="0" w:color="auto"/>
            </w:tcBorders>
            <w:shd w:val="clear" w:color="auto" w:fill="CCFFCC"/>
            <w:vAlign w:val="center"/>
          </w:tcPr>
          <w:p w:rsidR="00072D41" w:rsidRPr="00066526" w:rsidRDefault="00072D41" w:rsidP="00137A9B">
            <w:pPr>
              <w:rPr>
                <w:bCs/>
              </w:rPr>
            </w:pPr>
            <w:r w:rsidRPr="00066526">
              <w:rPr>
                <w:bCs/>
              </w:rPr>
              <w:t>&lt; € 20.000,00</w:t>
            </w:r>
          </w:p>
        </w:tc>
        <w:tc>
          <w:tcPr>
            <w:tcW w:w="2560" w:type="dxa"/>
            <w:gridSpan w:val="2"/>
            <w:tcBorders>
              <w:top w:val="nil"/>
              <w:left w:val="nil"/>
              <w:bottom w:val="single" w:sz="4" w:space="0" w:color="auto"/>
              <w:right w:val="single" w:sz="4" w:space="0" w:color="auto"/>
            </w:tcBorders>
            <w:shd w:val="clear" w:color="auto" w:fill="CCFFCC"/>
            <w:vAlign w:val="center"/>
          </w:tcPr>
          <w:p w:rsidR="00072D41" w:rsidRPr="00066526" w:rsidRDefault="00072D41" w:rsidP="00137A9B">
            <w:pPr>
              <w:rPr>
                <w:bCs/>
              </w:rPr>
            </w:pPr>
            <w:r w:rsidRPr="00066526">
              <w:rPr>
                <w:bCs/>
              </w:rPr>
              <w:t xml:space="preserve">Con assegnazione pratica </w:t>
            </w:r>
            <w:proofErr w:type="gramStart"/>
            <w:r w:rsidRPr="00066526">
              <w:rPr>
                <w:bCs/>
              </w:rPr>
              <w:t>(</w:t>
            </w:r>
            <w:r w:rsidRPr="00066526">
              <w:rPr>
                <w:bCs/>
                <w:i/>
                <w:iCs/>
              </w:rPr>
              <w:t xml:space="preserve"> il</w:t>
            </w:r>
            <w:proofErr w:type="gramEnd"/>
            <w:r w:rsidRPr="00066526">
              <w:rPr>
                <w:bCs/>
                <w:i/>
                <w:iCs/>
              </w:rPr>
              <w:t xml:space="preserve"> RUP svolge anche le funzioni di Progettista, D.L.) </w:t>
            </w:r>
          </w:p>
        </w:tc>
        <w:tc>
          <w:tcPr>
            <w:tcW w:w="2500" w:type="dxa"/>
            <w:tcBorders>
              <w:top w:val="nil"/>
              <w:left w:val="nil"/>
              <w:bottom w:val="single" w:sz="4" w:space="0" w:color="auto"/>
              <w:right w:val="single" w:sz="4" w:space="0" w:color="auto"/>
            </w:tcBorders>
            <w:shd w:val="clear" w:color="auto" w:fill="CCFFCC"/>
            <w:vAlign w:val="center"/>
          </w:tcPr>
          <w:p w:rsidR="00072D41" w:rsidRPr="00066526" w:rsidRDefault="00072D41" w:rsidP="00137A9B">
            <w:pPr>
              <w:rPr>
                <w:bCs/>
              </w:rPr>
            </w:pPr>
            <w:r w:rsidRPr="00066526">
              <w:rPr>
                <w:bCs/>
              </w:rPr>
              <w:t xml:space="preserve">RUP e </w:t>
            </w:r>
            <w:proofErr w:type="spellStart"/>
            <w:r w:rsidRPr="00066526">
              <w:rPr>
                <w:bCs/>
              </w:rPr>
              <w:t>Resp</w:t>
            </w:r>
            <w:proofErr w:type="spellEnd"/>
            <w:r w:rsidRPr="00066526">
              <w:rPr>
                <w:bCs/>
              </w:rPr>
              <w:t>. Settore con firma congiunta elaborati tecnici amministrativi</w:t>
            </w:r>
          </w:p>
        </w:tc>
        <w:tc>
          <w:tcPr>
            <w:tcW w:w="3300" w:type="dxa"/>
            <w:tcBorders>
              <w:top w:val="nil"/>
              <w:left w:val="nil"/>
              <w:bottom w:val="single" w:sz="4" w:space="0" w:color="auto"/>
              <w:right w:val="single" w:sz="4" w:space="0" w:color="auto"/>
            </w:tcBorders>
            <w:shd w:val="clear" w:color="auto" w:fill="CCFFCC"/>
            <w:vAlign w:val="center"/>
          </w:tcPr>
          <w:p w:rsidR="00072D41" w:rsidRPr="00066526" w:rsidRDefault="00072D41" w:rsidP="00137A9B">
            <w:pPr>
              <w:rPr>
                <w:bCs/>
              </w:rPr>
            </w:pPr>
            <w:r w:rsidRPr="00066526">
              <w:rPr>
                <w:bCs/>
              </w:rPr>
              <w:t>Affidamento diretto ad Operatore Economico inserito nell'Albo</w:t>
            </w:r>
          </w:p>
        </w:tc>
        <w:tc>
          <w:tcPr>
            <w:tcW w:w="2280" w:type="dxa"/>
            <w:tcBorders>
              <w:top w:val="nil"/>
              <w:left w:val="nil"/>
              <w:bottom w:val="single" w:sz="4" w:space="0" w:color="auto"/>
              <w:right w:val="single" w:sz="4" w:space="0" w:color="auto"/>
            </w:tcBorders>
            <w:shd w:val="clear" w:color="auto" w:fill="CCFFCC"/>
            <w:vAlign w:val="center"/>
          </w:tcPr>
          <w:p w:rsidR="00072D41" w:rsidRDefault="00072D41" w:rsidP="00137A9B">
            <w:pPr>
              <w:rPr>
                <w:bCs/>
              </w:rPr>
            </w:pPr>
            <w:r w:rsidRPr="00066526">
              <w:rPr>
                <w:bCs/>
              </w:rPr>
              <w:t>Lettera d'ordine</w:t>
            </w:r>
          </w:p>
          <w:p w:rsidR="00072D41" w:rsidRPr="00066526" w:rsidRDefault="00072D41" w:rsidP="00137A9B">
            <w:pPr>
              <w:rPr>
                <w:bCs/>
              </w:rPr>
            </w:pPr>
            <w:proofErr w:type="gramStart"/>
            <w:r w:rsidRPr="00066526">
              <w:rPr>
                <w:bCs/>
              </w:rPr>
              <w:t>a</w:t>
            </w:r>
            <w:proofErr w:type="gramEnd"/>
            <w:r w:rsidRPr="00066526">
              <w:rPr>
                <w:bCs/>
              </w:rPr>
              <w:t xml:space="preserve"> firma del Dirigente</w:t>
            </w:r>
            <w:r>
              <w:rPr>
                <w:bCs/>
              </w:rPr>
              <w:t xml:space="preserve"> Competente</w:t>
            </w:r>
          </w:p>
          <w:p w:rsidR="00072D41" w:rsidRPr="00066526" w:rsidRDefault="00072D41" w:rsidP="00137A9B">
            <w:pPr>
              <w:jc w:val="center"/>
              <w:rPr>
                <w:bCs/>
              </w:rPr>
            </w:pPr>
            <w:proofErr w:type="gramStart"/>
            <w:r>
              <w:rPr>
                <w:bCs/>
              </w:rPr>
              <w:t>o</w:t>
            </w:r>
            <w:proofErr w:type="gramEnd"/>
          </w:p>
          <w:p w:rsidR="00072D41" w:rsidRPr="00066526" w:rsidRDefault="00072D41" w:rsidP="00137A9B">
            <w:pPr>
              <w:rPr>
                <w:bCs/>
              </w:rPr>
            </w:pPr>
            <w:r w:rsidRPr="00066526">
              <w:rPr>
                <w:bCs/>
              </w:rPr>
              <w:t>Direttore Centro di Spesa</w:t>
            </w:r>
          </w:p>
        </w:tc>
      </w:tr>
      <w:tr w:rsidR="00072D41" w:rsidRPr="00066526" w:rsidTr="00137A9B">
        <w:trPr>
          <w:trHeight w:val="1200"/>
        </w:trPr>
        <w:tc>
          <w:tcPr>
            <w:tcW w:w="3620" w:type="dxa"/>
            <w:tcBorders>
              <w:top w:val="single" w:sz="4" w:space="0" w:color="auto"/>
              <w:left w:val="single" w:sz="4" w:space="0" w:color="auto"/>
              <w:bottom w:val="nil"/>
              <w:right w:val="single" w:sz="4" w:space="0" w:color="auto"/>
            </w:tcBorders>
            <w:shd w:val="clear" w:color="auto" w:fill="FFCC99"/>
            <w:vAlign w:val="center"/>
          </w:tcPr>
          <w:p w:rsidR="00072D41" w:rsidRPr="00066526" w:rsidRDefault="00072D41" w:rsidP="00137A9B">
            <w:pPr>
              <w:rPr>
                <w:bCs/>
              </w:rPr>
            </w:pPr>
            <w:proofErr w:type="gramStart"/>
            <w:r w:rsidRPr="00066526">
              <w:rPr>
                <w:bCs/>
              </w:rPr>
              <w:t>tra</w:t>
            </w:r>
            <w:proofErr w:type="gramEnd"/>
            <w:r w:rsidRPr="00066526">
              <w:rPr>
                <w:bCs/>
              </w:rPr>
              <w:t xml:space="preserve"> € 20.000,00 e € 40.000,00</w:t>
            </w:r>
          </w:p>
        </w:tc>
        <w:tc>
          <w:tcPr>
            <w:tcW w:w="2560" w:type="dxa"/>
            <w:gridSpan w:val="2"/>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proofErr w:type="gramStart"/>
            <w:r w:rsidRPr="00066526">
              <w:rPr>
                <w:bCs/>
              </w:rPr>
              <w:t>D</w:t>
            </w:r>
            <w:r>
              <w:rPr>
                <w:bCs/>
              </w:rPr>
              <w:t>etermina  a</w:t>
            </w:r>
            <w:proofErr w:type="gramEnd"/>
            <w:r>
              <w:rPr>
                <w:bCs/>
              </w:rPr>
              <w:t xml:space="preserve"> Contrarre</w:t>
            </w:r>
            <w:r w:rsidRPr="00066526">
              <w:rPr>
                <w:bCs/>
              </w:rPr>
              <w:t xml:space="preserve"> </w:t>
            </w:r>
          </w:p>
        </w:tc>
        <w:tc>
          <w:tcPr>
            <w:tcW w:w="2500" w:type="dxa"/>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r w:rsidRPr="00066526">
              <w:rPr>
                <w:bCs/>
              </w:rPr>
              <w:t>D</w:t>
            </w:r>
            <w:r>
              <w:rPr>
                <w:bCs/>
              </w:rPr>
              <w:t xml:space="preserve">isposizione </w:t>
            </w:r>
            <w:r w:rsidRPr="00066526">
              <w:rPr>
                <w:bCs/>
              </w:rPr>
              <w:t xml:space="preserve">Dirigenziale </w:t>
            </w:r>
            <w:r>
              <w:rPr>
                <w:bCs/>
              </w:rPr>
              <w:t>o Decreto Direttoriale (Direttore Generale ovvero Direttore del Dipartimento)</w:t>
            </w:r>
          </w:p>
        </w:tc>
        <w:tc>
          <w:tcPr>
            <w:tcW w:w="3300" w:type="dxa"/>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r w:rsidRPr="00066526">
              <w:rPr>
                <w:bCs/>
              </w:rPr>
              <w:t>Invito a presentare offerta a 3 Operatori Economici inseriti nell'Albo</w:t>
            </w:r>
          </w:p>
        </w:tc>
        <w:tc>
          <w:tcPr>
            <w:tcW w:w="2280" w:type="dxa"/>
            <w:tcBorders>
              <w:top w:val="nil"/>
              <w:left w:val="nil"/>
              <w:bottom w:val="single" w:sz="4" w:space="0" w:color="auto"/>
              <w:right w:val="single" w:sz="4" w:space="0" w:color="auto"/>
            </w:tcBorders>
            <w:shd w:val="clear" w:color="auto" w:fill="FFCC99"/>
            <w:vAlign w:val="center"/>
          </w:tcPr>
          <w:p w:rsidR="00072D41" w:rsidRDefault="00072D41" w:rsidP="00137A9B">
            <w:pPr>
              <w:rPr>
                <w:bCs/>
              </w:rPr>
            </w:pPr>
            <w:r w:rsidRPr="00066526">
              <w:rPr>
                <w:bCs/>
              </w:rPr>
              <w:t>Lettera d'ordine</w:t>
            </w:r>
          </w:p>
          <w:p w:rsidR="00072D41" w:rsidRDefault="00072D41" w:rsidP="00137A9B">
            <w:pPr>
              <w:rPr>
                <w:bCs/>
              </w:rPr>
            </w:pPr>
            <w:proofErr w:type="gramStart"/>
            <w:r w:rsidRPr="00066526">
              <w:rPr>
                <w:bCs/>
              </w:rPr>
              <w:t>a</w:t>
            </w:r>
            <w:proofErr w:type="gramEnd"/>
            <w:r w:rsidRPr="00066526">
              <w:rPr>
                <w:bCs/>
              </w:rPr>
              <w:t xml:space="preserve"> firma del Dirigente </w:t>
            </w:r>
            <w:r>
              <w:rPr>
                <w:bCs/>
              </w:rPr>
              <w:t xml:space="preserve">Competente </w:t>
            </w:r>
          </w:p>
          <w:p w:rsidR="00072D41" w:rsidRPr="00066526" w:rsidRDefault="00072D41" w:rsidP="00137A9B">
            <w:pPr>
              <w:jc w:val="center"/>
              <w:rPr>
                <w:bCs/>
              </w:rPr>
            </w:pPr>
            <w:proofErr w:type="gramStart"/>
            <w:r>
              <w:rPr>
                <w:bCs/>
              </w:rPr>
              <w:t>o</w:t>
            </w:r>
            <w:proofErr w:type="gramEnd"/>
          </w:p>
          <w:p w:rsidR="00072D41" w:rsidRPr="00066526" w:rsidRDefault="00072D41" w:rsidP="00137A9B">
            <w:pPr>
              <w:rPr>
                <w:bCs/>
              </w:rPr>
            </w:pPr>
            <w:r w:rsidRPr="00066526">
              <w:rPr>
                <w:bCs/>
              </w:rPr>
              <w:t>Direttore Centro di Spesa</w:t>
            </w:r>
          </w:p>
        </w:tc>
      </w:tr>
      <w:tr w:rsidR="00072D41" w:rsidRPr="00066526" w:rsidTr="00137A9B">
        <w:trPr>
          <w:trHeight w:val="1020"/>
        </w:trPr>
        <w:tc>
          <w:tcPr>
            <w:tcW w:w="3620" w:type="dxa"/>
            <w:tcBorders>
              <w:top w:val="single" w:sz="4" w:space="0" w:color="auto"/>
              <w:left w:val="single" w:sz="4" w:space="0" w:color="auto"/>
              <w:bottom w:val="single" w:sz="4" w:space="0" w:color="auto"/>
              <w:right w:val="single" w:sz="4" w:space="0" w:color="auto"/>
            </w:tcBorders>
            <w:shd w:val="clear" w:color="auto" w:fill="FFCC99"/>
            <w:vAlign w:val="center"/>
          </w:tcPr>
          <w:p w:rsidR="00072D41" w:rsidRPr="00066526" w:rsidRDefault="00072D41" w:rsidP="00137A9B">
            <w:pPr>
              <w:rPr>
                <w:bCs/>
              </w:rPr>
            </w:pPr>
            <w:proofErr w:type="gramStart"/>
            <w:r w:rsidRPr="00066526">
              <w:rPr>
                <w:bCs/>
              </w:rPr>
              <w:t>tra</w:t>
            </w:r>
            <w:proofErr w:type="gramEnd"/>
            <w:r w:rsidRPr="00066526">
              <w:rPr>
                <w:bCs/>
              </w:rPr>
              <w:t xml:space="preserve"> € 40.000,00 e € 100.000,00</w:t>
            </w:r>
          </w:p>
        </w:tc>
        <w:tc>
          <w:tcPr>
            <w:tcW w:w="2560" w:type="dxa"/>
            <w:gridSpan w:val="2"/>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proofErr w:type="gramStart"/>
            <w:r>
              <w:rPr>
                <w:bCs/>
              </w:rPr>
              <w:t>Determina  a</w:t>
            </w:r>
            <w:proofErr w:type="gramEnd"/>
            <w:r>
              <w:rPr>
                <w:bCs/>
              </w:rPr>
              <w:t xml:space="preserve"> Contrarre</w:t>
            </w:r>
          </w:p>
        </w:tc>
        <w:tc>
          <w:tcPr>
            <w:tcW w:w="2500" w:type="dxa"/>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r w:rsidRPr="00066526">
              <w:rPr>
                <w:bCs/>
              </w:rPr>
              <w:t>D</w:t>
            </w:r>
            <w:r>
              <w:rPr>
                <w:bCs/>
              </w:rPr>
              <w:t xml:space="preserve">isposizione </w:t>
            </w:r>
            <w:r w:rsidRPr="00066526">
              <w:rPr>
                <w:bCs/>
              </w:rPr>
              <w:t xml:space="preserve">Dirigenziale </w:t>
            </w:r>
            <w:r>
              <w:rPr>
                <w:bCs/>
              </w:rPr>
              <w:t>o Decreto Direttoriale (Direttore Generale ovvero Direttore del Dipartimento)</w:t>
            </w:r>
          </w:p>
        </w:tc>
        <w:tc>
          <w:tcPr>
            <w:tcW w:w="3300" w:type="dxa"/>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r w:rsidRPr="00066526">
              <w:rPr>
                <w:bCs/>
              </w:rPr>
              <w:t>Invito a presentare offerta a 5 Operatori Economici inseriti nell'Albo</w:t>
            </w:r>
          </w:p>
        </w:tc>
        <w:tc>
          <w:tcPr>
            <w:tcW w:w="2280" w:type="dxa"/>
            <w:tcBorders>
              <w:top w:val="nil"/>
              <w:left w:val="nil"/>
              <w:bottom w:val="single" w:sz="4" w:space="0" w:color="auto"/>
              <w:right w:val="single" w:sz="4" w:space="0" w:color="auto"/>
            </w:tcBorders>
            <w:shd w:val="clear" w:color="auto" w:fill="FFCC99"/>
            <w:vAlign w:val="center"/>
          </w:tcPr>
          <w:p w:rsidR="00072D41" w:rsidRDefault="00072D41" w:rsidP="00137A9B">
            <w:pPr>
              <w:rPr>
                <w:bCs/>
              </w:rPr>
            </w:pPr>
            <w:r w:rsidRPr="00066526">
              <w:rPr>
                <w:bCs/>
              </w:rPr>
              <w:t>Lettera d'ordine</w:t>
            </w:r>
          </w:p>
          <w:p w:rsidR="00072D41" w:rsidRDefault="00072D41" w:rsidP="00137A9B">
            <w:pPr>
              <w:rPr>
                <w:bCs/>
              </w:rPr>
            </w:pPr>
            <w:proofErr w:type="gramStart"/>
            <w:r w:rsidRPr="00066526">
              <w:rPr>
                <w:bCs/>
              </w:rPr>
              <w:t>a</w:t>
            </w:r>
            <w:proofErr w:type="gramEnd"/>
            <w:r w:rsidRPr="00066526">
              <w:rPr>
                <w:bCs/>
              </w:rPr>
              <w:t xml:space="preserve"> firma del Dirigente </w:t>
            </w:r>
            <w:r>
              <w:rPr>
                <w:bCs/>
              </w:rPr>
              <w:t xml:space="preserve">Competente </w:t>
            </w:r>
          </w:p>
          <w:p w:rsidR="00072D41" w:rsidRPr="00066526" w:rsidRDefault="00072D41" w:rsidP="00137A9B">
            <w:pPr>
              <w:jc w:val="center"/>
              <w:rPr>
                <w:bCs/>
              </w:rPr>
            </w:pPr>
            <w:proofErr w:type="gramStart"/>
            <w:r>
              <w:rPr>
                <w:bCs/>
              </w:rPr>
              <w:t>o</w:t>
            </w:r>
            <w:proofErr w:type="gramEnd"/>
          </w:p>
          <w:p w:rsidR="00072D41" w:rsidRPr="00066526" w:rsidRDefault="00072D41" w:rsidP="00137A9B">
            <w:pPr>
              <w:rPr>
                <w:bCs/>
              </w:rPr>
            </w:pPr>
            <w:r w:rsidRPr="00066526">
              <w:rPr>
                <w:bCs/>
              </w:rPr>
              <w:t>Direttore Centro di Spesa</w:t>
            </w:r>
          </w:p>
        </w:tc>
      </w:tr>
      <w:tr w:rsidR="00072D41" w:rsidRPr="00066526" w:rsidTr="00137A9B">
        <w:trPr>
          <w:trHeight w:val="1996"/>
        </w:trPr>
        <w:tc>
          <w:tcPr>
            <w:tcW w:w="3620" w:type="dxa"/>
            <w:tcBorders>
              <w:top w:val="single" w:sz="4" w:space="0" w:color="auto"/>
              <w:left w:val="single" w:sz="4" w:space="0" w:color="auto"/>
              <w:bottom w:val="single" w:sz="4" w:space="0" w:color="auto"/>
              <w:right w:val="single" w:sz="4" w:space="0" w:color="auto"/>
            </w:tcBorders>
            <w:shd w:val="clear" w:color="auto" w:fill="FFFF99"/>
          </w:tcPr>
          <w:p w:rsidR="00072D41" w:rsidRDefault="00072D41" w:rsidP="00137A9B">
            <w:pPr>
              <w:rPr>
                <w:bCs/>
              </w:rPr>
            </w:pPr>
          </w:p>
          <w:p w:rsidR="00072D41" w:rsidRDefault="00072D41" w:rsidP="00137A9B">
            <w:pPr>
              <w:rPr>
                <w:bCs/>
              </w:rPr>
            </w:pPr>
          </w:p>
          <w:p w:rsidR="00072D41" w:rsidRDefault="00072D41" w:rsidP="00137A9B">
            <w:pPr>
              <w:rPr>
                <w:bCs/>
              </w:rPr>
            </w:pPr>
            <w:proofErr w:type="gramStart"/>
            <w:r w:rsidRPr="00066526">
              <w:rPr>
                <w:bCs/>
              </w:rPr>
              <w:t>per</w:t>
            </w:r>
            <w:proofErr w:type="gramEnd"/>
            <w:r w:rsidRPr="00066526">
              <w:rPr>
                <w:bCs/>
              </w:rPr>
              <w:t xml:space="preserve"> lavori</w:t>
            </w:r>
            <w:r>
              <w:rPr>
                <w:bCs/>
              </w:rPr>
              <w:t>:</w:t>
            </w:r>
            <w:r w:rsidRPr="00066526">
              <w:rPr>
                <w:bCs/>
              </w:rPr>
              <w:t xml:space="preserve"> tra € 100.000,00 e i limiti previsti dall'art.</w:t>
            </w:r>
            <w:r>
              <w:rPr>
                <w:bCs/>
              </w:rPr>
              <w:t xml:space="preserve"> </w:t>
            </w:r>
            <w:r w:rsidRPr="00066526">
              <w:rPr>
                <w:bCs/>
              </w:rPr>
              <w:t>125</w:t>
            </w:r>
            <w:r>
              <w:rPr>
                <w:bCs/>
              </w:rPr>
              <w:t xml:space="preserve">, </w:t>
            </w:r>
            <w:proofErr w:type="spellStart"/>
            <w:r>
              <w:rPr>
                <w:bCs/>
              </w:rPr>
              <w:t>D.Lgs.</w:t>
            </w:r>
            <w:proofErr w:type="spellEnd"/>
            <w:r>
              <w:rPr>
                <w:bCs/>
              </w:rPr>
              <w:t xml:space="preserve"> n. 163/06</w:t>
            </w: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Pr="00066526" w:rsidRDefault="00072D41" w:rsidP="00137A9B">
            <w:pPr>
              <w:rPr>
                <w:bCs/>
              </w:rPr>
            </w:pPr>
            <w:proofErr w:type="gramStart"/>
            <w:r w:rsidRPr="00066526">
              <w:rPr>
                <w:bCs/>
              </w:rPr>
              <w:t>per</w:t>
            </w:r>
            <w:proofErr w:type="gramEnd"/>
            <w:r w:rsidRPr="00066526">
              <w:rPr>
                <w:bCs/>
              </w:rPr>
              <w:t xml:space="preserve"> servizi e forniture: tra € 100.000,00 e la soglia </w:t>
            </w:r>
            <w:r>
              <w:rPr>
                <w:bCs/>
              </w:rPr>
              <w:t>prevista</w:t>
            </w:r>
            <w:r w:rsidRPr="00066526">
              <w:rPr>
                <w:bCs/>
              </w:rPr>
              <w:t xml:space="preserve"> dall'art. 28</w:t>
            </w:r>
            <w:r>
              <w:rPr>
                <w:bCs/>
              </w:rPr>
              <w:t>,</w:t>
            </w:r>
            <w:r w:rsidRPr="00066526">
              <w:rPr>
                <w:bCs/>
              </w:rPr>
              <w:t xml:space="preserve"> </w:t>
            </w:r>
            <w:proofErr w:type="spellStart"/>
            <w:r w:rsidRPr="00066526">
              <w:rPr>
                <w:bCs/>
              </w:rPr>
              <w:t>D.Lgs</w:t>
            </w:r>
            <w:r>
              <w:rPr>
                <w:bCs/>
              </w:rPr>
              <w:t>.</w:t>
            </w:r>
            <w:proofErr w:type="spellEnd"/>
            <w:r>
              <w:rPr>
                <w:bCs/>
              </w:rPr>
              <w:t xml:space="preserve"> </w:t>
            </w:r>
            <w:proofErr w:type="gramStart"/>
            <w:r>
              <w:rPr>
                <w:bCs/>
              </w:rPr>
              <w:t>n</w:t>
            </w:r>
            <w:proofErr w:type="gramEnd"/>
            <w:r w:rsidRPr="00066526">
              <w:rPr>
                <w:bCs/>
              </w:rPr>
              <w:t xml:space="preserve"> 163/06</w:t>
            </w:r>
          </w:p>
        </w:tc>
        <w:tc>
          <w:tcPr>
            <w:tcW w:w="2491" w:type="dxa"/>
            <w:tcBorders>
              <w:top w:val="single" w:sz="4" w:space="0" w:color="auto"/>
              <w:left w:val="nil"/>
              <w:bottom w:val="single" w:sz="4" w:space="0" w:color="auto"/>
              <w:right w:val="single" w:sz="4" w:space="0" w:color="auto"/>
            </w:tcBorders>
            <w:shd w:val="clear" w:color="auto" w:fill="FFFF99"/>
          </w:tcPr>
          <w:p w:rsidR="00072D41" w:rsidRDefault="00072D41" w:rsidP="00137A9B">
            <w:pPr>
              <w:rPr>
                <w:bCs/>
              </w:rPr>
            </w:pPr>
          </w:p>
          <w:p w:rsidR="00072D41" w:rsidRDefault="00072D41" w:rsidP="00137A9B">
            <w:pPr>
              <w:rPr>
                <w:bCs/>
              </w:rPr>
            </w:pPr>
          </w:p>
          <w:p w:rsidR="00072D41" w:rsidRDefault="00072D41" w:rsidP="00137A9B">
            <w:pPr>
              <w:rPr>
                <w:bCs/>
              </w:rPr>
            </w:pPr>
            <w:r w:rsidRPr="00066526">
              <w:rPr>
                <w:bCs/>
              </w:rPr>
              <w:t>Decreto Direttoriale</w:t>
            </w: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Pr="00066526" w:rsidRDefault="00072D41" w:rsidP="00137A9B">
            <w:pPr>
              <w:rPr>
                <w:bCs/>
              </w:rPr>
            </w:pPr>
            <w:r w:rsidRPr="00066526">
              <w:rPr>
                <w:bCs/>
              </w:rPr>
              <w:t>Decreto Direttoriale</w:t>
            </w:r>
            <w:r>
              <w:rPr>
                <w:bCs/>
              </w:rPr>
              <w:t xml:space="preserve"> ovvero Direttore del Dipartimento</w:t>
            </w:r>
          </w:p>
        </w:tc>
        <w:tc>
          <w:tcPr>
            <w:tcW w:w="2569" w:type="dxa"/>
            <w:gridSpan w:val="2"/>
            <w:tcBorders>
              <w:top w:val="single" w:sz="4" w:space="0" w:color="auto"/>
              <w:left w:val="nil"/>
              <w:bottom w:val="single" w:sz="4" w:space="0" w:color="auto"/>
              <w:right w:val="single" w:sz="4" w:space="0" w:color="auto"/>
            </w:tcBorders>
            <w:shd w:val="clear" w:color="auto" w:fill="FFFF99"/>
          </w:tcPr>
          <w:p w:rsidR="00072D41" w:rsidRDefault="00072D41" w:rsidP="00137A9B">
            <w:pPr>
              <w:rPr>
                <w:bCs/>
              </w:rPr>
            </w:pPr>
            <w:r w:rsidRPr="00066526">
              <w:rPr>
                <w:bCs/>
              </w:rPr>
              <w:t xml:space="preserve">Delibera </w:t>
            </w:r>
            <w:proofErr w:type="spellStart"/>
            <w:r w:rsidRPr="00066526">
              <w:rPr>
                <w:bCs/>
              </w:rPr>
              <w:t>C</w:t>
            </w:r>
            <w:r>
              <w:rPr>
                <w:bCs/>
              </w:rPr>
              <w:t>dA</w:t>
            </w:r>
            <w:proofErr w:type="spellEnd"/>
            <w:r w:rsidRPr="00066526">
              <w:rPr>
                <w:bCs/>
              </w:rPr>
              <w:t xml:space="preserve">: </w:t>
            </w:r>
            <w:r>
              <w:rPr>
                <w:bCs/>
              </w:rPr>
              <w:t>p</w:t>
            </w:r>
            <w:r w:rsidRPr="00066526">
              <w:rPr>
                <w:bCs/>
              </w:rPr>
              <w:t xml:space="preserve">rogetto </w:t>
            </w:r>
            <w:r>
              <w:rPr>
                <w:bCs/>
              </w:rPr>
              <w:t>p</w:t>
            </w:r>
            <w:r w:rsidRPr="00066526">
              <w:rPr>
                <w:bCs/>
              </w:rPr>
              <w:t>reliminare</w:t>
            </w:r>
          </w:p>
          <w:p w:rsidR="00072D41" w:rsidRDefault="00072D41" w:rsidP="00137A9B">
            <w:pPr>
              <w:rPr>
                <w:bCs/>
              </w:rPr>
            </w:pPr>
          </w:p>
          <w:p w:rsidR="00072D41" w:rsidRDefault="00072D41" w:rsidP="00137A9B">
            <w:pPr>
              <w:rPr>
                <w:bCs/>
              </w:rPr>
            </w:pPr>
            <w:r w:rsidRPr="00066526">
              <w:rPr>
                <w:bCs/>
              </w:rPr>
              <w:t xml:space="preserve">Decreto Direttoriale: </w:t>
            </w:r>
            <w:r>
              <w:rPr>
                <w:bCs/>
              </w:rPr>
              <w:t>p</w:t>
            </w:r>
            <w:r w:rsidRPr="00066526">
              <w:rPr>
                <w:bCs/>
              </w:rPr>
              <w:t>rogetto definitivo esecutivo e atti di gara</w:t>
            </w: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r w:rsidRPr="00066526">
              <w:rPr>
                <w:bCs/>
              </w:rPr>
              <w:t>Decreto Direttoriale</w:t>
            </w:r>
            <w:r>
              <w:rPr>
                <w:bCs/>
              </w:rPr>
              <w:t xml:space="preserve"> ovvero Direttore del Dipartimento</w:t>
            </w:r>
          </w:p>
          <w:p w:rsidR="00072D41" w:rsidRPr="00066526" w:rsidRDefault="00072D41" w:rsidP="00137A9B">
            <w:pPr>
              <w:rPr>
                <w:bCs/>
              </w:rPr>
            </w:pPr>
          </w:p>
        </w:tc>
        <w:tc>
          <w:tcPr>
            <w:tcW w:w="3300" w:type="dxa"/>
            <w:tcBorders>
              <w:top w:val="single" w:sz="4" w:space="0" w:color="auto"/>
              <w:left w:val="nil"/>
              <w:bottom w:val="single" w:sz="4" w:space="0" w:color="auto"/>
              <w:right w:val="single" w:sz="4" w:space="0" w:color="auto"/>
            </w:tcBorders>
            <w:shd w:val="clear" w:color="auto" w:fill="FFFF99"/>
          </w:tcPr>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Pr="00066526" w:rsidRDefault="00072D41" w:rsidP="00137A9B">
            <w:pPr>
              <w:rPr>
                <w:bCs/>
              </w:rPr>
            </w:pPr>
            <w:r w:rsidRPr="00066526">
              <w:rPr>
                <w:bCs/>
              </w:rPr>
              <w:t>Invito a presentare offerta a 10 Operatori Economici inseriti nell'Albo</w:t>
            </w:r>
          </w:p>
        </w:tc>
        <w:tc>
          <w:tcPr>
            <w:tcW w:w="2280" w:type="dxa"/>
            <w:tcBorders>
              <w:top w:val="single" w:sz="4" w:space="0" w:color="auto"/>
              <w:left w:val="nil"/>
              <w:bottom w:val="single" w:sz="4" w:space="0" w:color="auto"/>
              <w:right w:val="single" w:sz="4" w:space="0" w:color="auto"/>
            </w:tcBorders>
            <w:shd w:val="clear" w:color="auto" w:fill="FFFF99"/>
          </w:tcPr>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Pr="00066526" w:rsidRDefault="00072D41" w:rsidP="00137A9B">
            <w:pPr>
              <w:rPr>
                <w:bCs/>
              </w:rPr>
            </w:pPr>
            <w:r w:rsidRPr="00066526">
              <w:rPr>
                <w:bCs/>
              </w:rPr>
              <w:t>Contratto D</w:t>
            </w:r>
            <w:r>
              <w:rPr>
                <w:bCs/>
              </w:rPr>
              <w:t>irettore Generale ovvero Direttore del Dipartimento</w:t>
            </w:r>
          </w:p>
        </w:tc>
      </w:tr>
    </w:tbl>
    <w:p w:rsidR="00072D41" w:rsidRPr="00AF1107" w:rsidRDefault="00072D41" w:rsidP="00072D41">
      <w:pPr>
        <w:pStyle w:val="Titolo2"/>
        <w:keepNext w:val="0"/>
        <w:numPr>
          <w:ilvl w:val="1"/>
          <w:numId w:val="0"/>
        </w:numPr>
        <w:tabs>
          <w:tab w:val="left" w:pos="0"/>
          <w:tab w:val="num" w:pos="720"/>
        </w:tabs>
        <w:suppressAutoHyphens/>
        <w:adjustRightInd/>
        <w:spacing w:before="0" w:after="0" w:line="240" w:lineRule="auto"/>
        <w:textAlignment w:val="auto"/>
        <w:rPr>
          <w:sz w:val="16"/>
          <w:szCs w:val="16"/>
        </w:rPr>
      </w:pPr>
    </w:p>
    <w:p w:rsidR="00072D41" w:rsidRPr="00066526" w:rsidRDefault="00072D41" w:rsidP="00072D41">
      <w:pPr>
        <w:pStyle w:val="Titolo2"/>
        <w:keepNext w:val="0"/>
        <w:numPr>
          <w:ilvl w:val="1"/>
          <w:numId w:val="0"/>
        </w:numPr>
        <w:tabs>
          <w:tab w:val="left" w:pos="0"/>
          <w:tab w:val="num" w:pos="720"/>
        </w:tabs>
        <w:suppressAutoHyphens/>
        <w:adjustRightInd/>
        <w:spacing w:before="0" w:after="0" w:line="240" w:lineRule="auto"/>
        <w:textAlignment w:val="auto"/>
        <w:rPr>
          <w:sz w:val="24"/>
          <w:szCs w:val="24"/>
        </w:rPr>
      </w:pPr>
      <w:r w:rsidRPr="00066526">
        <w:rPr>
          <w:sz w:val="24"/>
          <w:szCs w:val="24"/>
        </w:rPr>
        <w:t xml:space="preserve">Tutte le spese relative al contratto (bolli, registrazione, copie, ecc.) sono a carico dell’aggiudicatario. </w:t>
      </w:r>
    </w:p>
    <w:p w:rsidR="00072D41" w:rsidRPr="00066526" w:rsidRDefault="00072D41" w:rsidP="00072D41">
      <w:pPr>
        <w:pStyle w:val="NormaleWeb"/>
        <w:spacing w:before="0" w:after="0"/>
        <w:ind w:firstLine="340"/>
        <w:jc w:val="both"/>
        <w:rPr>
          <w:rFonts w:eastAsia="Times New Roman"/>
        </w:rPr>
        <w:sectPr w:rsidR="00072D41" w:rsidRPr="00066526" w:rsidSect="00137A9B">
          <w:footnotePr>
            <w:pos w:val="beneathText"/>
          </w:footnotePr>
          <w:pgSz w:w="16837" w:h="11905" w:orient="landscape"/>
          <w:pgMar w:top="1134" w:right="1418" w:bottom="1134" w:left="1134" w:header="720" w:footer="720" w:gutter="0"/>
          <w:cols w:space="720"/>
          <w:docGrid w:linePitch="360"/>
        </w:sectPr>
      </w:pPr>
    </w:p>
    <w:p w:rsidR="00072D41" w:rsidRPr="00AF1107" w:rsidRDefault="00072D41" w:rsidP="00072D41">
      <w:pPr>
        <w:pStyle w:val="NormaleWeb"/>
        <w:spacing w:before="0" w:after="0"/>
        <w:jc w:val="both"/>
        <w:rPr>
          <w:rFonts w:eastAsia="Times New Roman"/>
          <w:b/>
        </w:rPr>
      </w:pPr>
      <w:bookmarkStart w:id="14" w:name="articolo14"/>
      <w:bookmarkEnd w:id="11"/>
      <w:r w:rsidRPr="00AF1107">
        <w:rPr>
          <w:rFonts w:eastAsia="Times New Roman"/>
          <w:b/>
        </w:rPr>
        <w:t xml:space="preserve">Art. </w:t>
      </w:r>
      <w:r>
        <w:rPr>
          <w:rFonts w:eastAsia="Times New Roman"/>
          <w:b/>
        </w:rPr>
        <w:t>22</w:t>
      </w:r>
      <w:r w:rsidRPr="00AF1107">
        <w:rPr>
          <w:rFonts w:eastAsia="Times New Roman"/>
          <w:b/>
        </w:rPr>
        <w:t xml:space="preserve"> – Foro competente</w:t>
      </w:r>
    </w:p>
    <w:p w:rsidR="00072D41" w:rsidRDefault="00072D41" w:rsidP="00B33D1B">
      <w:pPr>
        <w:pStyle w:val="NormaleWeb"/>
        <w:numPr>
          <w:ilvl w:val="0"/>
          <w:numId w:val="31"/>
        </w:numPr>
        <w:suppressAutoHyphens/>
        <w:spacing w:before="0" w:beforeAutospacing="0" w:after="0" w:afterAutospacing="0"/>
        <w:jc w:val="both"/>
      </w:pPr>
      <w:r w:rsidRPr="00066526">
        <w:t>Su tutte le controversie relative all’interpretazione ed esecuzione del presente Regolamento, nonché quelle relative alla fase procedurale di scelta fino alla conclusione del contratto, è competente il T</w:t>
      </w:r>
      <w:r>
        <w:t>.</w:t>
      </w:r>
      <w:r w:rsidRPr="00066526">
        <w:t>A</w:t>
      </w:r>
      <w:r>
        <w:t>.</w:t>
      </w:r>
      <w:r w:rsidRPr="00066526">
        <w:t>R</w:t>
      </w:r>
      <w:r>
        <w:t>.</w:t>
      </w:r>
      <w:r w:rsidRPr="00066526">
        <w:t xml:space="preserve"> Puglia, sede di Bari</w:t>
      </w:r>
      <w:r>
        <w:t>.</w:t>
      </w:r>
    </w:p>
    <w:p w:rsidR="00072D41" w:rsidRPr="00066526" w:rsidRDefault="00072D41" w:rsidP="00B33D1B">
      <w:pPr>
        <w:pStyle w:val="NormaleWeb"/>
        <w:numPr>
          <w:ilvl w:val="0"/>
          <w:numId w:val="31"/>
        </w:numPr>
        <w:suppressAutoHyphens/>
        <w:spacing w:before="0" w:beforeAutospacing="0" w:after="0" w:afterAutospacing="0"/>
        <w:jc w:val="both"/>
      </w:pPr>
      <w:r w:rsidRPr="00066526">
        <w:t xml:space="preserve">Su tutte le controversie relative alla fase esecutiva del contratto successiva, cioè al perfezionamento del contratto medesimo è inderogabilmente e obbligatoriamente competente il </w:t>
      </w:r>
      <w:r>
        <w:t>Foro</w:t>
      </w:r>
      <w:r w:rsidRPr="00066526">
        <w:t xml:space="preserve"> di Bari.</w:t>
      </w:r>
    </w:p>
    <w:p w:rsidR="00072D41" w:rsidRPr="00066526" w:rsidRDefault="00072D41" w:rsidP="00072D41">
      <w:pPr>
        <w:pStyle w:val="NormaleWeb"/>
        <w:spacing w:before="0" w:after="0"/>
        <w:jc w:val="both"/>
      </w:pPr>
    </w:p>
    <w:p w:rsidR="00072D41" w:rsidRPr="00AF1107" w:rsidRDefault="00072D41" w:rsidP="00072D41">
      <w:pPr>
        <w:pStyle w:val="Corpodeltesto21"/>
        <w:rPr>
          <w:b w:val="0"/>
        </w:rPr>
      </w:pPr>
      <w:bookmarkStart w:id="15" w:name="articolo15"/>
      <w:bookmarkEnd w:id="14"/>
      <w:r w:rsidRPr="00AF1107">
        <w:rPr>
          <w:b w:val="0"/>
          <w:bCs w:val="0"/>
        </w:rPr>
        <w:t xml:space="preserve">Art. </w:t>
      </w:r>
      <w:r>
        <w:rPr>
          <w:b w:val="0"/>
          <w:bCs w:val="0"/>
        </w:rPr>
        <w:t>23</w:t>
      </w:r>
      <w:r w:rsidRPr="00AF1107">
        <w:rPr>
          <w:b w:val="0"/>
          <w:bCs w:val="0"/>
        </w:rPr>
        <w:t xml:space="preserve"> </w:t>
      </w:r>
      <w:r>
        <w:rPr>
          <w:b w:val="0"/>
          <w:bCs w:val="0"/>
        </w:rPr>
        <w:t xml:space="preserve">– </w:t>
      </w:r>
      <w:bookmarkEnd w:id="15"/>
      <w:r w:rsidRPr="00AF1107">
        <w:rPr>
          <w:b w:val="0"/>
          <w:bCs w:val="0"/>
        </w:rPr>
        <w:t>N</w:t>
      </w:r>
      <w:r w:rsidRPr="00AF1107">
        <w:rPr>
          <w:b w:val="0"/>
        </w:rPr>
        <w:t>orma di coordinamento</w:t>
      </w:r>
    </w:p>
    <w:p w:rsidR="00072D41" w:rsidRPr="00066526" w:rsidRDefault="00072D41" w:rsidP="00B33D1B">
      <w:pPr>
        <w:widowControl/>
        <w:numPr>
          <w:ilvl w:val="0"/>
          <w:numId w:val="32"/>
        </w:numPr>
        <w:suppressAutoHyphens/>
        <w:adjustRightInd/>
        <w:spacing w:line="240" w:lineRule="auto"/>
        <w:textAlignment w:val="auto"/>
        <w:rPr>
          <w:sz w:val="24"/>
          <w:szCs w:val="24"/>
        </w:rPr>
      </w:pPr>
      <w:bookmarkStart w:id="16" w:name="articolo16"/>
      <w:r w:rsidRPr="00066526">
        <w:rPr>
          <w:sz w:val="24"/>
          <w:szCs w:val="24"/>
        </w:rPr>
        <w:t xml:space="preserve">La disciplina contenuta nel presente Regolamento prevale su quanto disciplinato dal Regolamento di Ateneo per l’Amministrazione, </w:t>
      </w:r>
      <w:smartTag w:uri="urn:schemas-microsoft-com:office:smarttags" w:element="PersonName">
        <w:smartTagPr>
          <w:attr w:name="ProductID" w:val="la Finanza"/>
        </w:smartTagPr>
        <w:r w:rsidRPr="00066526">
          <w:rPr>
            <w:sz w:val="24"/>
            <w:szCs w:val="24"/>
          </w:rPr>
          <w:t>la Finanza</w:t>
        </w:r>
      </w:smartTag>
      <w:r w:rsidRPr="00066526">
        <w:rPr>
          <w:sz w:val="24"/>
          <w:szCs w:val="24"/>
        </w:rPr>
        <w:t xml:space="preserve"> e la Contabilità.</w:t>
      </w:r>
    </w:p>
    <w:p w:rsidR="00072D41" w:rsidRPr="00066526" w:rsidRDefault="00072D41" w:rsidP="00072D41">
      <w:pPr>
        <w:rPr>
          <w:sz w:val="24"/>
          <w:szCs w:val="24"/>
        </w:rPr>
      </w:pPr>
    </w:p>
    <w:p w:rsidR="00072D41" w:rsidRPr="00AF1107" w:rsidRDefault="00072D41" w:rsidP="00072D41">
      <w:pPr>
        <w:pStyle w:val="Titolo2"/>
        <w:tabs>
          <w:tab w:val="left" w:pos="0"/>
        </w:tabs>
        <w:rPr>
          <w:b w:val="0"/>
          <w:sz w:val="24"/>
          <w:szCs w:val="24"/>
        </w:rPr>
      </w:pPr>
      <w:r w:rsidRPr="00AF1107">
        <w:rPr>
          <w:b w:val="0"/>
          <w:sz w:val="24"/>
          <w:szCs w:val="24"/>
        </w:rPr>
        <w:t xml:space="preserve">Art. </w:t>
      </w:r>
      <w:bookmarkEnd w:id="16"/>
      <w:r>
        <w:rPr>
          <w:b w:val="0"/>
          <w:sz w:val="24"/>
          <w:szCs w:val="24"/>
        </w:rPr>
        <w:t>24</w:t>
      </w:r>
      <w:r w:rsidRPr="00AF1107">
        <w:rPr>
          <w:b w:val="0"/>
          <w:sz w:val="24"/>
          <w:szCs w:val="24"/>
        </w:rPr>
        <w:t xml:space="preserve"> – Norma di rinvio</w:t>
      </w:r>
    </w:p>
    <w:p w:rsidR="00072D41" w:rsidRPr="00072D41" w:rsidRDefault="00072D41" w:rsidP="00B33D1B">
      <w:pPr>
        <w:pStyle w:val="Corpodeltesto21"/>
        <w:widowControl w:val="0"/>
        <w:numPr>
          <w:ilvl w:val="0"/>
          <w:numId w:val="33"/>
        </w:numPr>
        <w:jc w:val="both"/>
        <w:rPr>
          <w:b w:val="0"/>
          <w:u w:val="none"/>
        </w:rPr>
      </w:pPr>
      <w:r w:rsidRPr="00072D41">
        <w:rPr>
          <w:b w:val="0"/>
          <w:u w:val="none"/>
        </w:rPr>
        <w:t xml:space="preserve">Per quanto non espressamente previsto dal presente Regolamento, si rinvia alle Direttive Comunitarie, alle leggi vigenti e in particolare al </w:t>
      </w:r>
      <w:proofErr w:type="spellStart"/>
      <w:r w:rsidRPr="00072D41">
        <w:rPr>
          <w:b w:val="0"/>
          <w:u w:val="none"/>
        </w:rPr>
        <w:t>D.Lgs.</w:t>
      </w:r>
      <w:proofErr w:type="spellEnd"/>
      <w:r w:rsidRPr="00072D41">
        <w:rPr>
          <w:b w:val="0"/>
          <w:u w:val="none"/>
        </w:rPr>
        <w:t xml:space="preserve"> n. 163/2006 </w:t>
      </w:r>
      <w:proofErr w:type="spellStart"/>
      <w:r w:rsidRPr="00072D41">
        <w:rPr>
          <w:b w:val="0"/>
          <w:u w:val="none"/>
        </w:rPr>
        <w:t>s.m.i.</w:t>
      </w:r>
      <w:proofErr w:type="spellEnd"/>
      <w:r w:rsidRPr="00072D41">
        <w:rPr>
          <w:b w:val="0"/>
          <w:u w:val="none"/>
        </w:rPr>
        <w:t>, al D.P.R. n. 207/2010, alle norme nazionali e regionali in materia di contabilità e appalti, al Codice Civile, al Codice Penale con particolare riferimento alla fattispecie di cui all’art. 355 “Inadempimento di contratti di pubbliche forniture”, al Regolamento dell’Albo dei fornitori, erogatori di servizi ed esecutori di opere pubbliche.</w:t>
      </w:r>
    </w:p>
    <w:p w:rsidR="00072D41" w:rsidRPr="00072D41" w:rsidRDefault="00072D41" w:rsidP="00072D41">
      <w:pPr>
        <w:rPr>
          <w:sz w:val="24"/>
          <w:szCs w:val="24"/>
        </w:rPr>
      </w:pPr>
      <w:bookmarkStart w:id="17" w:name="articolo17"/>
    </w:p>
    <w:p w:rsidR="00072D41" w:rsidRPr="00072D41" w:rsidRDefault="00072D41" w:rsidP="00072D41">
      <w:pPr>
        <w:rPr>
          <w:sz w:val="24"/>
          <w:szCs w:val="24"/>
        </w:rPr>
      </w:pPr>
      <w:r w:rsidRPr="00072D41">
        <w:rPr>
          <w:sz w:val="24"/>
          <w:szCs w:val="24"/>
        </w:rPr>
        <w:t xml:space="preserve">Art. 25 - </w:t>
      </w:r>
      <w:bookmarkEnd w:id="17"/>
      <w:r w:rsidRPr="00072D41">
        <w:rPr>
          <w:sz w:val="24"/>
          <w:szCs w:val="24"/>
        </w:rPr>
        <w:t>Entrata in vigore</w:t>
      </w:r>
    </w:p>
    <w:p w:rsidR="00072D41" w:rsidRDefault="00072D41" w:rsidP="00B33D1B">
      <w:pPr>
        <w:pStyle w:val="Corpodeltesto21"/>
        <w:numPr>
          <w:ilvl w:val="0"/>
          <w:numId w:val="34"/>
        </w:numPr>
        <w:jc w:val="both"/>
        <w:rPr>
          <w:b w:val="0"/>
          <w:u w:val="none"/>
        </w:rPr>
      </w:pPr>
      <w:r w:rsidRPr="00072D41">
        <w:rPr>
          <w:b w:val="0"/>
          <w:u w:val="none"/>
        </w:rPr>
        <w:t>Il presente Regolamento entra in vigore dalla data della sua emanazione con Decreto Rettorale.</w:t>
      </w:r>
    </w:p>
    <w:p w:rsidR="009F70B0" w:rsidRDefault="009F70B0" w:rsidP="009F70B0">
      <w:pPr>
        <w:pStyle w:val="Corpodeltesto21"/>
        <w:jc w:val="both"/>
        <w:rPr>
          <w:b w:val="0"/>
          <w:u w:val="none"/>
        </w:rPr>
      </w:pPr>
    </w:p>
    <w:p w:rsidR="00FB7A19" w:rsidRDefault="009F70B0" w:rsidP="009F70B0">
      <w:pPr>
        <w:pStyle w:val="Corpodeltesto21"/>
        <w:spacing w:after="120"/>
        <w:jc w:val="both"/>
        <w:rPr>
          <w:b w:val="0"/>
          <w:u w:val="none"/>
        </w:rPr>
      </w:pPr>
      <w:r>
        <w:rPr>
          <w:b w:val="0"/>
          <w:u w:val="none"/>
        </w:rPr>
        <w:t xml:space="preserve">La sig.ra Angiuli condivide il testo regolamentare e propone </w:t>
      </w:r>
      <w:r w:rsidR="00FB7A19">
        <w:rPr>
          <w:b w:val="0"/>
          <w:u w:val="none"/>
        </w:rPr>
        <w:t>alcune modifiche:</w:t>
      </w:r>
    </w:p>
    <w:p w:rsidR="00FB7A19" w:rsidRDefault="009F70B0" w:rsidP="00FB7A19">
      <w:pPr>
        <w:pStyle w:val="Corpodeltesto21"/>
        <w:numPr>
          <w:ilvl w:val="0"/>
          <w:numId w:val="116"/>
        </w:numPr>
        <w:spacing w:after="120"/>
        <w:jc w:val="both"/>
        <w:rPr>
          <w:b w:val="0"/>
          <w:u w:val="none"/>
        </w:rPr>
      </w:pPr>
      <w:proofErr w:type="gramStart"/>
      <w:r>
        <w:rPr>
          <w:b w:val="0"/>
          <w:u w:val="none"/>
        </w:rPr>
        <w:t>l’inserimento</w:t>
      </w:r>
      <w:proofErr w:type="gramEnd"/>
      <w:r>
        <w:rPr>
          <w:b w:val="0"/>
          <w:u w:val="none"/>
        </w:rPr>
        <w:t xml:space="preserve">, tra </w:t>
      </w:r>
      <w:r w:rsidR="00FB7A19">
        <w:rPr>
          <w:b w:val="0"/>
          <w:u w:val="none"/>
        </w:rPr>
        <w:t xml:space="preserve">le forniture e servizi, anche di quelli </w:t>
      </w:r>
      <w:r>
        <w:rPr>
          <w:b w:val="0"/>
          <w:u w:val="none"/>
        </w:rPr>
        <w:t>per il catering</w:t>
      </w:r>
      <w:r w:rsidR="00FB7A19">
        <w:rPr>
          <w:b w:val="0"/>
          <w:u w:val="none"/>
        </w:rPr>
        <w:t>;</w:t>
      </w:r>
    </w:p>
    <w:p w:rsidR="009F70B0" w:rsidRPr="00072D41" w:rsidRDefault="009F70B0" w:rsidP="00FB7A19">
      <w:pPr>
        <w:pStyle w:val="Corpodeltesto21"/>
        <w:numPr>
          <w:ilvl w:val="0"/>
          <w:numId w:val="116"/>
        </w:numPr>
        <w:spacing w:after="120"/>
        <w:jc w:val="both"/>
        <w:rPr>
          <w:b w:val="0"/>
          <w:u w:val="none"/>
        </w:rPr>
      </w:pPr>
      <w:proofErr w:type="gramStart"/>
      <w:r>
        <w:rPr>
          <w:b w:val="0"/>
          <w:u w:val="none"/>
        </w:rPr>
        <w:t>la</w:t>
      </w:r>
      <w:proofErr w:type="gramEnd"/>
      <w:r>
        <w:rPr>
          <w:b w:val="0"/>
          <w:u w:val="none"/>
        </w:rPr>
        <w:t xml:space="preserve"> preventiva autorizzazione/delega del Direttore Generale per effettuare gli acquisti in economia.</w:t>
      </w:r>
    </w:p>
    <w:p w:rsidR="00072D41" w:rsidRDefault="00072D41" w:rsidP="009F70B0">
      <w:pPr>
        <w:autoSpaceDE w:val="0"/>
        <w:autoSpaceDN w:val="0"/>
        <w:spacing w:after="120" w:line="360" w:lineRule="auto"/>
        <w:rPr>
          <w:rFonts w:ascii="Garamond" w:hAnsi="Garamond" w:cs="Arial"/>
          <w:sz w:val="24"/>
          <w:szCs w:val="24"/>
        </w:rPr>
      </w:pPr>
    </w:p>
    <w:p w:rsidR="00072D41" w:rsidRPr="00072D41" w:rsidRDefault="00072D41" w:rsidP="00072D41">
      <w:pPr>
        <w:spacing w:line="360" w:lineRule="auto"/>
        <w:jc w:val="center"/>
        <w:rPr>
          <w:b/>
          <w:sz w:val="24"/>
          <w:szCs w:val="24"/>
        </w:rPr>
      </w:pPr>
      <w:r w:rsidRPr="00072D41">
        <w:rPr>
          <w:b/>
          <w:sz w:val="24"/>
          <w:szCs w:val="24"/>
        </w:rPr>
        <w:t>IL CONSIGLIO DI AMMINISTRAZIONE</w:t>
      </w:r>
    </w:p>
    <w:p w:rsidR="00072D41" w:rsidRPr="00072D41" w:rsidRDefault="00072D41" w:rsidP="00072D41">
      <w:pPr>
        <w:tabs>
          <w:tab w:val="left" w:pos="993"/>
        </w:tabs>
        <w:spacing w:line="360" w:lineRule="auto"/>
        <w:ind w:left="1410" w:hanging="1410"/>
        <w:rPr>
          <w:b/>
          <w:sz w:val="24"/>
          <w:szCs w:val="24"/>
        </w:rPr>
      </w:pPr>
    </w:p>
    <w:p w:rsidR="00072D41" w:rsidRPr="00072D41" w:rsidRDefault="00072D41" w:rsidP="00072D41">
      <w:pPr>
        <w:spacing w:line="360" w:lineRule="auto"/>
        <w:ind w:left="1985" w:hanging="1985"/>
        <w:rPr>
          <w:b/>
          <w:sz w:val="24"/>
          <w:szCs w:val="24"/>
        </w:rPr>
      </w:pPr>
      <w:r w:rsidRPr="00072D41">
        <w:rPr>
          <w:b/>
          <w:sz w:val="24"/>
          <w:szCs w:val="24"/>
        </w:rPr>
        <w:t>UDITA</w:t>
      </w:r>
      <w:r w:rsidRPr="00072D41">
        <w:rPr>
          <w:b/>
          <w:sz w:val="24"/>
          <w:szCs w:val="24"/>
        </w:rPr>
        <w:tab/>
      </w:r>
      <w:r w:rsidRPr="00072D41">
        <w:rPr>
          <w:sz w:val="24"/>
          <w:szCs w:val="24"/>
        </w:rPr>
        <w:t>la relazione del Direttore Generale</w:t>
      </w:r>
    </w:p>
    <w:p w:rsidR="00072D41" w:rsidRPr="00072D41" w:rsidRDefault="00072D41" w:rsidP="00072D41">
      <w:pPr>
        <w:spacing w:line="360" w:lineRule="auto"/>
        <w:ind w:left="1985" w:hanging="1985"/>
        <w:rPr>
          <w:b/>
          <w:sz w:val="24"/>
          <w:szCs w:val="24"/>
        </w:rPr>
      </w:pPr>
      <w:r w:rsidRPr="00072D41">
        <w:rPr>
          <w:b/>
          <w:sz w:val="24"/>
          <w:szCs w:val="24"/>
        </w:rPr>
        <w:t>VISTO</w:t>
      </w:r>
      <w:r w:rsidRPr="00072D41">
        <w:rPr>
          <w:b/>
          <w:sz w:val="24"/>
          <w:szCs w:val="24"/>
        </w:rPr>
        <w:tab/>
      </w:r>
      <w:r w:rsidRPr="00072D41">
        <w:rPr>
          <w:sz w:val="24"/>
          <w:szCs w:val="24"/>
        </w:rPr>
        <w:t>il vigente Regolamento di Amministrazione, Finanza e Contabilità</w:t>
      </w:r>
    </w:p>
    <w:p w:rsidR="00072D41" w:rsidRPr="00072D41" w:rsidRDefault="00072D41" w:rsidP="00072D41">
      <w:pPr>
        <w:spacing w:line="360" w:lineRule="auto"/>
        <w:ind w:left="1985" w:hanging="1985"/>
        <w:rPr>
          <w:b/>
          <w:sz w:val="24"/>
          <w:szCs w:val="24"/>
        </w:rPr>
      </w:pPr>
      <w:r w:rsidRPr="00072D41">
        <w:rPr>
          <w:b/>
          <w:sz w:val="24"/>
          <w:szCs w:val="24"/>
        </w:rPr>
        <w:t>ESAMINATA</w:t>
      </w:r>
      <w:r w:rsidRPr="00072D41">
        <w:rPr>
          <w:b/>
          <w:sz w:val="24"/>
          <w:szCs w:val="24"/>
        </w:rPr>
        <w:tab/>
      </w:r>
      <w:r w:rsidRPr="00072D41">
        <w:rPr>
          <w:sz w:val="24"/>
          <w:szCs w:val="24"/>
        </w:rPr>
        <w:t>la bozza del</w:t>
      </w:r>
      <w:r w:rsidRPr="00072D41">
        <w:rPr>
          <w:b/>
          <w:sz w:val="24"/>
          <w:szCs w:val="24"/>
        </w:rPr>
        <w:t xml:space="preserve"> </w:t>
      </w:r>
      <w:r w:rsidRPr="00072D41">
        <w:rPr>
          <w:sz w:val="24"/>
          <w:szCs w:val="24"/>
        </w:rPr>
        <w:t>Regolamento per gli acquisti in economia di beni, servizi e lavori ai sensi dell'art. 125 del D.</w:t>
      </w:r>
      <w:r w:rsidRPr="00072D41">
        <w:rPr>
          <w:b/>
          <w:sz w:val="24"/>
          <w:szCs w:val="24"/>
        </w:rPr>
        <w:t xml:space="preserve"> </w:t>
      </w:r>
      <w:proofErr w:type="spellStart"/>
      <w:r w:rsidRPr="00072D41">
        <w:rPr>
          <w:sz w:val="24"/>
          <w:szCs w:val="24"/>
        </w:rPr>
        <w:t>Lgs</w:t>
      </w:r>
      <w:proofErr w:type="spellEnd"/>
      <w:r w:rsidRPr="00072D41">
        <w:rPr>
          <w:sz w:val="24"/>
          <w:szCs w:val="24"/>
        </w:rPr>
        <w:t>. n.163/2006</w:t>
      </w:r>
    </w:p>
    <w:p w:rsidR="00072D41" w:rsidRPr="00072D41" w:rsidRDefault="00072D41" w:rsidP="00072D41">
      <w:pPr>
        <w:spacing w:line="360" w:lineRule="auto"/>
        <w:ind w:left="1985" w:hanging="1985"/>
        <w:rPr>
          <w:sz w:val="24"/>
          <w:szCs w:val="24"/>
        </w:rPr>
      </w:pPr>
      <w:r w:rsidRPr="00072D41">
        <w:rPr>
          <w:b/>
          <w:sz w:val="24"/>
          <w:szCs w:val="24"/>
        </w:rPr>
        <w:t>CONSIDERATO</w:t>
      </w:r>
      <w:r w:rsidRPr="00072D41">
        <w:rPr>
          <w:b/>
          <w:sz w:val="24"/>
          <w:szCs w:val="24"/>
        </w:rPr>
        <w:tab/>
      </w:r>
      <w:r w:rsidRPr="00072D41">
        <w:rPr>
          <w:sz w:val="24"/>
          <w:szCs w:val="24"/>
        </w:rPr>
        <w:t>che si rende necessario ed improcrastinabile adottare il succitato Regolamento al fine di disciplinare le procedure di acquisto in economia di beni, servizi e lavori;</w:t>
      </w:r>
    </w:p>
    <w:p w:rsidR="00072D41" w:rsidRDefault="00072D41" w:rsidP="00072D41">
      <w:pPr>
        <w:spacing w:line="360" w:lineRule="auto"/>
        <w:ind w:left="1985" w:hanging="1985"/>
        <w:rPr>
          <w:sz w:val="24"/>
          <w:szCs w:val="24"/>
        </w:rPr>
      </w:pPr>
      <w:r w:rsidRPr="00072D41">
        <w:rPr>
          <w:b/>
          <w:sz w:val="24"/>
          <w:szCs w:val="24"/>
        </w:rPr>
        <w:t>PRESO ATTO</w:t>
      </w:r>
      <w:r w:rsidRPr="00072D41">
        <w:rPr>
          <w:b/>
          <w:sz w:val="24"/>
          <w:szCs w:val="24"/>
        </w:rPr>
        <w:tab/>
      </w:r>
      <w:r w:rsidRPr="00072D41">
        <w:rPr>
          <w:sz w:val="24"/>
          <w:szCs w:val="24"/>
        </w:rPr>
        <w:t>del parere reso dal Senato Accademico nella seduta del 27 ottobre 2014</w:t>
      </w:r>
    </w:p>
    <w:p w:rsidR="00072D41" w:rsidRPr="00072D41" w:rsidRDefault="00072D41" w:rsidP="00072D41">
      <w:pPr>
        <w:spacing w:line="360" w:lineRule="auto"/>
        <w:ind w:left="1985" w:hanging="1985"/>
        <w:rPr>
          <w:sz w:val="24"/>
          <w:szCs w:val="24"/>
        </w:rPr>
      </w:pPr>
      <w:proofErr w:type="gramStart"/>
      <w:r>
        <w:rPr>
          <w:sz w:val="24"/>
          <w:szCs w:val="24"/>
        </w:rPr>
        <w:t>a</w:t>
      </w:r>
      <w:r w:rsidRPr="00072D41">
        <w:rPr>
          <w:sz w:val="24"/>
          <w:szCs w:val="24"/>
        </w:rPr>
        <w:t>ll’unanimità</w:t>
      </w:r>
      <w:proofErr w:type="gramEnd"/>
    </w:p>
    <w:p w:rsidR="00072D41" w:rsidRPr="00072D41" w:rsidRDefault="00072D41" w:rsidP="00072D41">
      <w:pPr>
        <w:tabs>
          <w:tab w:val="left" w:pos="851"/>
        </w:tabs>
        <w:spacing w:line="360" w:lineRule="auto"/>
        <w:ind w:left="851" w:hanging="851"/>
        <w:jc w:val="center"/>
        <w:rPr>
          <w:b/>
          <w:sz w:val="24"/>
          <w:szCs w:val="24"/>
        </w:rPr>
      </w:pPr>
      <w:r w:rsidRPr="00072D41">
        <w:rPr>
          <w:b/>
          <w:sz w:val="24"/>
          <w:szCs w:val="24"/>
        </w:rPr>
        <w:t>DELIBERA</w:t>
      </w:r>
    </w:p>
    <w:p w:rsidR="00072D41" w:rsidRDefault="00072D41" w:rsidP="00072D41">
      <w:pPr>
        <w:jc w:val="left"/>
        <w:rPr>
          <w:bCs/>
          <w:sz w:val="22"/>
          <w:szCs w:val="22"/>
        </w:rPr>
      </w:pPr>
      <w:proofErr w:type="gramStart"/>
      <w:r w:rsidRPr="00072D41">
        <w:rPr>
          <w:sz w:val="22"/>
          <w:szCs w:val="22"/>
        </w:rPr>
        <w:t>di</w:t>
      </w:r>
      <w:proofErr w:type="gramEnd"/>
      <w:r w:rsidRPr="00072D41">
        <w:rPr>
          <w:sz w:val="22"/>
          <w:szCs w:val="22"/>
        </w:rPr>
        <w:t xml:space="preserve"> approvare il </w:t>
      </w:r>
      <w:r>
        <w:rPr>
          <w:sz w:val="22"/>
          <w:szCs w:val="22"/>
        </w:rPr>
        <w:t>“R</w:t>
      </w:r>
      <w:r w:rsidRPr="00072D41">
        <w:rPr>
          <w:bCs/>
          <w:sz w:val="22"/>
          <w:szCs w:val="22"/>
        </w:rPr>
        <w:t>egolamento per l’acquisizione</w:t>
      </w:r>
      <w:r>
        <w:rPr>
          <w:bCs/>
          <w:sz w:val="22"/>
          <w:szCs w:val="22"/>
        </w:rPr>
        <w:t xml:space="preserve"> </w:t>
      </w:r>
      <w:r w:rsidRPr="00072D41">
        <w:rPr>
          <w:bCs/>
          <w:sz w:val="22"/>
          <w:szCs w:val="22"/>
        </w:rPr>
        <w:t>di beni, servizi e lavori in economia</w:t>
      </w:r>
      <w:r>
        <w:rPr>
          <w:bCs/>
          <w:sz w:val="22"/>
          <w:szCs w:val="22"/>
        </w:rPr>
        <w:t>” nel testo come di seguito riportato:</w:t>
      </w:r>
    </w:p>
    <w:p w:rsidR="00072D41" w:rsidRDefault="00072D41" w:rsidP="00072D41">
      <w:pPr>
        <w:jc w:val="left"/>
        <w:rPr>
          <w:bCs/>
          <w:sz w:val="22"/>
          <w:szCs w:val="22"/>
        </w:rPr>
      </w:pPr>
    </w:p>
    <w:p w:rsidR="00072D41" w:rsidRDefault="00072D41" w:rsidP="00072D41">
      <w:pPr>
        <w:ind w:firstLine="340"/>
        <w:jc w:val="center"/>
        <w:rPr>
          <w:b/>
          <w:bCs/>
          <w:sz w:val="28"/>
          <w:szCs w:val="28"/>
        </w:rPr>
      </w:pPr>
      <w:r>
        <w:rPr>
          <w:bCs/>
          <w:sz w:val="22"/>
          <w:szCs w:val="22"/>
        </w:rPr>
        <w:t>“</w:t>
      </w:r>
      <w:r w:rsidRPr="00066526">
        <w:rPr>
          <w:noProof/>
        </w:rPr>
        <w:drawing>
          <wp:inline distT="0" distB="0" distL="0" distR="0" wp14:anchorId="561819FD" wp14:editId="75A9E58F">
            <wp:extent cx="885825" cy="857250"/>
            <wp:effectExtent l="0" t="0" r="9525" b="0"/>
            <wp:docPr id="9" name="Immagine 9"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072D41" w:rsidRPr="00066526" w:rsidRDefault="00072D41" w:rsidP="00072D41">
      <w:pPr>
        <w:tabs>
          <w:tab w:val="left" w:pos="4536"/>
        </w:tabs>
        <w:jc w:val="center"/>
        <w:rPr>
          <w:b/>
          <w:color w:val="008080"/>
          <w:sz w:val="28"/>
        </w:rPr>
      </w:pPr>
      <w:r w:rsidRPr="00066526">
        <w:rPr>
          <w:b/>
          <w:color w:val="008080"/>
          <w:sz w:val="28"/>
        </w:rPr>
        <w:t>POLITECNICO DI BARI</w:t>
      </w:r>
    </w:p>
    <w:p w:rsidR="00072D41" w:rsidRDefault="00072D41" w:rsidP="00072D41">
      <w:pPr>
        <w:ind w:firstLine="340"/>
        <w:jc w:val="center"/>
        <w:rPr>
          <w:b/>
          <w:bCs/>
          <w:sz w:val="28"/>
          <w:szCs w:val="28"/>
        </w:rPr>
      </w:pPr>
    </w:p>
    <w:p w:rsidR="00072D41" w:rsidRDefault="00072D41" w:rsidP="00072D41">
      <w:pPr>
        <w:ind w:firstLine="340"/>
        <w:jc w:val="center"/>
        <w:rPr>
          <w:b/>
          <w:bCs/>
          <w:sz w:val="28"/>
          <w:szCs w:val="28"/>
        </w:rPr>
      </w:pPr>
    </w:p>
    <w:p w:rsidR="00072D41" w:rsidRPr="00066526" w:rsidRDefault="00072D41" w:rsidP="00072D41">
      <w:pPr>
        <w:ind w:firstLine="340"/>
        <w:jc w:val="center"/>
        <w:rPr>
          <w:b/>
          <w:bCs/>
          <w:sz w:val="28"/>
          <w:szCs w:val="28"/>
        </w:rPr>
      </w:pPr>
      <w:r w:rsidRPr="00066526">
        <w:rPr>
          <w:b/>
          <w:bCs/>
          <w:sz w:val="28"/>
          <w:szCs w:val="28"/>
        </w:rPr>
        <w:t>REGOLAMENTO PER L’ACQUISIZIONE</w:t>
      </w:r>
    </w:p>
    <w:p w:rsidR="00072D41" w:rsidRPr="00066526" w:rsidRDefault="00072D41" w:rsidP="00072D41">
      <w:pPr>
        <w:ind w:firstLine="340"/>
        <w:jc w:val="center"/>
        <w:rPr>
          <w:b/>
          <w:bCs/>
          <w:sz w:val="28"/>
          <w:szCs w:val="28"/>
        </w:rPr>
      </w:pPr>
      <w:r w:rsidRPr="00066526">
        <w:rPr>
          <w:b/>
          <w:bCs/>
          <w:sz w:val="28"/>
          <w:szCs w:val="28"/>
        </w:rPr>
        <w:t>DI BENI, SERVIZI E LAVORI IN ECONOMIA</w:t>
      </w:r>
    </w:p>
    <w:p w:rsidR="00072D41" w:rsidRPr="00066526" w:rsidRDefault="00072D41" w:rsidP="00072D41">
      <w:pPr>
        <w:ind w:firstLine="340"/>
        <w:jc w:val="center"/>
        <w:rPr>
          <w:b/>
          <w:bCs/>
          <w:sz w:val="22"/>
          <w:szCs w:val="22"/>
        </w:rPr>
      </w:pPr>
    </w:p>
    <w:p w:rsidR="00072D41" w:rsidRDefault="00072D41" w:rsidP="00072D41">
      <w:pPr>
        <w:pStyle w:val="Corpotesto"/>
        <w:tabs>
          <w:tab w:val="left" w:pos="5745"/>
        </w:tabs>
        <w:jc w:val="center"/>
        <w:rPr>
          <w:b/>
          <w:sz w:val="22"/>
          <w:szCs w:val="22"/>
        </w:rPr>
      </w:pPr>
    </w:p>
    <w:p w:rsidR="00072D41" w:rsidRPr="00066526" w:rsidRDefault="00072D41" w:rsidP="00072D41">
      <w:pPr>
        <w:pStyle w:val="Corpotesto"/>
        <w:tabs>
          <w:tab w:val="left" w:pos="5745"/>
        </w:tabs>
        <w:jc w:val="center"/>
        <w:rPr>
          <w:b/>
          <w:szCs w:val="28"/>
        </w:rPr>
      </w:pPr>
      <w:r>
        <w:rPr>
          <w:b/>
          <w:szCs w:val="28"/>
        </w:rPr>
        <w:t>T</w:t>
      </w:r>
      <w:r w:rsidRPr="00066526">
        <w:rPr>
          <w:b/>
          <w:szCs w:val="28"/>
        </w:rPr>
        <w:t>ITOLO I – PRINCIPI E DISPOSIZIONI COMUNI</w:t>
      </w:r>
    </w:p>
    <w:p w:rsidR="00072D41" w:rsidRPr="00163CD1" w:rsidRDefault="00072D41" w:rsidP="00072D41">
      <w:pPr>
        <w:pStyle w:val="Corpotesto"/>
        <w:rPr>
          <w:bCs/>
          <w:szCs w:val="24"/>
        </w:rPr>
      </w:pPr>
    </w:p>
    <w:p w:rsidR="00072D41" w:rsidRPr="00066526" w:rsidRDefault="00072D41" w:rsidP="00072D41">
      <w:pPr>
        <w:pStyle w:val="Corpotesto"/>
        <w:rPr>
          <w:b/>
          <w:bCs/>
          <w:szCs w:val="24"/>
        </w:rPr>
      </w:pPr>
      <w:r w:rsidRPr="00066526">
        <w:rPr>
          <w:b/>
          <w:bCs/>
          <w:szCs w:val="24"/>
        </w:rPr>
        <w:t>Art. 1 – Oggetto del Regolamento</w:t>
      </w:r>
    </w:p>
    <w:p w:rsidR="00072D41" w:rsidRPr="00066526" w:rsidRDefault="00072D41" w:rsidP="00B33D1B">
      <w:pPr>
        <w:pStyle w:val="NormaleWeb"/>
        <w:numPr>
          <w:ilvl w:val="0"/>
          <w:numId w:val="78"/>
        </w:numPr>
        <w:suppressAutoHyphens/>
        <w:spacing w:before="0" w:beforeAutospacing="0" w:after="0" w:afterAutospacing="0"/>
        <w:jc w:val="both"/>
      </w:pPr>
      <w:r w:rsidRPr="00066526">
        <w:t xml:space="preserve">Il presente Regolamento disciplina il sistema delle procedure per l’acquisizione in economia di tutti i beni, servizi e lavori da parte del Politecnico </w:t>
      </w:r>
      <w:r>
        <w:t xml:space="preserve">di Bari; </w:t>
      </w:r>
      <w:r w:rsidRPr="00066526">
        <w:t>costituisce parte integrante e, come tale, espressamente richiamato, di tutti i contratti negoziati dal Politecnico.</w:t>
      </w:r>
    </w:p>
    <w:p w:rsidR="00072D41" w:rsidRDefault="00072D41" w:rsidP="00072D41">
      <w:pPr>
        <w:pStyle w:val="NormaleWeb"/>
        <w:spacing w:before="0" w:after="0"/>
        <w:jc w:val="both"/>
        <w:rPr>
          <w:b/>
          <w:bCs/>
        </w:rPr>
      </w:pPr>
      <w:r w:rsidRPr="00066526">
        <w:rPr>
          <w:b/>
        </w:rPr>
        <w:t>Art. 2</w:t>
      </w:r>
      <w:r>
        <w:rPr>
          <w:b/>
        </w:rPr>
        <w:t xml:space="preserve"> – L</w:t>
      </w:r>
      <w:r w:rsidRPr="00066526">
        <w:rPr>
          <w:b/>
          <w:bCs/>
        </w:rPr>
        <w:t>imiti di applicazione</w:t>
      </w:r>
    </w:p>
    <w:p w:rsidR="00072D41" w:rsidRDefault="00072D41" w:rsidP="00B33D1B">
      <w:pPr>
        <w:pStyle w:val="NormaleWeb"/>
        <w:numPr>
          <w:ilvl w:val="0"/>
          <w:numId w:val="79"/>
        </w:numPr>
        <w:suppressAutoHyphens/>
        <w:spacing w:before="0" w:beforeAutospacing="0" w:after="0" w:afterAutospacing="0"/>
        <w:jc w:val="both"/>
      </w:pPr>
      <w:r w:rsidRPr="00066526">
        <w:t xml:space="preserve">Le procedure per l’acquisizione di beni e servizi previste nel presente Regolamento sono consentite sino al limite della soglia comunitaria di cui all’art. 28 del </w:t>
      </w:r>
      <w:proofErr w:type="spellStart"/>
      <w:r w:rsidRPr="00066526">
        <w:t>D.</w:t>
      </w:r>
      <w:r>
        <w:t>L</w:t>
      </w:r>
      <w:r w:rsidRPr="00066526">
        <w:t>gs</w:t>
      </w:r>
      <w:r>
        <w:t>.</w:t>
      </w:r>
      <w:proofErr w:type="spellEnd"/>
      <w:r w:rsidRPr="00066526">
        <w:t xml:space="preserve"> 12 aprile 2006, n. 163 “Codice dei contratti pubblici”</w:t>
      </w:r>
      <w:r>
        <w:t>,</w:t>
      </w:r>
      <w:r w:rsidRPr="00066526">
        <w:t xml:space="preserve"> e periodicamente adeguata secondo il meccanismo di cui all</w:t>
      </w:r>
      <w:r>
        <w:t>’</w:t>
      </w:r>
      <w:r w:rsidRPr="00066526">
        <w:t>art. 248 del D</w:t>
      </w:r>
      <w:r>
        <w:t xml:space="preserve">. </w:t>
      </w:r>
      <w:proofErr w:type="spellStart"/>
      <w:r>
        <w:t>L</w:t>
      </w:r>
      <w:r w:rsidRPr="00066526">
        <w:t>gs</w:t>
      </w:r>
      <w:proofErr w:type="spellEnd"/>
      <w:r>
        <w:t xml:space="preserve">. n. </w:t>
      </w:r>
      <w:r w:rsidRPr="00066526">
        <w:t xml:space="preserve">163/2006 </w:t>
      </w:r>
      <w:proofErr w:type="spellStart"/>
      <w:r w:rsidRPr="00066526">
        <w:t>s</w:t>
      </w:r>
      <w:r>
        <w:t>.</w:t>
      </w:r>
      <w:r w:rsidRPr="00066526">
        <w:t>m</w:t>
      </w:r>
      <w:r>
        <w:t>.</w:t>
      </w:r>
      <w:r w:rsidRPr="00066526">
        <w:t>i</w:t>
      </w:r>
      <w:proofErr w:type="spellEnd"/>
    </w:p>
    <w:p w:rsidR="00072D41" w:rsidRDefault="00072D41" w:rsidP="00B33D1B">
      <w:pPr>
        <w:pStyle w:val="NormaleWeb"/>
        <w:numPr>
          <w:ilvl w:val="0"/>
          <w:numId w:val="79"/>
        </w:numPr>
        <w:suppressAutoHyphens/>
        <w:spacing w:before="0" w:beforeAutospacing="0" w:after="0" w:afterAutospacing="0"/>
        <w:jc w:val="both"/>
      </w:pPr>
      <w:r w:rsidRPr="00066526">
        <w:t>Per i lavori</w:t>
      </w:r>
      <w:r>
        <w:t>,</w:t>
      </w:r>
      <w:r w:rsidRPr="00066526">
        <w:t xml:space="preserve"> gli importi sono quelli previsti dall’art. 125 del </w:t>
      </w:r>
      <w:proofErr w:type="spellStart"/>
      <w:r w:rsidRPr="00066526">
        <w:t>D.</w:t>
      </w:r>
      <w:r>
        <w:t>L</w:t>
      </w:r>
      <w:r w:rsidRPr="00066526">
        <w:t>gs</w:t>
      </w:r>
      <w:r>
        <w:t>.</w:t>
      </w:r>
      <w:proofErr w:type="spellEnd"/>
      <w:r>
        <w:t xml:space="preserve"> n. </w:t>
      </w:r>
      <w:r w:rsidRPr="00066526">
        <w:t>163</w:t>
      </w:r>
      <w:r>
        <w:t>/2006</w:t>
      </w:r>
      <w:r w:rsidRPr="00066526">
        <w:t xml:space="preserve"> </w:t>
      </w:r>
      <w:proofErr w:type="spellStart"/>
      <w:r w:rsidRPr="00066526">
        <w:t>s.m.i</w:t>
      </w:r>
      <w:r>
        <w:t>.</w:t>
      </w:r>
      <w:proofErr w:type="spellEnd"/>
    </w:p>
    <w:p w:rsidR="00072D41" w:rsidRPr="00066526" w:rsidRDefault="00072D41" w:rsidP="00B33D1B">
      <w:pPr>
        <w:pStyle w:val="NormaleWeb"/>
        <w:numPr>
          <w:ilvl w:val="0"/>
          <w:numId w:val="79"/>
        </w:numPr>
        <w:suppressAutoHyphens/>
        <w:spacing w:before="0" w:beforeAutospacing="0" w:after="0" w:afterAutospacing="0"/>
        <w:jc w:val="both"/>
      </w:pPr>
      <w:r w:rsidRPr="00066526">
        <w:t>Gli importi evidenziati nel presente Regolamento si intendono tutti IVA esclusa.</w:t>
      </w:r>
    </w:p>
    <w:p w:rsidR="00072D41" w:rsidRPr="00066526" w:rsidRDefault="00072D41" w:rsidP="00072D41">
      <w:pPr>
        <w:pStyle w:val="NormaleWeb"/>
        <w:spacing w:before="0" w:after="0"/>
        <w:jc w:val="both"/>
        <w:rPr>
          <w:b/>
          <w:bCs/>
        </w:rPr>
      </w:pPr>
      <w:r w:rsidRPr="00066526">
        <w:rPr>
          <w:b/>
        </w:rPr>
        <w:t>Art. 3 –</w:t>
      </w:r>
      <w:r>
        <w:t xml:space="preserve"> </w:t>
      </w:r>
      <w:r w:rsidRPr="00066526">
        <w:rPr>
          <w:b/>
          <w:bCs/>
        </w:rPr>
        <w:t>Divieto di frazionamento</w:t>
      </w:r>
    </w:p>
    <w:p w:rsidR="00072D41" w:rsidRPr="00066526" w:rsidRDefault="00072D41" w:rsidP="00B33D1B">
      <w:pPr>
        <w:pStyle w:val="NormaleWeb"/>
        <w:numPr>
          <w:ilvl w:val="0"/>
          <w:numId w:val="80"/>
        </w:numPr>
        <w:suppressAutoHyphens/>
        <w:spacing w:before="0" w:beforeAutospacing="0" w:after="0" w:afterAutospacing="0"/>
        <w:jc w:val="both"/>
      </w:pPr>
      <w:r w:rsidRPr="00066526">
        <w:t>Nessun contratto di acquisizione di beni, servizi e lavori può essere artificiosamente frazionato allo scopo di sottoporlo alla disciplina di cui al presente Regolamento, pena la nullità del contratto eventualmente perfezionato e la conseguente responsabilità erariale e disciplinare del funzionario o dirigente interessato.</w:t>
      </w:r>
    </w:p>
    <w:p w:rsidR="00072D41" w:rsidRDefault="00072D41" w:rsidP="00072D41">
      <w:pPr>
        <w:rPr>
          <w:sz w:val="24"/>
          <w:szCs w:val="24"/>
        </w:rPr>
      </w:pPr>
    </w:p>
    <w:p w:rsidR="00072D41" w:rsidRPr="00066526" w:rsidRDefault="00072D41" w:rsidP="00072D41">
      <w:pPr>
        <w:rPr>
          <w:b/>
          <w:bCs/>
          <w:sz w:val="24"/>
          <w:szCs w:val="24"/>
        </w:rPr>
      </w:pPr>
      <w:r w:rsidRPr="00066526">
        <w:rPr>
          <w:b/>
          <w:sz w:val="24"/>
          <w:szCs w:val="24"/>
        </w:rPr>
        <w:t xml:space="preserve">Art. 4 </w:t>
      </w:r>
      <w:r>
        <w:rPr>
          <w:b/>
          <w:sz w:val="24"/>
          <w:szCs w:val="24"/>
        </w:rPr>
        <w:t xml:space="preserve">– </w:t>
      </w:r>
      <w:r>
        <w:rPr>
          <w:b/>
          <w:bCs/>
          <w:sz w:val="24"/>
          <w:szCs w:val="24"/>
        </w:rPr>
        <w:t>Responsabile Unico del Procedimento e autorizzazione alle spese</w:t>
      </w:r>
    </w:p>
    <w:p w:rsidR="00072D41" w:rsidRDefault="00072D41" w:rsidP="00B33D1B">
      <w:pPr>
        <w:widowControl/>
        <w:numPr>
          <w:ilvl w:val="0"/>
          <w:numId w:val="81"/>
        </w:numPr>
        <w:suppressAutoHyphens/>
        <w:adjustRightInd/>
        <w:spacing w:line="240" w:lineRule="auto"/>
        <w:textAlignment w:val="auto"/>
        <w:rPr>
          <w:rFonts w:eastAsia="Arial Unicode MS"/>
          <w:sz w:val="24"/>
          <w:szCs w:val="24"/>
        </w:rPr>
      </w:pPr>
      <w:r w:rsidRPr="00BB5093">
        <w:rPr>
          <w:rFonts w:eastAsia="Arial Unicode MS"/>
          <w:sz w:val="24"/>
          <w:szCs w:val="24"/>
        </w:rPr>
        <w:t xml:space="preserve">Il Politecnico provvede ad acquisire beni, servizi e lavori in economia attraverso un Responsabile </w:t>
      </w:r>
      <w:r>
        <w:rPr>
          <w:rFonts w:eastAsia="Arial Unicode MS"/>
          <w:sz w:val="24"/>
          <w:szCs w:val="24"/>
        </w:rPr>
        <w:t xml:space="preserve">Unico </w:t>
      </w:r>
      <w:r w:rsidRPr="00BB5093">
        <w:rPr>
          <w:rFonts w:eastAsia="Arial Unicode MS"/>
          <w:sz w:val="24"/>
          <w:szCs w:val="24"/>
        </w:rPr>
        <w:t xml:space="preserve">del Procedimento </w:t>
      </w:r>
      <w:r>
        <w:rPr>
          <w:rFonts w:eastAsia="Arial Unicode MS"/>
          <w:sz w:val="24"/>
          <w:szCs w:val="24"/>
        </w:rPr>
        <w:t>(R.U.P.),</w:t>
      </w:r>
      <w:r w:rsidRPr="00BB5093">
        <w:rPr>
          <w:rFonts w:eastAsia="Arial Unicode MS"/>
          <w:sz w:val="24"/>
          <w:szCs w:val="24"/>
        </w:rPr>
        <w:t xml:space="preserve"> appositamente nominato.</w:t>
      </w:r>
    </w:p>
    <w:p w:rsidR="00072D41" w:rsidRPr="00BB5093" w:rsidRDefault="00072D41" w:rsidP="00B33D1B">
      <w:pPr>
        <w:widowControl/>
        <w:numPr>
          <w:ilvl w:val="0"/>
          <w:numId w:val="81"/>
        </w:numPr>
        <w:suppressAutoHyphens/>
        <w:adjustRightInd/>
        <w:spacing w:line="240" w:lineRule="auto"/>
        <w:textAlignment w:val="auto"/>
        <w:rPr>
          <w:rFonts w:eastAsia="Arial Unicode MS"/>
          <w:sz w:val="24"/>
          <w:szCs w:val="24"/>
        </w:rPr>
      </w:pPr>
      <w:r w:rsidRPr="00BB5093">
        <w:rPr>
          <w:rFonts w:eastAsia="Arial Unicode MS"/>
          <w:sz w:val="24"/>
          <w:szCs w:val="24"/>
        </w:rPr>
        <w:t xml:space="preserve">Sono individuati quali Responsabili del procedimento: </w:t>
      </w:r>
    </w:p>
    <w:p w:rsidR="00072D41" w:rsidRDefault="00072D41" w:rsidP="00B33D1B">
      <w:pPr>
        <w:widowControl/>
        <w:numPr>
          <w:ilvl w:val="1"/>
          <w:numId w:val="82"/>
        </w:numPr>
        <w:suppressAutoHyphens/>
        <w:adjustRightInd/>
        <w:spacing w:line="240" w:lineRule="auto"/>
        <w:textAlignment w:val="auto"/>
        <w:rPr>
          <w:rFonts w:eastAsia="Arial Unicode MS"/>
          <w:sz w:val="24"/>
          <w:szCs w:val="24"/>
        </w:rPr>
      </w:pPr>
      <w:proofErr w:type="gramStart"/>
      <w:r w:rsidRPr="00BB5093">
        <w:rPr>
          <w:rFonts w:eastAsia="Arial Unicode MS"/>
          <w:sz w:val="24"/>
          <w:szCs w:val="24"/>
        </w:rPr>
        <w:t>per</w:t>
      </w:r>
      <w:proofErr w:type="gramEnd"/>
      <w:r w:rsidRPr="00BB5093">
        <w:rPr>
          <w:rFonts w:eastAsia="Arial Unicode MS"/>
          <w:sz w:val="24"/>
          <w:szCs w:val="24"/>
        </w:rPr>
        <w:t xml:space="preserve"> le acquisizioni destinate all</w:t>
      </w:r>
      <w:r>
        <w:rPr>
          <w:rFonts w:eastAsia="Arial Unicode MS"/>
          <w:sz w:val="24"/>
          <w:szCs w:val="24"/>
        </w:rPr>
        <w:t>’</w:t>
      </w:r>
      <w:r w:rsidRPr="00BB5093">
        <w:rPr>
          <w:rFonts w:eastAsia="Arial Unicode MS"/>
          <w:sz w:val="24"/>
          <w:szCs w:val="24"/>
        </w:rPr>
        <w:t>Amministrazione Centrale</w:t>
      </w:r>
      <w:r>
        <w:rPr>
          <w:rFonts w:eastAsia="Arial Unicode MS"/>
          <w:sz w:val="24"/>
          <w:szCs w:val="24"/>
        </w:rPr>
        <w:t>,</w:t>
      </w:r>
      <w:r w:rsidRPr="00BB5093">
        <w:rPr>
          <w:rFonts w:eastAsia="Arial Unicode MS"/>
          <w:sz w:val="24"/>
          <w:szCs w:val="24"/>
        </w:rPr>
        <w:t xml:space="preserve"> il Direttore Generale o</w:t>
      </w:r>
      <w:r w:rsidR="00B55F5B">
        <w:rPr>
          <w:rFonts w:eastAsia="Arial Unicode MS"/>
          <w:sz w:val="24"/>
          <w:szCs w:val="24"/>
        </w:rPr>
        <w:t>,</w:t>
      </w:r>
      <w:r w:rsidRPr="00BB5093">
        <w:rPr>
          <w:rFonts w:eastAsia="Arial Unicode MS"/>
          <w:sz w:val="24"/>
          <w:szCs w:val="24"/>
        </w:rPr>
        <w:t xml:space="preserve"> </w:t>
      </w:r>
      <w:r w:rsidR="00B55F5B">
        <w:rPr>
          <w:rFonts w:eastAsia="Arial Unicode MS"/>
          <w:sz w:val="24"/>
          <w:szCs w:val="24"/>
        </w:rPr>
        <w:t xml:space="preserve">su delega, </w:t>
      </w:r>
      <w:r w:rsidRPr="00BB5093">
        <w:rPr>
          <w:rFonts w:eastAsia="Arial Unicode MS"/>
          <w:sz w:val="24"/>
          <w:szCs w:val="24"/>
        </w:rPr>
        <w:t>i Dirigenti;</w:t>
      </w:r>
    </w:p>
    <w:p w:rsidR="00072D41" w:rsidRDefault="00072D41" w:rsidP="00B33D1B">
      <w:pPr>
        <w:widowControl/>
        <w:numPr>
          <w:ilvl w:val="1"/>
          <w:numId w:val="82"/>
        </w:numPr>
        <w:suppressAutoHyphens/>
        <w:adjustRightInd/>
        <w:spacing w:line="240" w:lineRule="auto"/>
        <w:textAlignment w:val="auto"/>
        <w:rPr>
          <w:rFonts w:eastAsia="Arial Unicode MS"/>
          <w:sz w:val="24"/>
          <w:szCs w:val="24"/>
        </w:rPr>
      </w:pPr>
      <w:proofErr w:type="gramStart"/>
      <w:r w:rsidRPr="00BB5093">
        <w:rPr>
          <w:rFonts w:eastAsia="Arial Unicode MS"/>
          <w:sz w:val="24"/>
          <w:szCs w:val="24"/>
        </w:rPr>
        <w:t>per</w:t>
      </w:r>
      <w:proofErr w:type="gramEnd"/>
      <w:r w:rsidRPr="00BB5093">
        <w:rPr>
          <w:rFonts w:eastAsia="Arial Unicode MS"/>
          <w:sz w:val="24"/>
          <w:szCs w:val="24"/>
        </w:rPr>
        <w:t xml:space="preserve"> le acquisizioni destinate alle Strutture</w:t>
      </w:r>
      <w:r>
        <w:rPr>
          <w:rFonts w:eastAsia="Arial Unicode MS"/>
          <w:sz w:val="24"/>
          <w:szCs w:val="24"/>
        </w:rPr>
        <w:t>,</w:t>
      </w:r>
      <w:r w:rsidRPr="00BB5093">
        <w:rPr>
          <w:rFonts w:eastAsia="Arial Unicode MS"/>
          <w:sz w:val="24"/>
          <w:szCs w:val="24"/>
        </w:rPr>
        <w:t xml:space="preserve"> i </w:t>
      </w:r>
      <w:r>
        <w:rPr>
          <w:rFonts w:eastAsia="Arial Unicode MS"/>
          <w:sz w:val="24"/>
          <w:szCs w:val="24"/>
        </w:rPr>
        <w:t xml:space="preserve">relativi </w:t>
      </w:r>
      <w:r w:rsidRPr="00BB5093">
        <w:rPr>
          <w:rFonts w:eastAsia="Arial Unicode MS"/>
          <w:sz w:val="24"/>
          <w:szCs w:val="24"/>
        </w:rPr>
        <w:t>Responsabili di Struttura delegati dal Dir</w:t>
      </w:r>
      <w:r>
        <w:rPr>
          <w:rFonts w:eastAsia="Arial Unicode MS"/>
          <w:sz w:val="24"/>
          <w:szCs w:val="24"/>
        </w:rPr>
        <w:t>ettore Generale</w:t>
      </w:r>
      <w:r w:rsidRPr="00BB5093">
        <w:rPr>
          <w:rFonts w:eastAsia="Arial Unicode MS"/>
          <w:sz w:val="24"/>
          <w:szCs w:val="24"/>
        </w:rPr>
        <w:t>;</w:t>
      </w:r>
    </w:p>
    <w:p w:rsidR="00072D41" w:rsidRDefault="00072D41" w:rsidP="00B33D1B">
      <w:pPr>
        <w:widowControl/>
        <w:numPr>
          <w:ilvl w:val="1"/>
          <w:numId w:val="82"/>
        </w:numPr>
        <w:suppressAutoHyphens/>
        <w:adjustRightInd/>
        <w:spacing w:line="240" w:lineRule="auto"/>
        <w:textAlignment w:val="auto"/>
        <w:rPr>
          <w:rFonts w:eastAsia="Arial Unicode MS"/>
          <w:sz w:val="24"/>
          <w:szCs w:val="24"/>
        </w:rPr>
      </w:pPr>
      <w:proofErr w:type="gramStart"/>
      <w:r w:rsidRPr="00BB5093">
        <w:rPr>
          <w:rFonts w:eastAsia="Arial Unicode MS"/>
          <w:sz w:val="24"/>
          <w:szCs w:val="24"/>
        </w:rPr>
        <w:t>per</w:t>
      </w:r>
      <w:proofErr w:type="gramEnd"/>
      <w:r w:rsidRPr="00BB5093">
        <w:rPr>
          <w:rFonts w:eastAsia="Arial Unicode MS"/>
          <w:sz w:val="24"/>
          <w:szCs w:val="24"/>
        </w:rPr>
        <w:t xml:space="preserve"> le acquisizioni destinate al Dipartimento</w:t>
      </w:r>
      <w:r>
        <w:rPr>
          <w:rFonts w:eastAsia="Arial Unicode MS"/>
          <w:sz w:val="24"/>
          <w:szCs w:val="24"/>
        </w:rPr>
        <w:t xml:space="preserve">, </w:t>
      </w:r>
      <w:r w:rsidRPr="00BB5093">
        <w:rPr>
          <w:rFonts w:eastAsia="Arial Unicode MS"/>
          <w:sz w:val="24"/>
          <w:szCs w:val="24"/>
        </w:rPr>
        <w:t>i</w:t>
      </w:r>
      <w:r>
        <w:rPr>
          <w:rFonts w:eastAsia="Arial Unicode MS"/>
          <w:sz w:val="24"/>
          <w:szCs w:val="24"/>
        </w:rPr>
        <w:t>l relativo</w:t>
      </w:r>
      <w:r w:rsidRPr="00BB5093">
        <w:rPr>
          <w:rFonts w:eastAsia="Arial Unicode MS"/>
          <w:sz w:val="24"/>
          <w:szCs w:val="24"/>
        </w:rPr>
        <w:t xml:space="preserve"> Direttori di Dipartimento</w:t>
      </w:r>
      <w:r>
        <w:rPr>
          <w:rFonts w:eastAsia="Arial Unicode MS"/>
          <w:sz w:val="24"/>
          <w:szCs w:val="24"/>
        </w:rPr>
        <w:t xml:space="preserve"> ovvero il Responsabile dei Servizi Amministrativi appositamente delegato</w:t>
      </w:r>
      <w:r w:rsidRPr="00BB5093">
        <w:rPr>
          <w:rFonts w:eastAsia="Arial Unicode MS"/>
          <w:sz w:val="24"/>
          <w:szCs w:val="24"/>
        </w:rPr>
        <w:t>.</w:t>
      </w:r>
    </w:p>
    <w:p w:rsidR="00072D41" w:rsidRDefault="00072D41" w:rsidP="00072D41">
      <w:pPr>
        <w:rPr>
          <w:rFonts w:eastAsia="Arial Unicode MS"/>
          <w:sz w:val="24"/>
          <w:szCs w:val="24"/>
        </w:rPr>
      </w:pPr>
    </w:p>
    <w:p w:rsidR="00A07C9C" w:rsidRDefault="00A07C9C" w:rsidP="00072D41">
      <w:pPr>
        <w:pStyle w:val="Corpotesto"/>
        <w:rPr>
          <w:b/>
          <w:szCs w:val="24"/>
        </w:rPr>
      </w:pPr>
    </w:p>
    <w:p w:rsidR="00072D41" w:rsidRPr="00383F82" w:rsidRDefault="00072D41" w:rsidP="00072D41">
      <w:pPr>
        <w:pStyle w:val="Corpotesto"/>
        <w:rPr>
          <w:b/>
          <w:szCs w:val="24"/>
        </w:rPr>
      </w:pPr>
      <w:r w:rsidRPr="00383F82">
        <w:rPr>
          <w:b/>
          <w:szCs w:val="24"/>
        </w:rPr>
        <w:t xml:space="preserve">Art. 5 – Criteri di selezione degli operatori economici </w:t>
      </w:r>
    </w:p>
    <w:p w:rsidR="00072D41" w:rsidRDefault="00072D41" w:rsidP="00B33D1B">
      <w:pPr>
        <w:pStyle w:val="NormaleWeb"/>
        <w:numPr>
          <w:ilvl w:val="0"/>
          <w:numId w:val="83"/>
        </w:numPr>
        <w:suppressAutoHyphens/>
        <w:spacing w:before="0" w:beforeAutospacing="0" w:after="0" w:afterAutospacing="0"/>
        <w:jc w:val="both"/>
      </w:pPr>
      <w:r w:rsidRPr="00066526">
        <w:t>Le acquisizioni di beni e servizi, disciplinate dal presente Regolamento, possono essere effettuate con i seguenti sistemi:</w:t>
      </w:r>
    </w:p>
    <w:p w:rsidR="00072D41" w:rsidRDefault="00072D41" w:rsidP="00B33D1B">
      <w:pPr>
        <w:pStyle w:val="NormaleWeb"/>
        <w:numPr>
          <w:ilvl w:val="1"/>
          <w:numId w:val="83"/>
        </w:numPr>
        <w:tabs>
          <w:tab w:val="num" w:pos="567"/>
        </w:tabs>
        <w:suppressAutoHyphens/>
        <w:spacing w:before="0" w:beforeAutospacing="0" w:after="0" w:afterAutospacing="0"/>
        <w:ind w:left="567" w:hanging="283"/>
        <w:jc w:val="both"/>
      </w:pPr>
      <w:proofErr w:type="gramStart"/>
      <w:r w:rsidRPr="00066526">
        <w:t>amministrazione</w:t>
      </w:r>
      <w:proofErr w:type="gramEnd"/>
      <w:r w:rsidRPr="00066526">
        <w:t xml:space="preserve"> diretta</w:t>
      </w:r>
      <w:r>
        <w:t>,</w:t>
      </w:r>
      <w:r w:rsidRPr="00066526">
        <w:t xml:space="preserve"> </w:t>
      </w:r>
      <w:r>
        <w:t xml:space="preserve">in cui </w:t>
      </w:r>
      <w:r w:rsidRPr="00066526">
        <w:t>le acquisizioni di beni o lo svolgimento di servizi sono effettuate con attrezzature e personale proprio nonché con mezzi propri o appositamente noleggiati dal Politecnico;</w:t>
      </w:r>
    </w:p>
    <w:p w:rsidR="00072D41" w:rsidRPr="00066526" w:rsidRDefault="00072D41" w:rsidP="00B33D1B">
      <w:pPr>
        <w:pStyle w:val="NormaleWeb"/>
        <w:numPr>
          <w:ilvl w:val="1"/>
          <w:numId w:val="83"/>
        </w:numPr>
        <w:tabs>
          <w:tab w:val="num" w:pos="567"/>
        </w:tabs>
        <w:suppressAutoHyphens/>
        <w:spacing w:before="0" w:beforeAutospacing="0" w:after="0" w:afterAutospacing="0"/>
        <w:ind w:left="567" w:hanging="283"/>
        <w:jc w:val="both"/>
      </w:pPr>
      <w:proofErr w:type="gramStart"/>
      <w:r w:rsidRPr="00066526">
        <w:t>cottimo</w:t>
      </w:r>
      <w:proofErr w:type="gramEnd"/>
      <w:r w:rsidRPr="00066526">
        <w:t xml:space="preserve"> fiduciario</w:t>
      </w:r>
      <w:r>
        <w:t>,</w:t>
      </w:r>
      <w:r w:rsidRPr="00066526">
        <w:t xml:space="preserve"> </w:t>
      </w:r>
      <w:r>
        <w:t>in cui</w:t>
      </w:r>
      <w:r w:rsidRPr="00066526">
        <w:t xml:space="preserve"> le acquisizioni di beni o servizi avvengono mediante affidamento a operatori economici esterni.</w:t>
      </w:r>
    </w:p>
    <w:p w:rsidR="00072D41" w:rsidRPr="00205B3B" w:rsidRDefault="00072D41" w:rsidP="00B33D1B">
      <w:pPr>
        <w:pStyle w:val="NormaleWeb"/>
        <w:numPr>
          <w:ilvl w:val="0"/>
          <w:numId w:val="83"/>
        </w:numPr>
        <w:suppressAutoHyphens/>
        <w:spacing w:before="0" w:beforeAutospacing="0" w:after="0" w:afterAutospacing="0"/>
        <w:jc w:val="both"/>
      </w:pPr>
      <w:r w:rsidRPr="00205B3B">
        <w:t xml:space="preserve">Gli operatori economici di cui sopra, sono selezionati in via prioritaria tramite </w:t>
      </w:r>
      <w:proofErr w:type="spellStart"/>
      <w:r w:rsidRPr="00205B3B">
        <w:t>EmPULIA</w:t>
      </w:r>
      <w:proofErr w:type="spellEnd"/>
      <w:r w:rsidRPr="00205B3B">
        <w:t xml:space="preserve"> (centro di acquisti per la Pubblica Amministrazione della Regione Puglia), ovvero tramite ricorso all’Albo dei Fornitori del Politecnico di Bari o di altre Amministrazioni. In assenza di operatori economici i</w:t>
      </w:r>
      <w:r>
        <w:t xml:space="preserve">n grado di </w:t>
      </w:r>
      <w:r w:rsidRPr="00205B3B">
        <w:t>fornire i beni o servizi</w:t>
      </w:r>
      <w:r>
        <w:t xml:space="preserve"> richiesti</w:t>
      </w:r>
      <w:r w:rsidRPr="00205B3B">
        <w:t>, si può procedere mediante indagine di mercato.</w:t>
      </w:r>
    </w:p>
    <w:p w:rsidR="00072D41" w:rsidRPr="00BB5093" w:rsidRDefault="00072D41" w:rsidP="00A07C9C">
      <w:pPr>
        <w:ind w:left="-1440"/>
        <w:rPr>
          <w:rFonts w:eastAsia="Arial Unicode MS"/>
          <w:sz w:val="24"/>
          <w:szCs w:val="24"/>
        </w:rPr>
      </w:pPr>
    </w:p>
    <w:p w:rsidR="00072D41" w:rsidRPr="00971AEC" w:rsidRDefault="00072D41" w:rsidP="00072D41">
      <w:pPr>
        <w:pStyle w:val="Corpotesto"/>
        <w:jc w:val="center"/>
        <w:rPr>
          <w:b/>
          <w:szCs w:val="28"/>
        </w:rPr>
      </w:pPr>
      <w:r w:rsidRPr="00971AEC">
        <w:rPr>
          <w:b/>
          <w:szCs w:val="28"/>
        </w:rPr>
        <w:t>TITOLO II – FORNITURE E SERVIZI</w:t>
      </w:r>
    </w:p>
    <w:p w:rsidR="00072D41" w:rsidRPr="004C2F88" w:rsidRDefault="00072D41" w:rsidP="00072D41">
      <w:pPr>
        <w:rPr>
          <w:rFonts w:eastAsia="Arial Unicode MS"/>
          <w:b/>
          <w:bCs/>
          <w:color w:val="000000"/>
          <w:sz w:val="24"/>
          <w:szCs w:val="24"/>
        </w:rPr>
      </w:pPr>
      <w:r w:rsidRPr="00205B3B">
        <w:rPr>
          <w:b/>
        </w:rPr>
        <w:t xml:space="preserve">Art. </w:t>
      </w:r>
      <w:r>
        <w:rPr>
          <w:b/>
        </w:rPr>
        <w:t>6</w:t>
      </w:r>
      <w:r w:rsidRPr="004C2F88">
        <w:rPr>
          <w:rFonts w:eastAsia="Arial Unicode MS"/>
          <w:b/>
          <w:bCs/>
          <w:color w:val="000000"/>
          <w:sz w:val="24"/>
          <w:szCs w:val="24"/>
        </w:rPr>
        <w:t>– Tipologia di servizi e forniture in economia</w:t>
      </w:r>
    </w:p>
    <w:p w:rsidR="00072D41" w:rsidRDefault="00072D41" w:rsidP="00B33D1B">
      <w:pPr>
        <w:pStyle w:val="NormaleWeb"/>
        <w:numPr>
          <w:ilvl w:val="0"/>
          <w:numId w:val="84"/>
        </w:numPr>
        <w:suppressAutoHyphens/>
        <w:spacing w:before="0" w:beforeAutospacing="0" w:after="0" w:afterAutospacing="0"/>
        <w:jc w:val="both"/>
      </w:pPr>
      <w:r w:rsidRPr="00BE11FE">
        <w:t>Possono essere acquisiti in economia anche mediante noleggio, locazione, locazione finanziaria, acquisto a riscatto, i beni e servizi di seguito elencati:</w:t>
      </w:r>
    </w:p>
    <w:p w:rsidR="00072D41" w:rsidRDefault="00072D41" w:rsidP="00B33D1B">
      <w:pPr>
        <w:pStyle w:val="NormaleWeb"/>
        <w:numPr>
          <w:ilvl w:val="1"/>
          <w:numId w:val="17"/>
        </w:numPr>
        <w:suppressAutoHyphens/>
        <w:spacing w:before="0" w:beforeAutospacing="0" w:after="0" w:afterAutospacing="0"/>
        <w:jc w:val="both"/>
      </w:pPr>
      <w:r w:rsidRPr="00BE11FE">
        <w:t>BENI</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abbonamenti</w:t>
      </w:r>
      <w:proofErr w:type="gramEnd"/>
      <w:r w:rsidRPr="00BE11FE">
        <w:t xml:space="preserve"> tradizionali e telematici a riviste, quotidiani, periodici e simili; libri e opere editoriali in genere;</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accessori</w:t>
      </w:r>
      <w:proofErr w:type="gramEnd"/>
      <w:r w:rsidRPr="00BE11FE">
        <w:t xml:space="preserve"> bagno;</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arredi</w:t>
      </w:r>
      <w:proofErr w:type="gramEnd"/>
      <w:r w:rsidRPr="00BE11FE">
        <w:t xml:space="preserve"> (per ufficio, per biblioteche, per laboratori, arredi didattici, etc.);</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articoli</w:t>
      </w:r>
      <w:proofErr w:type="gramEnd"/>
      <w:r w:rsidRPr="00BE11FE">
        <w:t xml:space="preserve"> di cancelleria, cartoleria, tipografia;</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attrezzature</w:t>
      </w:r>
      <w:proofErr w:type="gramEnd"/>
      <w:r w:rsidRPr="00BE11FE">
        <w:t xml:space="preserve"> informatiche e per ufficio;</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attrezzature</w:t>
      </w:r>
      <w:proofErr w:type="gramEnd"/>
      <w:r w:rsidRPr="00BE11FE">
        <w:t xml:space="preserve"> multimediali (videoproiettori, lettori DVD, videoregistratori, DVD </w:t>
      </w:r>
      <w:proofErr w:type="spellStart"/>
      <w:r w:rsidRPr="00BE11FE">
        <w:t>recorder</w:t>
      </w:r>
      <w:proofErr w:type="spellEnd"/>
      <w:r w:rsidRPr="00BE11FE">
        <w:t>, impianti audio, impianti di amplificazione, etc.);</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autoveicoli</w:t>
      </w:r>
      <w:proofErr w:type="gramEnd"/>
      <w:r w:rsidRPr="00BE11FE">
        <w:t>;</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natanti</w:t>
      </w:r>
      <w:proofErr w:type="gramEnd"/>
      <w:r w:rsidRPr="00BE11FE">
        <w:t>;</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carburante</w:t>
      </w:r>
      <w:proofErr w:type="gramEnd"/>
      <w:r w:rsidRPr="00BE11FE">
        <w:t>, lubrificante, pezzi di ricambio e accessori per autoveicoli e natanti;</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banche</w:t>
      </w:r>
      <w:proofErr w:type="gramEnd"/>
      <w:r w:rsidRPr="00BE11FE">
        <w:t xml:space="preserve"> dati;</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climatizzatori</w:t>
      </w:r>
      <w:proofErr w:type="gramEnd"/>
      <w:r w:rsidRPr="00BE11FE">
        <w:t>, ventilatori e apparati di condizionamento;</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complementi</w:t>
      </w:r>
      <w:proofErr w:type="gramEnd"/>
      <w:r w:rsidRPr="00BE11FE">
        <w:t xml:space="preserve"> di arredo (lampadari, tendaggi, tappeti, cestini, appendiabiti, etc.);</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impianti</w:t>
      </w:r>
      <w:proofErr w:type="gramEnd"/>
      <w:r w:rsidRPr="00BE11FE">
        <w:t xml:space="preserve"> e attrezzature scientifiche, didattiche;</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impianti</w:t>
      </w:r>
      <w:proofErr w:type="gramEnd"/>
      <w:r w:rsidRPr="00BE11FE">
        <w:t xml:space="preserve"> telefonici;</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impianti</w:t>
      </w:r>
      <w:proofErr w:type="gramEnd"/>
      <w:r w:rsidRPr="00BE11FE">
        <w:t xml:space="preserve"> e attrezzature trasmissione dati;</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materiale</w:t>
      </w:r>
      <w:proofErr w:type="gramEnd"/>
      <w:r w:rsidRPr="00BE11FE">
        <w:t xml:space="preserve"> di laboratorio e di sperimentazione;</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spese</w:t>
      </w:r>
      <w:proofErr w:type="gramEnd"/>
      <w:r w:rsidRPr="00BE11FE">
        <w:t xml:space="preserve"> di rappresentanza;</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materiale</w:t>
      </w:r>
      <w:proofErr w:type="gramEnd"/>
      <w:r w:rsidRPr="00BE11FE">
        <w:t xml:space="preserve"> elettrico;</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materiale</w:t>
      </w:r>
      <w:proofErr w:type="gramEnd"/>
      <w:r w:rsidRPr="00BE11FE">
        <w:t xml:space="preserve"> igienico sanitario;</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materiale</w:t>
      </w:r>
      <w:proofErr w:type="gramEnd"/>
      <w:r w:rsidRPr="00BE11FE">
        <w:t xml:space="preserve"> informatico;</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materiale</w:t>
      </w:r>
      <w:proofErr w:type="gramEnd"/>
      <w:r w:rsidRPr="00BE11FE">
        <w:t xml:space="preserve"> per disegno e fotografia;</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materiali</w:t>
      </w:r>
      <w:proofErr w:type="gramEnd"/>
      <w:r w:rsidRPr="00BE11FE">
        <w:t xml:space="preserve"> per la sicurezza;</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software</w:t>
      </w:r>
      <w:proofErr w:type="gramEnd"/>
      <w:r w:rsidRPr="00BE11FE">
        <w:t xml:space="preserve"> commerciali e relative licenze d’uso;</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toner</w:t>
      </w:r>
      <w:proofErr w:type="gramEnd"/>
      <w:r w:rsidRPr="00BE11FE">
        <w:t xml:space="preserve"> e cartucce;</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vestiario</w:t>
      </w:r>
      <w:proofErr w:type="gramEnd"/>
      <w:r w:rsidRPr="00BE11FE">
        <w:t xml:space="preserve"> e relativi accessori per il personale, occorrente per l’espletamento del servizio o delle attività didattiche e di ricerca;</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fornitura</w:t>
      </w:r>
      <w:proofErr w:type="gramEnd"/>
      <w:r w:rsidRPr="00BE11FE">
        <w:t xml:space="preserve"> di sistemi antitaccheggio;</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fornitura</w:t>
      </w:r>
      <w:proofErr w:type="gramEnd"/>
      <w:r w:rsidRPr="00BE11FE">
        <w:t xml:space="preserve"> di sistemi di controllo accessi;</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carta</w:t>
      </w:r>
      <w:proofErr w:type="gramEnd"/>
      <w:r w:rsidRPr="00BE11FE">
        <w:t>;</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targhe</w:t>
      </w:r>
      <w:proofErr w:type="gramEnd"/>
      <w:r w:rsidRPr="00BE11FE">
        <w:t xml:space="preserve">, distintivi, medaglie, </w:t>
      </w:r>
      <w:proofErr w:type="spellStart"/>
      <w:r w:rsidRPr="00BE11FE">
        <w:t>etc</w:t>
      </w:r>
      <w:proofErr w:type="spellEnd"/>
      <w:r w:rsidRPr="00BE11FE">
        <w:t>;</w:t>
      </w:r>
    </w:p>
    <w:p w:rsidR="00072D41" w:rsidRDefault="00072D41" w:rsidP="00B33D1B">
      <w:pPr>
        <w:pStyle w:val="NormaleWeb"/>
        <w:numPr>
          <w:ilvl w:val="2"/>
          <w:numId w:val="17"/>
        </w:numPr>
        <w:suppressAutoHyphens/>
        <w:spacing w:before="0" w:beforeAutospacing="0" w:after="0" w:afterAutospacing="0"/>
        <w:jc w:val="both"/>
      </w:pPr>
      <w:proofErr w:type="gramStart"/>
      <w:r w:rsidRPr="00BE11FE">
        <w:t>fornitura</w:t>
      </w:r>
      <w:proofErr w:type="gramEnd"/>
      <w:r w:rsidRPr="00BE11FE">
        <w:t xml:space="preserve"> di energia elettrica e gas.</w:t>
      </w:r>
    </w:p>
    <w:p w:rsidR="00072D41" w:rsidRPr="00BE11FE" w:rsidRDefault="00072D41" w:rsidP="00072D41">
      <w:pPr>
        <w:pStyle w:val="NormaleWeb"/>
        <w:spacing w:before="0" w:after="0"/>
        <w:ind w:left="1276"/>
        <w:jc w:val="both"/>
      </w:pPr>
    </w:p>
    <w:p w:rsidR="00072D41" w:rsidRPr="00BE11FE" w:rsidRDefault="00072D41" w:rsidP="00B33D1B">
      <w:pPr>
        <w:pStyle w:val="NormaleWeb"/>
        <w:numPr>
          <w:ilvl w:val="0"/>
          <w:numId w:val="18"/>
        </w:numPr>
        <w:tabs>
          <w:tab w:val="left" w:pos="567"/>
        </w:tabs>
        <w:suppressAutoHyphens/>
        <w:spacing w:before="0" w:beforeAutospacing="0" w:after="0" w:afterAutospacing="0"/>
        <w:ind w:hanging="1876"/>
        <w:jc w:val="both"/>
      </w:pPr>
      <w:r w:rsidRPr="00BE11FE">
        <w:t xml:space="preserve">SERVIZI </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brokeraggio</w:t>
      </w:r>
      <w:proofErr w:type="gramEnd"/>
      <w:r w:rsidRPr="00BE11FE">
        <w:t>;</w:t>
      </w:r>
    </w:p>
    <w:p w:rsidR="00072D41" w:rsidRDefault="00072D41" w:rsidP="00B33D1B">
      <w:pPr>
        <w:pStyle w:val="NormaleWeb"/>
        <w:numPr>
          <w:ilvl w:val="1"/>
          <w:numId w:val="18"/>
        </w:numPr>
        <w:tabs>
          <w:tab w:val="clear" w:pos="1353"/>
          <w:tab w:val="num" w:pos="567"/>
          <w:tab w:val="left" w:pos="1276"/>
        </w:tabs>
        <w:suppressAutoHyphens/>
        <w:spacing w:before="0" w:beforeAutospacing="0" w:after="0" w:afterAutospacing="0"/>
        <w:ind w:left="1276" w:hanging="850"/>
        <w:jc w:val="both"/>
      </w:pPr>
      <w:proofErr w:type="gramStart"/>
      <w:r w:rsidRPr="00BE11FE">
        <w:t>servizi</w:t>
      </w:r>
      <w:proofErr w:type="gramEnd"/>
      <w:r w:rsidRPr="00BE11FE">
        <w:t xml:space="preserve"> legali;</w:t>
      </w:r>
    </w:p>
    <w:p w:rsidR="00072D41" w:rsidRDefault="00072D41" w:rsidP="00B33D1B">
      <w:pPr>
        <w:pStyle w:val="NormaleWeb"/>
        <w:numPr>
          <w:ilvl w:val="1"/>
          <w:numId w:val="18"/>
        </w:numPr>
        <w:tabs>
          <w:tab w:val="clear" w:pos="1353"/>
          <w:tab w:val="num" w:pos="567"/>
          <w:tab w:val="left" w:pos="1276"/>
        </w:tabs>
        <w:suppressAutoHyphens/>
        <w:spacing w:before="0" w:beforeAutospacing="0" w:after="0" w:afterAutospacing="0"/>
        <w:ind w:left="1276" w:hanging="850"/>
        <w:jc w:val="both"/>
      </w:pPr>
      <w:proofErr w:type="gramStart"/>
      <w:r w:rsidRPr="00BE11FE">
        <w:t>polizze</w:t>
      </w:r>
      <w:proofErr w:type="gramEnd"/>
      <w:r w:rsidRPr="00BE11FE">
        <w:t xml:space="preserve"> assicurative;</w:t>
      </w:r>
    </w:p>
    <w:p w:rsidR="00072D41" w:rsidRDefault="00072D41" w:rsidP="00B33D1B">
      <w:pPr>
        <w:pStyle w:val="NormaleWeb"/>
        <w:numPr>
          <w:ilvl w:val="1"/>
          <w:numId w:val="18"/>
        </w:numPr>
        <w:tabs>
          <w:tab w:val="clear" w:pos="1353"/>
          <w:tab w:val="num" w:pos="567"/>
          <w:tab w:val="left" w:pos="1276"/>
        </w:tabs>
        <w:suppressAutoHyphens/>
        <w:spacing w:before="0" w:beforeAutospacing="0" w:after="0" w:afterAutospacing="0"/>
        <w:ind w:left="1276" w:hanging="850"/>
        <w:jc w:val="both"/>
      </w:pPr>
      <w:proofErr w:type="gramStart"/>
      <w:r w:rsidRPr="00BE11FE">
        <w:t>formazione</w:t>
      </w:r>
      <w:proofErr w:type="gramEnd"/>
      <w:r w:rsidRPr="00BE11FE">
        <w:t>, addestramento e aggiornamento del personale;</w:t>
      </w:r>
    </w:p>
    <w:p w:rsidR="00072D41" w:rsidRDefault="00072D41" w:rsidP="00B33D1B">
      <w:pPr>
        <w:pStyle w:val="NormaleWeb"/>
        <w:numPr>
          <w:ilvl w:val="1"/>
          <w:numId w:val="18"/>
        </w:numPr>
        <w:tabs>
          <w:tab w:val="clear" w:pos="1353"/>
          <w:tab w:val="num" w:pos="567"/>
          <w:tab w:val="left" w:pos="1276"/>
        </w:tabs>
        <w:suppressAutoHyphens/>
        <w:spacing w:before="0" w:beforeAutospacing="0" w:after="0" w:afterAutospacing="0"/>
        <w:ind w:left="1276" w:hanging="850"/>
        <w:jc w:val="both"/>
      </w:pPr>
      <w:proofErr w:type="gramStart"/>
      <w:r w:rsidRPr="00BE11FE">
        <w:t>implementazione</w:t>
      </w:r>
      <w:proofErr w:type="gramEnd"/>
      <w:r w:rsidRPr="00BE11FE">
        <w:t>, manutenzione software;</w:t>
      </w:r>
    </w:p>
    <w:p w:rsidR="00072D41" w:rsidRDefault="00072D41" w:rsidP="00B33D1B">
      <w:pPr>
        <w:pStyle w:val="NormaleWeb"/>
        <w:numPr>
          <w:ilvl w:val="1"/>
          <w:numId w:val="18"/>
        </w:numPr>
        <w:tabs>
          <w:tab w:val="clear" w:pos="1353"/>
          <w:tab w:val="num" w:pos="567"/>
          <w:tab w:val="left" w:pos="1276"/>
        </w:tabs>
        <w:suppressAutoHyphens/>
        <w:spacing w:before="0" w:beforeAutospacing="0" w:after="0" w:afterAutospacing="0"/>
        <w:ind w:left="1276" w:hanging="850"/>
        <w:jc w:val="both"/>
      </w:pPr>
      <w:proofErr w:type="gramStart"/>
      <w:r w:rsidRPr="00BE11FE">
        <w:t>manutenzione</w:t>
      </w:r>
      <w:proofErr w:type="gramEnd"/>
      <w:r w:rsidRPr="00BE11FE">
        <w:t xml:space="preserve"> attrezzature informatiche e per ufficio;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manutenzione</w:t>
      </w:r>
      <w:proofErr w:type="gramEnd"/>
      <w:r w:rsidRPr="00BE11FE">
        <w:t xml:space="preserve"> reti di trasmissione dati e sistemi di telecomunicazione;</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manutenzione</w:t>
      </w:r>
      <w:proofErr w:type="gramEnd"/>
      <w:r w:rsidRPr="00BE11FE">
        <w:t xml:space="preserve"> estintori;</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manutenzione</w:t>
      </w:r>
      <w:proofErr w:type="gramEnd"/>
      <w:r w:rsidRPr="00BE11FE">
        <w:t xml:space="preserve"> impianti e attrezzature multimediali;</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manutenzione</w:t>
      </w:r>
      <w:proofErr w:type="gramEnd"/>
      <w:r w:rsidRPr="00BE11FE">
        <w:t xml:space="preserve"> di attrezzature didattiche e scientifiche;</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manutenzione</w:t>
      </w:r>
      <w:proofErr w:type="gramEnd"/>
      <w:r w:rsidRPr="00BE11FE">
        <w:t xml:space="preserve"> mobili e arredi;</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manutenzione</w:t>
      </w:r>
      <w:proofErr w:type="gramEnd"/>
      <w:r w:rsidRPr="00BE11FE">
        <w:t xml:space="preserve"> aree verdi;</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manutenzione</w:t>
      </w:r>
      <w:proofErr w:type="gramEnd"/>
      <w:r w:rsidRPr="00BE11FE">
        <w:t>, riparazione, assicurazione degli autoveicoli ed altri mezzi di trasporto;</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organizzazione</w:t>
      </w:r>
      <w:proofErr w:type="gramEnd"/>
      <w:r w:rsidRPr="00BE11FE">
        <w:t xml:space="preserve"> convegni e mostre;</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servizi</w:t>
      </w:r>
      <w:proofErr w:type="gramEnd"/>
      <w:r w:rsidRPr="00BE11FE">
        <w:t xml:space="preserve"> di lavanderia per pulizia tendaggi e tappeti;</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servizi</w:t>
      </w:r>
      <w:proofErr w:type="gramEnd"/>
      <w:r w:rsidRPr="00BE11FE">
        <w:t xml:space="preserve"> di organizzazione eventi culturali e scientifici, nonché servizi alberghieri e ristorazione, catering;</w:t>
      </w:r>
    </w:p>
    <w:p w:rsidR="00072D41" w:rsidRDefault="00072D41" w:rsidP="00B33D1B">
      <w:pPr>
        <w:pStyle w:val="NormaleWeb"/>
        <w:numPr>
          <w:ilvl w:val="1"/>
          <w:numId w:val="18"/>
        </w:numPr>
        <w:tabs>
          <w:tab w:val="clear" w:pos="1353"/>
          <w:tab w:val="num" w:pos="851"/>
        </w:tabs>
        <w:suppressAutoHyphens/>
        <w:spacing w:before="0" w:beforeAutospacing="0" w:after="0" w:afterAutospacing="0"/>
        <w:ind w:left="1276" w:hanging="850"/>
        <w:jc w:val="both"/>
      </w:pPr>
      <w:proofErr w:type="gramStart"/>
      <w:r w:rsidRPr="00BE11FE">
        <w:t>servizi</w:t>
      </w:r>
      <w:proofErr w:type="gramEnd"/>
      <w:r w:rsidRPr="00BE11FE">
        <w:t xml:space="preserve"> di pulizia, ordinaria e straordinaria, disinfestazione, derattizzazione e spurgo;</w:t>
      </w:r>
    </w:p>
    <w:p w:rsidR="00072D41" w:rsidRDefault="00072D41" w:rsidP="00B33D1B">
      <w:pPr>
        <w:pStyle w:val="NormaleWeb"/>
        <w:numPr>
          <w:ilvl w:val="1"/>
          <w:numId w:val="18"/>
        </w:numPr>
        <w:tabs>
          <w:tab w:val="clear" w:pos="1353"/>
          <w:tab w:val="num" w:pos="851"/>
        </w:tabs>
        <w:suppressAutoHyphens/>
        <w:spacing w:before="0" w:beforeAutospacing="0" w:after="0" w:afterAutospacing="0"/>
        <w:ind w:left="1276" w:hanging="850"/>
        <w:jc w:val="both"/>
      </w:pPr>
      <w:proofErr w:type="gramStart"/>
      <w:r w:rsidRPr="00BE11FE">
        <w:t>servizi</w:t>
      </w:r>
      <w:proofErr w:type="gramEnd"/>
      <w:r w:rsidRPr="00BE11FE">
        <w:t xml:space="preserve"> di trasporto, spedizione, facchinaggio, traslochi, deposito e smaltimento;</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servizio</w:t>
      </w:r>
      <w:proofErr w:type="gramEnd"/>
      <w:r w:rsidRPr="00BE11FE">
        <w:t xml:space="preserve"> sostitutivo di mensa mediante buoni pasto;</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hanging="927"/>
        <w:jc w:val="both"/>
      </w:pPr>
      <w:proofErr w:type="gramStart"/>
      <w:r w:rsidRPr="00BE11FE">
        <w:t>smaltimento</w:t>
      </w:r>
      <w:proofErr w:type="gramEnd"/>
      <w:r w:rsidRPr="00BE11FE">
        <w:t xml:space="preserve"> rifiuti elettronici e di laboratorio;</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progettazione</w:t>
      </w:r>
      <w:proofErr w:type="gramEnd"/>
      <w:r w:rsidRPr="00BE11FE">
        <w:t>, coordinamento della sicurezza in fase di progettazione, direzione lavori, coordinamento della sicurezza in fase di esecuzione, collaudo;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tipografici, copisteria e grafica (stampa e rilegatura guide di ateneo, di Facoltà, etc.)</w:t>
      </w:r>
      <w:r>
        <w:t>;</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servizio</w:t>
      </w:r>
      <w:proofErr w:type="gramEnd"/>
      <w:r w:rsidRPr="00BE11FE">
        <w:t xml:space="preserve"> traduzioni;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alberghieri</w:t>
      </w:r>
      <w:r w:rsidR="00A07C9C">
        <w:t xml:space="preserve">, </w:t>
      </w:r>
      <w:r w:rsidRPr="00BE11FE">
        <w:t>di viaggio</w:t>
      </w:r>
      <w:r w:rsidR="00A07C9C">
        <w:t xml:space="preserve"> e catering</w:t>
      </w:r>
      <w:r w:rsidRPr="00BE11FE">
        <w:t>;</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vigilanza, custodia, presidio;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servizio</w:t>
      </w:r>
      <w:proofErr w:type="gramEnd"/>
      <w:r w:rsidRPr="00BE11FE">
        <w:t xml:space="preserve"> portierato;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pubblicazione</w:t>
      </w:r>
      <w:proofErr w:type="gramEnd"/>
      <w:r w:rsidRPr="00BE11FE">
        <w:t xml:space="preserve"> di bandi e avvisi;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somministrazione</w:t>
      </w:r>
      <w:proofErr w:type="gramEnd"/>
      <w:r w:rsidRPr="00BE11FE">
        <w:t xml:space="preserve"> di lavoro;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pubblicitari;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concessione spazi;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consulenza tecnico estimativa;</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revisione contabile;</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editoria;</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servizio</w:t>
      </w:r>
      <w:proofErr w:type="gramEnd"/>
      <w:r w:rsidRPr="00BE11FE">
        <w:t xml:space="preserve"> di noleggio fotocopiatori;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servizio</w:t>
      </w:r>
      <w:proofErr w:type="gramEnd"/>
      <w:r w:rsidRPr="00BE11FE">
        <w:t xml:space="preserve"> di noleggio macchine ed attrezzature;</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postali e corrieri;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servizio</w:t>
      </w:r>
      <w:proofErr w:type="gramEnd"/>
      <w:r w:rsidRPr="00BE11FE">
        <w:t xml:space="preserve"> di noleggio autoveicoli;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bancari e finanziari;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attività</w:t>
      </w:r>
      <w:proofErr w:type="gramEnd"/>
      <w:r w:rsidRPr="00BE11FE">
        <w:t xml:space="preserve"> di selezione;</w:t>
      </w:r>
    </w:p>
    <w:p w:rsidR="00072D41" w:rsidRDefault="00072D41" w:rsidP="00B33D1B">
      <w:pPr>
        <w:pStyle w:val="NormaleWeb"/>
        <w:numPr>
          <w:ilvl w:val="1"/>
          <w:numId w:val="18"/>
        </w:numPr>
        <w:tabs>
          <w:tab w:val="clear" w:pos="1353"/>
          <w:tab w:val="num" w:pos="1276"/>
        </w:tabs>
        <w:suppressAutoHyphens/>
        <w:spacing w:before="0" w:beforeAutospacing="0" w:after="0" w:afterAutospacing="0"/>
        <w:ind w:left="1276" w:hanging="850"/>
        <w:jc w:val="both"/>
      </w:pPr>
      <w:proofErr w:type="gramStart"/>
      <w:r w:rsidRPr="00BE11FE">
        <w:t>servizi</w:t>
      </w:r>
      <w:proofErr w:type="gramEnd"/>
      <w:r w:rsidRPr="00BE11FE">
        <w:t xml:space="preserve"> informatici;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gestione tecnica ed operativa di impianti di trattamento delle acque reflue e delle reti fognarie;</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analisi di laboratorio;</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comunicazione, comunicazione web e radiofonica;</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telefonia fissa, mobile e trasmissione dati;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gestione archivi documentali;</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supporto alle attività di valutazione della didattica;</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certificazione;</w:t>
      </w:r>
    </w:p>
    <w:p w:rsidR="00072D41" w:rsidRDefault="00072D41" w:rsidP="00B33D1B">
      <w:pPr>
        <w:pStyle w:val="NormaleWeb"/>
        <w:numPr>
          <w:ilvl w:val="1"/>
          <w:numId w:val="18"/>
        </w:numPr>
        <w:tabs>
          <w:tab w:val="clear" w:pos="1353"/>
          <w:tab w:val="num" w:pos="567"/>
        </w:tabs>
        <w:suppressAutoHyphens/>
        <w:spacing w:before="0" w:beforeAutospacing="0" w:after="0" w:afterAutospacing="0"/>
        <w:ind w:left="1276" w:hanging="850"/>
        <w:jc w:val="both"/>
      </w:pPr>
      <w:proofErr w:type="gramStart"/>
      <w:r w:rsidRPr="00BE11FE">
        <w:t>servizi</w:t>
      </w:r>
      <w:proofErr w:type="gramEnd"/>
      <w:r w:rsidRPr="00BE11FE">
        <w:t xml:space="preserve"> di verifica.</w:t>
      </w:r>
    </w:p>
    <w:p w:rsidR="00072D41" w:rsidRPr="00BE11FE" w:rsidRDefault="00072D41" w:rsidP="00072D41">
      <w:pPr>
        <w:pStyle w:val="NormaleWeb"/>
        <w:spacing w:before="0" w:after="0"/>
        <w:ind w:left="1276"/>
        <w:jc w:val="both"/>
      </w:pPr>
    </w:p>
    <w:p w:rsidR="00072D41" w:rsidRPr="00D93546" w:rsidRDefault="00072D41" w:rsidP="00B33D1B">
      <w:pPr>
        <w:pStyle w:val="NormaleWeb"/>
        <w:numPr>
          <w:ilvl w:val="0"/>
          <w:numId w:val="85"/>
        </w:numPr>
        <w:tabs>
          <w:tab w:val="clear" w:pos="1353"/>
          <w:tab w:val="num" w:pos="567"/>
        </w:tabs>
        <w:suppressAutoHyphens/>
        <w:spacing w:before="0" w:beforeAutospacing="0" w:after="0" w:afterAutospacing="0"/>
        <w:ind w:left="567" w:hanging="567"/>
        <w:jc w:val="both"/>
        <w:rPr>
          <w:rFonts w:eastAsia="Times New Roman"/>
        </w:rPr>
      </w:pPr>
      <w:r w:rsidRPr="00D93546">
        <w:rPr>
          <w:rFonts w:eastAsia="Times New Roman"/>
        </w:rPr>
        <w:t>Il ricorso all’acquisizione in economia è, altresì, consentito, in conformità all’art. 125</w:t>
      </w:r>
      <w:r>
        <w:rPr>
          <w:rFonts w:eastAsia="Times New Roman"/>
        </w:rPr>
        <w:t>,</w:t>
      </w:r>
      <w:r w:rsidRPr="00D93546">
        <w:rPr>
          <w:rFonts w:eastAsia="Times New Roman"/>
        </w:rPr>
        <w:t xml:space="preserve"> co. 10 </w:t>
      </w:r>
      <w:proofErr w:type="spellStart"/>
      <w:r w:rsidRPr="00D93546">
        <w:rPr>
          <w:rFonts w:eastAsia="Times New Roman"/>
        </w:rPr>
        <w:t>D.Lgs.</w:t>
      </w:r>
      <w:proofErr w:type="spellEnd"/>
      <w:r w:rsidRPr="00D93546">
        <w:rPr>
          <w:rFonts w:eastAsia="Times New Roman"/>
        </w:rPr>
        <w:t xml:space="preserve"> n. 163/2006 </w:t>
      </w:r>
      <w:proofErr w:type="spellStart"/>
      <w:r w:rsidRPr="00D93546">
        <w:rPr>
          <w:rFonts w:eastAsia="Times New Roman"/>
        </w:rPr>
        <w:t>s.m.i.</w:t>
      </w:r>
      <w:proofErr w:type="spellEnd"/>
      <w:r w:rsidRPr="00D93546">
        <w:rPr>
          <w:rFonts w:eastAsia="Times New Roman"/>
        </w:rPr>
        <w:t>, nelle seguenti ipotesi:</w:t>
      </w:r>
    </w:p>
    <w:p w:rsidR="00072D41" w:rsidRPr="00D93546" w:rsidRDefault="00072D41" w:rsidP="00B33D1B">
      <w:pPr>
        <w:pStyle w:val="NormaleWeb"/>
        <w:numPr>
          <w:ilvl w:val="1"/>
          <w:numId w:val="85"/>
        </w:numPr>
        <w:tabs>
          <w:tab w:val="left" w:pos="567"/>
          <w:tab w:val="num" w:pos="709"/>
        </w:tabs>
        <w:suppressAutoHyphens/>
        <w:spacing w:before="0" w:beforeAutospacing="0" w:after="0" w:afterAutospacing="0"/>
        <w:ind w:left="567" w:hanging="283"/>
        <w:jc w:val="both"/>
        <w:rPr>
          <w:rFonts w:eastAsia="Times New Roman"/>
        </w:rPr>
      </w:pPr>
      <w:proofErr w:type="gramStart"/>
      <w:r w:rsidRPr="00D93546">
        <w:rPr>
          <w:rFonts w:eastAsia="Times New Roman"/>
        </w:rPr>
        <w:t>risoluzione</w:t>
      </w:r>
      <w:proofErr w:type="gramEnd"/>
      <w:r w:rsidRPr="00D93546">
        <w:rPr>
          <w:rFonts w:eastAsia="Times New Roman"/>
        </w:rPr>
        <w:t xml:space="preserve"> di un precedente rapporto contrattuale, o in danno del contraente inadempiente, quando ciò sia ritenuto necessario o conveniente per conseguire la prestazione nel termine previsto dal contratto;</w:t>
      </w:r>
    </w:p>
    <w:p w:rsidR="00072D41" w:rsidRPr="00D93546" w:rsidRDefault="00072D41" w:rsidP="00B33D1B">
      <w:pPr>
        <w:pStyle w:val="NormaleWeb"/>
        <w:numPr>
          <w:ilvl w:val="1"/>
          <w:numId w:val="85"/>
        </w:numPr>
        <w:tabs>
          <w:tab w:val="left" w:pos="567"/>
          <w:tab w:val="num" w:pos="709"/>
        </w:tabs>
        <w:suppressAutoHyphens/>
        <w:spacing w:before="0" w:beforeAutospacing="0" w:after="0" w:afterAutospacing="0"/>
        <w:ind w:left="567" w:hanging="283"/>
        <w:jc w:val="both"/>
        <w:rPr>
          <w:rFonts w:eastAsia="Times New Roman"/>
        </w:rPr>
      </w:pPr>
      <w:proofErr w:type="gramStart"/>
      <w:r w:rsidRPr="00D93546">
        <w:rPr>
          <w:rFonts w:eastAsia="Times New Roman"/>
        </w:rPr>
        <w:t>necessità</w:t>
      </w:r>
      <w:proofErr w:type="gramEnd"/>
      <w:r w:rsidRPr="00D93546">
        <w:rPr>
          <w:rFonts w:eastAsia="Times New Roman"/>
        </w:rPr>
        <w:t xml:space="preserve"> di completare le prestazioni di un contratto in corso, ivi non previste, se non sia possibile imporne l’esecuzione nell’ambito del contratto medesimo;</w:t>
      </w:r>
    </w:p>
    <w:p w:rsidR="00072D41" w:rsidRPr="00D93546" w:rsidRDefault="00072D41" w:rsidP="00B33D1B">
      <w:pPr>
        <w:pStyle w:val="NormaleWeb"/>
        <w:numPr>
          <w:ilvl w:val="1"/>
          <w:numId w:val="85"/>
        </w:numPr>
        <w:tabs>
          <w:tab w:val="left" w:pos="567"/>
          <w:tab w:val="num" w:pos="709"/>
        </w:tabs>
        <w:suppressAutoHyphens/>
        <w:spacing w:before="0" w:beforeAutospacing="0" w:after="0" w:afterAutospacing="0"/>
        <w:ind w:left="567" w:hanging="283"/>
        <w:jc w:val="both"/>
        <w:rPr>
          <w:rFonts w:eastAsia="Times New Roman"/>
        </w:rPr>
      </w:pPr>
      <w:proofErr w:type="gramStart"/>
      <w:r w:rsidRPr="00D93546">
        <w:rPr>
          <w:rFonts w:eastAsia="Times New Roman"/>
        </w:rPr>
        <w:t>prestazioni</w:t>
      </w:r>
      <w:proofErr w:type="gramEnd"/>
      <w:r w:rsidRPr="00D93546">
        <w:rPr>
          <w:rFonts w:eastAsia="Times New Roman"/>
        </w:rPr>
        <w:t xml:space="preserve"> periodiche di servizi o forniture, a seguito della scadenza dei relativi contratti, nelle more dello svolgimento delle ordinarie procedure di scelta del contraente, nella misura strettamente necessaria;</w:t>
      </w:r>
    </w:p>
    <w:p w:rsidR="00072D41" w:rsidRPr="00D93546" w:rsidRDefault="00072D41" w:rsidP="00B33D1B">
      <w:pPr>
        <w:pStyle w:val="NormaleWeb"/>
        <w:numPr>
          <w:ilvl w:val="1"/>
          <w:numId w:val="85"/>
        </w:numPr>
        <w:tabs>
          <w:tab w:val="left" w:pos="567"/>
          <w:tab w:val="num" w:pos="709"/>
        </w:tabs>
        <w:suppressAutoHyphens/>
        <w:spacing w:before="0" w:beforeAutospacing="0" w:after="0" w:afterAutospacing="0"/>
        <w:ind w:left="567" w:hanging="283"/>
        <w:jc w:val="both"/>
        <w:rPr>
          <w:rFonts w:eastAsia="Times New Roman"/>
        </w:rPr>
      </w:pPr>
      <w:proofErr w:type="gramStart"/>
      <w:r w:rsidRPr="00D93546">
        <w:rPr>
          <w:rFonts w:eastAsia="Times New Roman"/>
        </w:rPr>
        <w:t>urgenza</w:t>
      </w:r>
      <w:proofErr w:type="gramEnd"/>
      <w:r w:rsidRPr="00D93546">
        <w:rPr>
          <w:rFonts w:eastAsia="Times New Roman"/>
        </w:rPr>
        <w:t xml:space="preserve"> determinata da eventi oggettivamente imprevedibili, al fine di scongiurare situazioni di pericolo per persone, animali o cose, ovvero per l’igiene e la salute pubblica, ovvero per il patrimonio storico, artistico, culturale.</w:t>
      </w:r>
    </w:p>
    <w:p w:rsidR="00072D41" w:rsidRPr="00205B3B" w:rsidRDefault="00072D41" w:rsidP="00072D41">
      <w:pPr>
        <w:pStyle w:val="NormaleWeb"/>
        <w:spacing w:before="0" w:after="0"/>
        <w:jc w:val="both"/>
        <w:rPr>
          <w:b/>
          <w:bCs/>
        </w:rPr>
      </w:pPr>
      <w:r>
        <w:rPr>
          <w:b/>
        </w:rPr>
        <w:t xml:space="preserve">Art. 7- </w:t>
      </w:r>
      <w:r w:rsidRPr="00205B3B">
        <w:rPr>
          <w:b/>
        </w:rPr>
        <w:t>I</w:t>
      </w:r>
      <w:r w:rsidRPr="00205B3B">
        <w:rPr>
          <w:b/>
          <w:bCs/>
        </w:rPr>
        <w:t>mporti</w:t>
      </w:r>
    </w:p>
    <w:p w:rsidR="00072D41" w:rsidRPr="00205B3B" w:rsidRDefault="00072D41" w:rsidP="00B33D1B">
      <w:pPr>
        <w:pStyle w:val="NormaleWeb"/>
        <w:numPr>
          <w:ilvl w:val="0"/>
          <w:numId w:val="86"/>
        </w:numPr>
        <w:tabs>
          <w:tab w:val="clear" w:pos="360"/>
          <w:tab w:val="num" w:pos="567"/>
        </w:tabs>
        <w:suppressAutoHyphens/>
        <w:spacing w:before="0" w:beforeAutospacing="0" w:after="0" w:afterAutospacing="0"/>
        <w:ind w:left="567" w:hanging="567"/>
        <w:jc w:val="both"/>
      </w:pPr>
      <w:r w:rsidRPr="00066526">
        <w:t xml:space="preserve">Il prezzo d’acquisto non può comunque essere superiore, a parità di prestazione, ai prezzi previsti dalle convenzioni </w:t>
      </w:r>
      <w:r w:rsidRPr="00205B3B">
        <w:t>stipulate da CONSIP S.p.A., ove esistenti.</w:t>
      </w:r>
    </w:p>
    <w:p w:rsidR="00072D41" w:rsidRPr="00205B3B" w:rsidRDefault="00072D41" w:rsidP="00B33D1B">
      <w:pPr>
        <w:pStyle w:val="NormaleWeb"/>
        <w:numPr>
          <w:ilvl w:val="0"/>
          <w:numId w:val="86"/>
        </w:numPr>
        <w:tabs>
          <w:tab w:val="clear" w:pos="360"/>
          <w:tab w:val="num" w:pos="567"/>
        </w:tabs>
        <w:suppressAutoHyphens/>
        <w:spacing w:before="0" w:beforeAutospacing="0" w:after="0" w:afterAutospacing="0"/>
        <w:ind w:left="567" w:hanging="567"/>
        <w:jc w:val="both"/>
      </w:pPr>
      <w:r w:rsidRPr="00205B3B">
        <w:t>Per importi inferiori a Euro 20.000,00, la scelta del contraente può avvenire con affidamento diretto a un operatore economico individuato dal Responsabile del Procedimento.</w:t>
      </w:r>
    </w:p>
    <w:p w:rsidR="00072D41" w:rsidRPr="00205B3B" w:rsidRDefault="00072D41" w:rsidP="00B33D1B">
      <w:pPr>
        <w:pStyle w:val="NormaleWeb"/>
        <w:numPr>
          <w:ilvl w:val="0"/>
          <w:numId w:val="86"/>
        </w:numPr>
        <w:tabs>
          <w:tab w:val="clear" w:pos="360"/>
          <w:tab w:val="num" w:pos="567"/>
        </w:tabs>
        <w:suppressAutoHyphens/>
        <w:spacing w:before="0" w:beforeAutospacing="0" w:after="0" w:afterAutospacing="0"/>
        <w:ind w:left="567" w:hanging="567"/>
        <w:jc w:val="both"/>
      </w:pPr>
      <w:r w:rsidRPr="00205B3B">
        <w:t>Per importi pari o superiori a Euro 20.0</w:t>
      </w:r>
      <w:r>
        <w:t>0</w:t>
      </w:r>
      <w:r w:rsidRPr="00205B3B">
        <w:t>0,00 e inferiori a Euro 40.000,00, la scelta del contraente avviene mediante formale invito a presentare offerta ad almeno</w:t>
      </w:r>
      <w:r>
        <w:t xml:space="preserve"> </w:t>
      </w:r>
      <w:r w:rsidRPr="00205B3B">
        <w:t>tre</w:t>
      </w:r>
      <w:r>
        <w:t xml:space="preserve"> </w:t>
      </w:r>
      <w:r w:rsidRPr="00205B3B">
        <w:t>operatori economici</w:t>
      </w:r>
      <w:r>
        <w:t>, se sussistono aspiranti idonei in tale n</w:t>
      </w:r>
      <w:r w:rsidRPr="00205B3B">
        <w:t>umero.</w:t>
      </w:r>
    </w:p>
    <w:p w:rsidR="00072D41" w:rsidRDefault="00072D41" w:rsidP="00B33D1B">
      <w:pPr>
        <w:pStyle w:val="NormaleWeb"/>
        <w:numPr>
          <w:ilvl w:val="0"/>
          <w:numId w:val="86"/>
        </w:numPr>
        <w:tabs>
          <w:tab w:val="clear" w:pos="360"/>
          <w:tab w:val="num" w:pos="567"/>
        </w:tabs>
        <w:suppressAutoHyphens/>
        <w:spacing w:before="0" w:beforeAutospacing="0" w:after="0" w:afterAutospacing="0"/>
        <w:ind w:left="567" w:hanging="567"/>
        <w:jc w:val="both"/>
      </w:pPr>
      <w:r w:rsidRPr="00205B3B">
        <w:t>Per importi pari o superiori a Euro 40.000</w:t>
      </w:r>
      <w:r>
        <w:t>,00 e inferiori a</w:t>
      </w:r>
      <w:r w:rsidRPr="00205B3B">
        <w:t xml:space="preserve"> Euro 100.000,00, la scelta del contraente avviene mediante formale invito a presentare offerta ad almeno cinque</w:t>
      </w:r>
      <w:r>
        <w:t xml:space="preserve"> </w:t>
      </w:r>
      <w:r w:rsidRPr="00205B3B">
        <w:t>operatori economici, se sussistono aspiranti idonei in tale numero.</w:t>
      </w:r>
    </w:p>
    <w:p w:rsidR="00072D41" w:rsidRDefault="00072D41" w:rsidP="00B33D1B">
      <w:pPr>
        <w:pStyle w:val="NormaleWeb"/>
        <w:numPr>
          <w:ilvl w:val="0"/>
          <w:numId w:val="86"/>
        </w:numPr>
        <w:tabs>
          <w:tab w:val="clear" w:pos="360"/>
          <w:tab w:val="num" w:pos="567"/>
        </w:tabs>
        <w:suppressAutoHyphens/>
        <w:spacing w:before="0" w:beforeAutospacing="0" w:after="0" w:afterAutospacing="0"/>
        <w:ind w:left="567" w:hanging="567"/>
        <w:jc w:val="both"/>
      </w:pPr>
      <w:r>
        <w:t>P</w:t>
      </w:r>
      <w:r w:rsidRPr="00205B3B">
        <w:t>er importi pari o superiori a Euro 100.00</w:t>
      </w:r>
      <w:r>
        <w:t>0</w:t>
      </w:r>
      <w:r w:rsidRPr="00205B3B">
        <w:t>,00</w:t>
      </w:r>
      <w:r>
        <w:t>,</w:t>
      </w:r>
      <w:r w:rsidRPr="00205B3B">
        <w:t xml:space="preserve"> e inferiori alla soglia di cui all’art. 2</w:t>
      </w:r>
      <w:r>
        <w:t>,</w:t>
      </w:r>
      <w:r w:rsidRPr="00205B3B">
        <w:t xml:space="preserve"> co</w:t>
      </w:r>
      <w:r>
        <w:t>.</w:t>
      </w:r>
      <w:r w:rsidRPr="00205B3B">
        <w:t xml:space="preserve"> 1, del presente Regolamento, la scelta del contraent</w:t>
      </w:r>
      <w:r w:rsidRPr="00066526">
        <w:t>e avviene mediante formale invito a presentare offerta ad almeno dieci operatori economici</w:t>
      </w:r>
      <w:r>
        <w:t>, se sussistono aspiranti idonei in tale numero</w:t>
      </w:r>
      <w:r w:rsidRPr="00066526">
        <w:t>.</w:t>
      </w:r>
    </w:p>
    <w:p w:rsidR="00072D41" w:rsidRDefault="00072D41" w:rsidP="00B33D1B">
      <w:pPr>
        <w:pStyle w:val="NormaleWeb"/>
        <w:numPr>
          <w:ilvl w:val="0"/>
          <w:numId w:val="86"/>
        </w:numPr>
        <w:tabs>
          <w:tab w:val="clear" w:pos="360"/>
          <w:tab w:val="num" w:pos="567"/>
        </w:tabs>
        <w:suppressAutoHyphens/>
        <w:spacing w:before="0" w:beforeAutospacing="0" w:after="0" w:afterAutospacing="0"/>
        <w:ind w:left="567" w:hanging="567"/>
        <w:jc w:val="both"/>
      </w:pPr>
      <w:r w:rsidRPr="00066526">
        <w:t>La lettera d</w:t>
      </w:r>
      <w:r>
        <w:t>’</w:t>
      </w:r>
      <w:r w:rsidRPr="00066526">
        <w:t>invito a presentare offerta deve contenere almeno i seguenti elementi:</w:t>
      </w:r>
    </w:p>
    <w:p w:rsidR="00072D41" w:rsidRDefault="00072D41" w:rsidP="00B33D1B">
      <w:pPr>
        <w:pStyle w:val="NormaleWeb"/>
        <w:numPr>
          <w:ilvl w:val="1"/>
          <w:numId w:val="86"/>
        </w:numPr>
        <w:tabs>
          <w:tab w:val="clear" w:pos="360"/>
          <w:tab w:val="num" w:pos="709"/>
        </w:tabs>
        <w:suppressAutoHyphens/>
        <w:spacing w:before="0" w:beforeAutospacing="0" w:after="0" w:afterAutospacing="0"/>
        <w:ind w:left="851" w:hanging="284"/>
        <w:jc w:val="both"/>
      </w:pPr>
      <w:proofErr w:type="gramStart"/>
      <w:r>
        <w:t>il</w:t>
      </w:r>
      <w:proofErr w:type="gramEnd"/>
      <w:r>
        <w:t xml:space="preserve"> </w:t>
      </w:r>
      <w:r w:rsidRPr="00066526">
        <w:t>richiamo alla determina o decreto a contrarre</w:t>
      </w:r>
      <w:r>
        <w:t>;</w:t>
      </w:r>
    </w:p>
    <w:p w:rsidR="00072D41" w:rsidRDefault="00072D41" w:rsidP="00B33D1B">
      <w:pPr>
        <w:pStyle w:val="NormaleWeb"/>
        <w:numPr>
          <w:ilvl w:val="1"/>
          <w:numId w:val="86"/>
        </w:numPr>
        <w:tabs>
          <w:tab w:val="num" w:pos="709"/>
        </w:tabs>
        <w:suppressAutoHyphens/>
        <w:spacing w:before="0" w:beforeAutospacing="0" w:after="0" w:afterAutospacing="0"/>
        <w:ind w:left="851" w:hanging="284"/>
        <w:jc w:val="both"/>
      </w:pPr>
      <w:proofErr w:type="gramStart"/>
      <w:r>
        <w:t>l’</w:t>
      </w:r>
      <w:r w:rsidRPr="00066526">
        <w:t>oggetto</w:t>
      </w:r>
      <w:proofErr w:type="gramEnd"/>
      <w:r w:rsidRPr="00066526">
        <w:t xml:space="preserve"> della fornitura o del servizio</w:t>
      </w:r>
      <w:r>
        <w:t>,</w:t>
      </w:r>
      <w:r w:rsidRPr="00066526">
        <w:t xml:space="preserve"> </w:t>
      </w:r>
      <w:r>
        <w:t xml:space="preserve">con relative caratteristiche tecniche, </w:t>
      </w:r>
      <w:r w:rsidRPr="00066526">
        <w:t>comprensivo del codice identificativo gara (CIG);</w:t>
      </w:r>
    </w:p>
    <w:p w:rsidR="00072D41" w:rsidRDefault="00072D41" w:rsidP="00B33D1B">
      <w:pPr>
        <w:pStyle w:val="NormaleWeb"/>
        <w:numPr>
          <w:ilvl w:val="1"/>
          <w:numId w:val="86"/>
        </w:numPr>
        <w:tabs>
          <w:tab w:val="num" w:pos="709"/>
        </w:tabs>
        <w:suppressAutoHyphens/>
        <w:spacing w:before="0" w:beforeAutospacing="0" w:after="0" w:afterAutospacing="0"/>
        <w:ind w:left="851" w:hanging="284"/>
        <w:jc w:val="both"/>
      </w:pPr>
      <w:proofErr w:type="gramStart"/>
      <w:r>
        <w:t>l’</w:t>
      </w:r>
      <w:r w:rsidRPr="00066526">
        <w:t>importo</w:t>
      </w:r>
      <w:proofErr w:type="gramEnd"/>
      <w:r w:rsidRPr="00066526">
        <w:t xml:space="preserve"> posto a base di gara;</w:t>
      </w:r>
    </w:p>
    <w:p w:rsidR="00072D41" w:rsidRDefault="00072D41" w:rsidP="00B33D1B">
      <w:pPr>
        <w:pStyle w:val="NormaleWeb"/>
        <w:numPr>
          <w:ilvl w:val="1"/>
          <w:numId w:val="86"/>
        </w:numPr>
        <w:tabs>
          <w:tab w:val="num" w:pos="709"/>
        </w:tabs>
        <w:suppressAutoHyphens/>
        <w:spacing w:before="0" w:beforeAutospacing="0" w:after="0" w:afterAutospacing="0"/>
        <w:ind w:left="851" w:hanging="284"/>
        <w:jc w:val="both"/>
      </w:pPr>
      <w:proofErr w:type="gramStart"/>
      <w:r w:rsidRPr="00066526">
        <w:t>i</w:t>
      </w:r>
      <w:proofErr w:type="gramEnd"/>
      <w:r w:rsidRPr="00066526">
        <w:t xml:space="preserve"> termini per la presentazione delle offerte</w:t>
      </w:r>
      <w:r>
        <w:t>;</w:t>
      </w:r>
    </w:p>
    <w:p w:rsidR="00072D41" w:rsidRDefault="00072D41" w:rsidP="00B33D1B">
      <w:pPr>
        <w:pStyle w:val="NormaleWeb"/>
        <w:numPr>
          <w:ilvl w:val="1"/>
          <w:numId w:val="86"/>
        </w:numPr>
        <w:tabs>
          <w:tab w:val="num" w:pos="709"/>
        </w:tabs>
        <w:suppressAutoHyphens/>
        <w:spacing w:before="0" w:beforeAutospacing="0" w:after="0" w:afterAutospacing="0"/>
        <w:ind w:left="851" w:hanging="284"/>
        <w:jc w:val="both"/>
      </w:pPr>
      <w:proofErr w:type="gramStart"/>
      <w:r w:rsidRPr="00066526">
        <w:t>il</w:t>
      </w:r>
      <w:proofErr w:type="gramEnd"/>
      <w:r w:rsidRPr="00066526">
        <w:t xml:space="preserve"> luogo di presentazione delle offerte;</w:t>
      </w:r>
    </w:p>
    <w:p w:rsidR="00072D41" w:rsidRDefault="00072D41" w:rsidP="00B33D1B">
      <w:pPr>
        <w:pStyle w:val="NormaleWeb"/>
        <w:numPr>
          <w:ilvl w:val="2"/>
          <w:numId w:val="86"/>
        </w:numPr>
        <w:tabs>
          <w:tab w:val="clear" w:pos="1080"/>
          <w:tab w:val="num" w:pos="851"/>
        </w:tabs>
        <w:suppressAutoHyphens/>
        <w:spacing w:before="0" w:beforeAutospacing="0" w:after="0" w:afterAutospacing="0"/>
        <w:ind w:hanging="371"/>
        <w:jc w:val="both"/>
      </w:pPr>
      <w:proofErr w:type="gramStart"/>
      <w:r w:rsidRPr="00066526">
        <w:t>le</w:t>
      </w:r>
      <w:proofErr w:type="gramEnd"/>
      <w:r w:rsidRPr="00066526">
        <w:t xml:space="preserve"> garanzie richieste </w:t>
      </w:r>
      <w:r>
        <w:t>all’affidatario del contratto;</w:t>
      </w:r>
    </w:p>
    <w:p w:rsidR="00072D41" w:rsidRDefault="00171AAC" w:rsidP="00B33D1B">
      <w:pPr>
        <w:pStyle w:val="NormaleWeb"/>
        <w:numPr>
          <w:ilvl w:val="1"/>
          <w:numId w:val="86"/>
        </w:numPr>
        <w:tabs>
          <w:tab w:val="num" w:pos="709"/>
        </w:tabs>
        <w:suppressAutoHyphens/>
        <w:spacing w:before="0" w:beforeAutospacing="0" w:after="0" w:afterAutospacing="0"/>
        <w:ind w:left="851" w:hanging="284"/>
        <w:jc w:val="both"/>
      </w:pPr>
      <w:r>
        <w:t xml:space="preserve">  </w:t>
      </w:r>
      <w:proofErr w:type="gramStart"/>
      <w:r w:rsidR="00072D41">
        <w:t>il</w:t>
      </w:r>
      <w:proofErr w:type="gramEnd"/>
      <w:r w:rsidR="00072D41">
        <w:t xml:space="preserve"> periodo, espresso in giorni, di validità delle offerte;</w:t>
      </w:r>
    </w:p>
    <w:p w:rsidR="00072D41" w:rsidRDefault="00072D41" w:rsidP="00B33D1B">
      <w:pPr>
        <w:pStyle w:val="NormaleWeb"/>
        <w:numPr>
          <w:ilvl w:val="1"/>
          <w:numId w:val="86"/>
        </w:numPr>
        <w:tabs>
          <w:tab w:val="num" w:pos="709"/>
        </w:tabs>
        <w:suppressAutoHyphens/>
        <w:spacing w:before="0" w:beforeAutospacing="0" w:after="0" w:afterAutospacing="0"/>
        <w:ind w:left="851" w:hanging="284"/>
        <w:jc w:val="both"/>
      </w:pPr>
      <w:proofErr w:type="gramStart"/>
      <w:r>
        <w:t>l’indicazione</w:t>
      </w:r>
      <w:proofErr w:type="gramEnd"/>
      <w:r>
        <w:t xml:space="preserve"> del termine per l’esecuzione della prestazione, e la misura delle penali per il ritardo nell’esecuzione della prestazione;</w:t>
      </w:r>
    </w:p>
    <w:p w:rsidR="00072D41" w:rsidRDefault="00072D41" w:rsidP="00B33D1B">
      <w:pPr>
        <w:pStyle w:val="NormaleWeb"/>
        <w:numPr>
          <w:ilvl w:val="1"/>
          <w:numId w:val="86"/>
        </w:numPr>
        <w:tabs>
          <w:tab w:val="num" w:pos="709"/>
        </w:tabs>
        <w:suppressAutoHyphens/>
        <w:spacing w:before="0" w:beforeAutospacing="0" w:after="0" w:afterAutospacing="0"/>
        <w:ind w:left="851" w:hanging="284"/>
        <w:jc w:val="both"/>
      </w:pPr>
      <w:proofErr w:type="gramStart"/>
      <w:r w:rsidRPr="00066526">
        <w:t>il</w:t>
      </w:r>
      <w:proofErr w:type="gramEnd"/>
      <w:r w:rsidRPr="00066526">
        <w:t xml:space="preserve"> criterio di aggiudicazione prescelto (prezzo più basso o offerta economicamente più vantaggiosa);</w:t>
      </w:r>
    </w:p>
    <w:p w:rsidR="00072D41" w:rsidRDefault="00171AAC" w:rsidP="00B33D1B">
      <w:pPr>
        <w:pStyle w:val="NormaleWeb"/>
        <w:numPr>
          <w:ilvl w:val="1"/>
          <w:numId w:val="86"/>
        </w:numPr>
        <w:tabs>
          <w:tab w:val="num" w:pos="709"/>
        </w:tabs>
        <w:suppressAutoHyphens/>
        <w:spacing w:before="0" w:beforeAutospacing="0" w:after="0" w:afterAutospacing="0"/>
        <w:ind w:left="851" w:hanging="284"/>
        <w:jc w:val="both"/>
      </w:pPr>
      <w:r>
        <w:t xml:space="preserve">  </w:t>
      </w:r>
      <w:proofErr w:type="gramStart"/>
      <w:r w:rsidR="00072D41" w:rsidRPr="00066526">
        <w:t>gli</w:t>
      </w:r>
      <w:proofErr w:type="gramEnd"/>
      <w:r w:rsidR="00072D41" w:rsidRPr="00066526">
        <w:t xml:space="preserve"> elementi di valutazione (nel caso si utilizzi il criterio dell’offerta economicamente più vantaggiosa);</w:t>
      </w:r>
    </w:p>
    <w:p w:rsidR="00072D41" w:rsidRDefault="00171AAC" w:rsidP="00B33D1B">
      <w:pPr>
        <w:pStyle w:val="NormaleWeb"/>
        <w:numPr>
          <w:ilvl w:val="1"/>
          <w:numId w:val="86"/>
        </w:numPr>
        <w:tabs>
          <w:tab w:val="num" w:pos="709"/>
        </w:tabs>
        <w:suppressAutoHyphens/>
        <w:spacing w:before="0" w:beforeAutospacing="0" w:after="0" w:afterAutospacing="0"/>
        <w:ind w:left="851" w:hanging="284"/>
        <w:jc w:val="both"/>
      </w:pPr>
      <w:r>
        <w:t xml:space="preserve">  </w:t>
      </w:r>
      <w:proofErr w:type="gramStart"/>
      <w:r w:rsidR="00072D41" w:rsidRPr="00066526">
        <w:t>l’eventuale</w:t>
      </w:r>
      <w:proofErr w:type="gramEnd"/>
      <w:r w:rsidR="00072D41" w:rsidRPr="00066526">
        <w:t xml:space="preserve"> clausola che preveda di non procedere all’aggiudicazione nel caso di presentazione di un’unica offerta valida</w:t>
      </w:r>
      <w:r w:rsidR="00072D41">
        <w:t>;</w:t>
      </w:r>
    </w:p>
    <w:p w:rsidR="00072D41" w:rsidRDefault="00072D41" w:rsidP="00B33D1B">
      <w:pPr>
        <w:pStyle w:val="NormaleWeb"/>
        <w:numPr>
          <w:ilvl w:val="1"/>
          <w:numId w:val="86"/>
        </w:numPr>
        <w:tabs>
          <w:tab w:val="num" w:pos="709"/>
        </w:tabs>
        <w:suppressAutoHyphens/>
        <w:spacing w:before="0" w:beforeAutospacing="0" w:after="0" w:afterAutospacing="0"/>
        <w:ind w:left="851" w:hanging="284"/>
        <w:jc w:val="both"/>
      </w:pPr>
      <w:proofErr w:type="gramStart"/>
      <w:r>
        <w:t>i</w:t>
      </w:r>
      <w:proofErr w:type="gramEnd"/>
      <w:r>
        <w:t xml:space="preserve"> termini di pagamento della prestazione.</w:t>
      </w:r>
    </w:p>
    <w:p w:rsidR="00072D41" w:rsidRPr="00606CAA" w:rsidRDefault="00072D41" w:rsidP="00072D41">
      <w:pPr>
        <w:pStyle w:val="NormaleWeb"/>
        <w:spacing w:before="0" w:after="0"/>
        <w:jc w:val="both"/>
        <w:rPr>
          <w:b/>
        </w:rPr>
      </w:pPr>
      <w:r>
        <w:rPr>
          <w:b/>
        </w:rPr>
        <w:t xml:space="preserve">Art. 8 – Modalità di effettuazione delle procedure di acquisto </w:t>
      </w:r>
    </w:p>
    <w:p w:rsidR="00072D41" w:rsidRDefault="00072D41" w:rsidP="00072D41">
      <w:pPr>
        <w:pStyle w:val="NormaleWeb"/>
        <w:spacing w:before="0" w:after="0"/>
        <w:ind w:left="284" w:hanging="284"/>
        <w:jc w:val="both"/>
        <w:rPr>
          <w:rFonts w:eastAsia="Times New Roman"/>
        </w:rPr>
      </w:pPr>
      <w:r>
        <w:rPr>
          <w:rFonts w:eastAsia="Times New Roman"/>
        </w:rPr>
        <w:t>1</w:t>
      </w:r>
      <w:r w:rsidRPr="00B55F5B">
        <w:rPr>
          <w:rFonts w:eastAsia="Times New Roman"/>
        </w:rPr>
        <w:t>. Gli acquisti di beni e servizi, di importo inferiore alla soglia comunitaria, devono essere effettuati utilizzando il mercato elettronico della pubblica amministrazione (</w:t>
      </w:r>
      <w:proofErr w:type="spellStart"/>
      <w:r w:rsidRPr="00B55F5B">
        <w:rPr>
          <w:rFonts w:eastAsia="Times New Roman"/>
        </w:rPr>
        <w:t>Me.Pa</w:t>
      </w:r>
      <w:proofErr w:type="spellEnd"/>
      <w:r w:rsidRPr="00B55F5B">
        <w:rPr>
          <w:rFonts w:eastAsia="Times New Roman"/>
        </w:rPr>
        <w:t xml:space="preserve">.), di cui all’art. 328, comma 1, del D.P.R. 207/2010 e </w:t>
      </w:r>
      <w:proofErr w:type="spellStart"/>
      <w:proofErr w:type="gramStart"/>
      <w:r w:rsidRPr="00B55F5B">
        <w:rPr>
          <w:rFonts w:eastAsia="Times New Roman"/>
        </w:rPr>
        <w:t>ss.mm.ii</w:t>
      </w:r>
      <w:proofErr w:type="spellEnd"/>
      <w:r w:rsidRPr="00B55F5B">
        <w:rPr>
          <w:rFonts w:eastAsia="Times New Roman"/>
        </w:rPr>
        <w:t>.,</w:t>
      </w:r>
      <w:proofErr w:type="gramEnd"/>
      <w:r w:rsidRPr="00B55F5B">
        <w:rPr>
          <w:rFonts w:eastAsia="Times New Roman"/>
        </w:rPr>
        <w:t xml:space="preserve"> limitatamente alle categorie merceologiche disponibili nel mercato stesso. In ogni caso, rimane salvo il ricorso alle convenzioni </w:t>
      </w:r>
      <w:proofErr w:type="spellStart"/>
      <w:r w:rsidRPr="00B55F5B">
        <w:rPr>
          <w:rFonts w:eastAsia="Times New Roman"/>
        </w:rPr>
        <w:t>Consip</w:t>
      </w:r>
      <w:proofErr w:type="spellEnd"/>
      <w:r w:rsidRPr="00B55F5B">
        <w:rPr>
          <w:rFonts w:eastAsia="Times New Roman"/>
        </w:rPr>
        <w:t xml:space="preserve"> attivate dall’Ateneo, ove economicamente più conveniente e compatibile con le esigenze della struttura ordinante (es. tempi di attivazione del servizio, di consegna della fornitura, importo minimo ordinabile, etc.).</w:t>
      </w:r>
    </w:p>
    <w:p w:rsidR="00072D41" w:rsidRPr="00606CAA" w:rsidRDefault="00072D41" w:rsidP="00072D41">
      <w:pPr>
        <w:pStyle w:val="NormaleWeb"/>
        <w:spacing w:before="0" w:after="0"/>
        <w:jc w:val="both"/>
        <w:rPr>
          <w:rFonts w:eastAsia="Times New Roman"/>
        </w:rPr>
      </w:pPr>
      <w:r w:rsidRPr="00606CAA">
        <w:rPr>
          <w:rFonts w:eastAsia="Times New Roman"/>
        </w:rPr>
        <w:t xml:space="preserve">Gli acquisti tramite il </w:t>
      </w:r>
      <w:proofErr w:type="spellStart"/>
      <w:r w:rsidRPr="00606CAA">
        <w:rPr>
          <w:rFonts w:eastAsia="Times New Roman"/>
        </w:rPr>
        <w:t>Me.Pa</w:t>
      </w:r>
      <w:proofErr w:type="spellEnd"/>
      <w:r w:rsidRPr="00606CAA">
        <w:rPr>
          <w:rFonts w:eastAsia="Times New Roman"/>
        </w:rPr>
        <w:t xml:space="preserve">. </w:t>
      </w:r>
      <w:proofErr w:type="gramStart"/>
      <w:r w:rsidRPr="00606CAA">
        <w:rPr>
          <w:rFonts w:eastAsia="Times New Roman"/>
        </w:rPr>
        <w:t>possono</w:t>
      </w:r>
      <w:proofErr w:type="gramEnd"/>
      <w:r w:rsidRPr="00606CAA">
        <w:rPr>
          <w:rFonts w:eastAsia="Times New Roman"/>
        </w:rPr>
        <w:t xml:space="preserve"> essere effettuati secondo le seguenti modalità: </w:t>
      </w:r>
    </w:p>
    <w:p w:rsidR="00072D41" w:rsidRPr="00DA36F3" w:rsidRDefault="00072D41" w:rsidP="00B33D1B">
      <w:pPr>
        <w:pStyle w:val="NormaleWeb"/>
        <w:numPr>
          <w:ilvl w:val="0"/>
          <w:numId w:val="39"/>
        </w:numPr>
        <w:suppressAutoHyphens/>
        <w:spacing w:before="0" w:beforeAutospacing="0" w:after="0" w:afterAutospacing="0"/>
        <w:jc w:val="both"/>
        <w:rPr>
          <w:rFonts w:eastAsia="Times New Roman"/>
        </w:rPr>
      </w:pPr>
      <w:proofErr w:type="gramStart"/>
      <w:r w:rsidRPr="00DA36F3">
        <w:rPr>
          <w:rFonts w:eastAsia="Times New Roman"/>
        </w:rPr>
        <w:t>ordini</w:t>
      </w:r>
      <w:proofErr w:type="gramEnd"/>
      <w:r w:rsidRPr="00DA36F3">
        <w:rPr>
          <w:rFonts w:eastAsia="Times New Roman"/>
        </w:rPr>
        <w:t xml:space="preserve"> di acquisto diretto (</w:t>
      </w:r>
      <w:proofErr w:type="spellStart"/>
      <w:r w:rsidRPr="00DA36F3">
        <w:rPr>
          <w:rFonts w:eastAsia="Times New Roman"/>
        </w:rPr>
        <w:t>OdA</w:t>
      </w:r>
      <w:proofErr w:type="spellEnd"/>
      <w:r w:rsidRPr="00DA36F3">
        <w:rPr>
          <w:rFonts w:eastAsia="Times New Roman"/>
        </w:rPr>
        <w:t>), qualora l’ammontare dell’acquisto sia inferiore a 20.000,00 euro iva esclusa. Per tali acquisti, in ogni caso, è possibile effettuare una richiesta di offerta (</w:t>
      </w:r>
      <w:proofErr w:type="spellStart"/>
      <w:r w:rsidRPr="00DA36F3">
        <w:rPr>
          <w:rFonts w:eastAsia="Times New Roman"/>
        </w:rPr>
        <w:t>RdO</w:t>
      </w:r>
      <w:proofErr w:type="spellEnd"/>
      <w:r w:rsidRPr="00DA36F3">
        <w:rPr>
          <w:rFonts w:eastAsia="Times New Roman"/>
        </w:rPr>
        <w:t>) a uno o più fornitori abilitati;</w:t>
      </w:r>
    </w:p>
    <w:p w:rsidR="00072D41" w:rsidRPr="00DA36F3" w:rsidRDefault="00072D41" w:rsidP="00B33D1B">
      <w:pPr>
        <w:pStyle w:val="NormaleWeb"/>
        <w:numPr>
          <w:ilvl w:val="0"/>
          <w:numId w:val="39"/>
        </w:numPr>
        <w:suppressAutoHyphens/>
        <w:spacing w:before="0" w:beforeAutospacing="0" w:after="0" w:afterAutospacing="0"/>
        <w:jc w:val="both"/>
        <w:rPr>
          <w:rFonts w:eastAsia="Times New Roman"/>
        </w:rPr>
      </w:pPr>
      <w:proofErr w:type="gramStart"/>
      <w:r w:rsidRPr="00DA36F3">
        <w:rPr>
          <w:rFonts w:eastAsia="Times New Roman"/>
        </w:rPr>
        <w:t>richiesta</w:t>
      </w:r>
      <w:proofErr w:type="gramEnd"/>
      <w:r w:rsidRPr="00DA36F3">
        <w:rPr>
          <w:rFonts w:eastAsia="Times New Roman"/>
        </w:rPr>
        <w:t xml:space="preserve"> di offerta (</w:t>
      </w:r>
      <w:proofErr w:type="spellStart"/>
      <w:r w:rsidRPr="00DA36F3">
        <w:rPr>
          <w:rFonts w:eastAsia="Times New Roman"/>
        </w:rPr>
        <w:t>RdO</w:t>
      </w:r>
      <w:proofErr w:type="spellEnd"/>
      <w:r w:rsidRPr="00DA36F3">
        <w:rPr>
          <w:rFonts w:eastAsia="Times New Roman"/>
        </w:rPr>
        <w:t xml:space="preserve">) ad almeno tre fornitori, tra quelli abilitati al </w:t>
      </w:r>
      <w:proofErr w:type="spellStart"/>
      <w:r w:rsidRPr="00DA36F3">
        <w:rPr>
          <w:rFonts w:eastAsia="Times New Roman"/>
        </w:rPr>
        <w:t>Me.Pa</w:t>
      </w:r>
      <w:proofErr w:type="spellEnd"/>
      <w:r w:rsidRPr="00DA36F3">
        <w:rPr>
          <w:rFonts w:eastAsia="Times New Roman"/>
        </w:rPr>
        <w:t>., per acquisti di importo pari o superiori a Euro 20.000,00 e inferiori a Euro 40.000,00,  iva esclusa.</w:t>
      </w:r>
    </w:p>
    <w:p w:rsidR="00072D41" w:rsidRPr="00DA36F3" w:rsidRDefault="00072D41" w:rsidP="00B33D1B">
      <w:pPr>
        <w:pStyle w:val="NormaleWeb"/>
        <w:numPr>
          <w:ilvl w:val="0"/>
          <w:numId w:val="39"/>
        </w:numPr>
        <w:suppressAutoHyphens/>
        <w:spacing w:before="0" w:beforeAutospacing="0" w:after="0" w:afterAutospacing="0"/>
        <w:jc w:val="both"/>
        <w:rPr>
          <w:rFonts w:eastAsia="Times New Roman"/>
        </w:rPr>
      </w:pPr>
      <w:proofErr w:type="gramStart"/>
      <w:r w:rsidRPr="00DA36F3">
        <w:rPr>
          <w:rFonts w:eastAsia="Times New Roman"/>
        </w:rPr>
        <w:t>richiesta</w:t>
      </w:r>
      <w:proofErr w:type="gramEnd"/>
      <w:r w:rsidRPr="00DA36F3">
        <w:rPr>
          <w:rFonts w:eastAsia="Times New Roman"/>
        </w:rPr>
        <w:t xml:space="preserve"> di offerta (</w:t>
      </w:r>
      <w:proofErr w:type="spellStart"/>
      <w:r w:rsidRPr="00DA36F3">
        <w:rPr>
          <w:rFonts w:eastAsia="Times New Roman"/>
        </w:rPr>
        <w:t>RdO</w:t>
      </w:r>
      <w:proofErr w:type="spellEnd"/>
      <w:r w:rsidRPr="00DA36F3">
        <w:rPr>
          <w:rFonts w:eastAsia="Times New Roman"/>
        </w:rPr>
        <w:t xml:space="preserve">) ad almeno cinque fornitori, tra quelli abilitati al </w:t>
      </w:r>
      <w:proofErr w:type="spellStart"/>
      <w:r w:rsidRPr="00DA36F3">
        <w:rPr>
          <w:rFonts w:eastAsia="Times New Roman"/>
        </w:rPr>
        <w:t>Me.Pa</w:t>
      </w:r>
      <w:proofErr w:type="spellEnd"/>
      <w:r w:rsidRPr="00DA36F3">
        <w:rPr>
          <w:rFonts w:eastAsia="Times New Roman"/>
        </w:rPr>
        <w:t>., per acquisti di importo pari o superiori a Euro 40.000,00 e inferiori a Euro 100.000,00,  iva esclusa.</w:t>
      </w:r>
    </w:p>
    <w:p w:rsidR="00072D41" w:rsidRPr="00DA36F3" w:rsidRDefault="00072D41" w:rsidP="00B33D1B">
      <w:pPr>
        <w:pStyle w:val="NormaleWeb"/>
        <w:numPr>
          <w:ilvl w:val="0"/>
          <w:numId w:val="39"/>
        </w:numPr>
        <w:suppressAutoHyphens/>
        <w:spacing w:before="0" w:beforeAutospacing="0" w:after="0" w:afterAutospacing="0"/>
        <w:jc w:val="both"/>
        <w:rPr>
          <w:rFonts w:eastAsia="Times New Roman"/>
        </w:rPr>
      </w:pPr>
      <w:proofErr w:type="gramStart"/>
      <w:r w:rsidRPr="00DA36F3">
        <w:rPr>
          <w:rFonts w:eastAsia="Times New Roman"/>
        </w:rPr>
        <w:t>richiesta</w:t>
      </w:r>
      <w:proofErr w:type="gramEnd"/>
      <w:r w:rsidRPr="00DA36F3">
        <w:rPr>
          <w:rFonts w:eastAsia="Times New Roman"/>
        </w:rPr>
        <w:t xml:space="preserve"> di offerta (</w:t>
      </w:r>
      <w:proofErr w:type="spellStart"/>
      <w:r w:rsidRPr="00DA36F3">
        <w:rPr>
          <w:rFonts w:eastAsia="Times New Roman"/>
        </w:rPr>
        <w:t>RdO</w:t>
      </w:r>
      <w:proofErr w:type="spellEnd"/>
      <w:r w:rsidRPr="00DA36F3">
        <w:rPr>
          <w:rFonts w:eastAsia="Times New Roman"/>
        </w:rPr>
        <w:t xml:space="preserve">) ad almeno dieci fornitori, tra quelli abilitati al </w:t>
      </w:r>
      <w:proofErr w:type="spellStart"/>
      <w:r w:rsidRPr="00DA36F3">
        <w:rPr>
          <w:rFonts w:eastAsia="Times New Roman"/>
        </w:rPr>
        <w:t>Me.Pa</w:t>
      </w:r>
      <w:proofErr w:type="spellEnd"/>
      <w:r w:rsidRPr="00DA36F3">
        <w:rPr>
          <w:rFonts w:eastAsia="Times New Roman"/>
        </w:rPr>
        <w:t>., per acquisti di importo pari o superiori 100.000,00,  iva esclusa.</w:t>
      </w:r>
    </w:p>
    <w:p w:rsidR="00072D41" w:rsidRPr="00DA36F3" w:rsidRDefault="00072D41" w:rsidP="00B33D1B">
      <w:pPr>
        <w:widowControl/>
        <w:numPr>
          <w:ilvl w:val="0"/>
          <w:numId w:val="84"/>
        </w:numPr>
        <w:tabs>
          <w:tab w:val="num" w:pos="284"/>
        </w:tabs>
        <w:adjustRightInd/>
        <w:spacing w:before="100" w:beforeAutospacing="1" w:after="100" w:afterAutospacing="1" w:line="240" w:lineRule="auto"/>
        <w:ind w:left="0" w:firstLine="0"/>
        <w:textAlignment w:val="auto"/>
        <w:rPr>
          <w:sz w:val="24"/>
          <w:szCs w:val="24"/>
        </w:rPr>
      </w:pPr>
      <w:r w:rsidRPr="00DA36F3">
        <w:rPr>
          <w:sz w:val="24"/>
          <w:szCs w:val="24"/>
        </w:rPr>
        <w:t xml:space="preserve">Le strutture ordinanti potranno effettuare acquisti senza ricorrere alle convenzioni </w:t>
      </w:r>
      <w:proofErr w:type="spellStart"/>
      <w:r w:rsidRPr="00DA36F3">
        <w:rPr>
          <w:sz w:val="24"/>
          <w:szCs w:val="24"/>
        </w:rPr>
        <w:t>Consip</w:t>
      </w:r>
      <w:proofErr w:type="spellEnd"/>
      <w:r w:rsidRPr="00DA36F3">
        <w:rPr>
          <w:sz w:val="24"/>
          <w:szCs w:val="24"/>
        </w:rPr>
        <w:t xml:space="preserve"> e al </w:t>
      </w:r>
      <w:proofErr w:type="spellStart"/>
      <w:proofErr w:type="gramStart"/>
      <w:r w:rsidRPr="00DA36F3">
        <w:rPr>
          <w:sz w:val="24"/>
          <w:szCs w:val="24"/>
        </w:rPr>
        <w:t>Me.Pa</w:t>
      </w:r>
      <w:proofErr w:type="spellEnd"/>
      <w:r w:rsidRPr="00DA36F3">
        <w:rPr>
          <w:sz w:val="24"/>
          <w:szCs w:val="24"/>
        </w:rPr>
        <w:t>.,</w:t>
      </w:r>
      <w:proofErr w:type="gramEnd"/>
      <w:r w:rsidRPr="00DA36F3">
        <w:rPr>
          <w:sz w:val="24"/>
          <w:szCs w:val="24"/>
        </w:rPr>
        <w:t xml:space="preserve"> qualora il bene o il servizio non sia messo a disposizione né con convenzione </w:t>
      </w:r>
      <w:proofErr w:type="spellStart"/>
      <w:r w:rsidRPr="00DA36F3">
        <w:rPr>
          <w:sz w:val="24"/>
          <w:szCs w:val="24"/>
        </w:rPr>
        <w:t>Consip</w:t>
      </w:r>
      <w:proofErr w:type="spellEnd"/>
      <w:r w:rsidRPr="00DA36F3">
        <w:rPr>
          <w:sz w:val="24"/>
          <w:szCs w:val="24"/>
        </w:rPr>
        <w:t xml:space="preserve">, né attraverso il </w:t>
      </w:r>
      <w:proofErr w:type="spellStart"/>
      <w:r w:rsidRPr="00DA36F3">
        <w:rPr>
          <w:sz w:val="24"/>
          <w:szCs w:val="24"/>
        </w:rPr>
        <w:t>Me.Pa</w:t>
      </w:r>
      <w:proofErr w:type="spellEnd"/>
      <w:r w:rsidRPr="00DA36F3">
        <w:rPr>
          <w:sz w:val="24"/>
          <w:szCs w:val="24"/>
        </w:rPr>
        <w:t xml:space="preserve"> (previa consultazione dei fornitori abilitati alla categoria merceologica di interesse).</w:t>
      </w:r>
    </w:p>
    <w:p w:rsidR="00072D41" w:rsidRPr="00DA36F3" w:rsidRDefault="00072D41" w:rsidP="00B33D1B">
      <w:pPr>
        <w:widowControl/>
        <w:numPr>
          <w:ilvl w:val="0"/>
          <w:numId w:val="84"/>
        </w:numPr>
        <w:tabs>
          <w:tab w:val="left" w:pos="142"/>
          <w:tab w:val="left" w:pos="284"/>
        </w:tabs>
        <w:adjustRightInd/>
        <w:spacing w:before="100" w:beforeAutospacing="1" w:after="100" w:afterAutospacing="1" w:line="240" w:lineRule="auto"/>
        <w:ind w:left="0" w:firstLine="0"/>
        <w:textAlignment w:val="auto"/>
        <w:rPr>
          <w:sz w:val="24"/>
          <w:szCs w:val="24"/>
        </w:rPr>
      </w:pPr>
      <w:r w:rsidRPr="00DA36F3">
        <w:rPr>
          <w:sz w:val="24"/>
          <w:szCs w:val="24"/>
        </w:rPr>
        <w:t xml:space="preserve">L’unica altra ipotesi in cui possono ritenersi consentite procedure autonome è quella in cui il bene e/o servizio, pur disponibile nel Me.PA. </w:t>
      </w:r>
      <w:proofErr w:type="gramStart"/>
      <w:r w:rsidRPr="00DA36F3">
        <w:rPr>
          <w:sz w:val="24"/>
          <w:szCs w:val="24"/>
        </w:rPr>
        <w:t>o</w:t>
      </w:r>
      <w:proofErr w:type="gramEnd"/>
      <w:r w:rsidRPr="00DA36F3">
        <w:rPr>
          <w:sz w:val="24"/>
          <w:szCs w:val="24"/>
        </w:rPr>
        <w:t xml:space="preserve"> in convenzioni </w:t>
      </w:r>
      <w:proofErr w:type="spellStart"/>
      <w:r w:rsidRPr="00DA36F3">
        <w:rPr>
          <w:sz w:val="24"/>
          <w:szCs w:val="24"/>
        </w:rPr>
        <w:t>Consip</w:t>
      </w:r>
      <w:proofErr w:type="spellEnd"/>
      <w:r w:rsidRPr="00DA36F3">
        <w:rPr>
          <w:sz w:val="24"/>
          <w:szCs w:val="24"/>
        </w:rPr>
        <w:t xml:space="preserve"> attivate dall’Ateneo, si appalesi – per mancanza di qualità essenziali – inidoneo rispetto alle necessità della struttura richiedente. Tale specifica evenienza dovrà essere, peraltro, prudentemente valutata e dovrà trovare compiuta evidenza nella motivazione della determinazione a contrarre.</w:t>
      </w:r>
    </w:p>
    <w:p w:rsidR="00072D41" w:rsidRPr="00DA36F3" w:rsidRDefault="00072D41" w:rsidP="00072D41">
      <w:pPr>
        <w:spacing w:before="100" w:beforeAutospacing="1" w:after="100" w:afterAutospacing="1"/>
        <w:rPr>
          <w:sz w:val="24"/>
          <w:szCs w:val="24"/>
        </w:rPr>
      </w:pPr>
      <w:r w:rsidRPr="00DA36F3">
        <w:rPr>
          <w:sz w:val="24"/>
          <w:szCs w:val="24"/>
        </w:rPr>
        <w:t xml:space="preserve">I contratti stipulati in violazione degli obblighi di approvvigionarsi attraverso gli strumenti di acquisto messi a disposizione da </w:t>
      </w:r>
      <w:proofErr w:type="spellStart"/>
      <w:r w:rsidRPr="00DA36F3">
        <w:rPr>
          <w:sz w:val="24"/>
          <w:szCs w:val="24"/>
        </w:rPr>
        <w:t>Consip</w:t>
      </w:r>
      <w:proofErr w:type="spellEnd"/>
      <w:r w:rsidRPr="00DA36F3">
        <w:rPr>
          <w:sz w:val="24"/>
          <w:szCs w:val="24"/>
        </w:rPr>
        <w:t xml:space="preserve"> (convenzioni e </w:t>
      </w:r>
      <w:proofErr w:type="spellStart"/>
      <w:r w:rsidRPr="00DA36F3">
        <w:rPr>
          <w:sz w:val="24"/>
          <w:szCs w:val="24"/>
        </w:rPr>
        <w:t>Me.Pa</w:t>
      </w:r>
      <w:proofErr w:type="spellEnd"/>
      <w:r w:rsidRPr="00DA36F3">
        <w:rPr>
          <w:sz w:val="24"/>
          <w:szCs w:val="24"/>
        </w:rPr>
        <w:t>.)</w:t>
      </w:r>
      <w:r w:rsidR="003413BF">
        <w:rPr>
          <w:sz w:val="24"/>
          <w:szCs w:val="24"/>
        </w:rPr>
        <w:t>,</w:t>
      </w:r>
      <w:r w:rsidRPr="00DA36F3">
        <w:rPr>
          <w:sz w:val="24"/>
          <w:szCs w:val="24"/>
        </w:rPr>
        <w:t xml:space="preserve"> </w:t>
      </w:r>
      <w:r w:rsidR="00B55F5B">
        <w:rPr>
          <w:sz w:val="24"/>
          <w:szCs w:val="24"/>
        </w:rPr>
        <w:t>se non inferiori</w:t>
      </w:r>
      <w:r w:rsidR="003413BF">
        <w:rPr>
          <w:sz w:val="24"/>
          <w:szCs w:val="24"/>
        </w:rPr>
        <w:t>,</w:t>
      </w:r>
      <w:r w:rsidR="00B55F5B">
        <w:rPr>
          <w:sz w:val="24"/>
          <w:szCs w:val="24"/>
        </w:rPr>
        <w:t xml:space="preserve"> </w:t>
      </w:r>
      <w:r w:rsidRPr="00DA36F3">
        <w:rPr>
          <w:sz w:val="24"/>
          <w:szCs w:val="24"/>
        </w:rPr>
        <w:t>sono nulli, costituiscono illecito disciplinare e sono causa di responsabilità amministrativa.</w:t>
      </w:r>
    </w:p>
    <w:p w:rsidR="00072D41" w:rsidRPr="00066526" w:rsidRDefault="00072D41" w:rsidP="00072D41">
      <w:pPr>
        <w:pStyle w:val="Corpotesto"/>
        <w:autoSpaceDE w:val="0"/>
        <w:ind w:firstLine="340"/>
        <w:rPr>
          <w:szCs w:val="24"/>
        </w:rPr>
      </w:pPr>
    </w:p>
    <w:p w:rsidR="00171AAC" w:rsidRDefault="00171AAC" w:rsidP="00072D41">
      <w:pPr>
        <w:pStyle w:val="NormaleWeb"/>
        <w:spacing w:before="0" w:after="0"/>
        <w:jc w:val="both"/>
        <w:rPr>
          <w:b/>
        </w:rPr>
      </w:pPr>
    </w:p>
    <w:p w:rsidR="00072D41" w:rsidRPr="00066526" w:rsidRDefault="00072D41" w:rsidP="00072D41">
      <w:pPr>
        <w:pStyle w:val="NormaleWeb"/>
        <w:spacing w:before="0" w:after="0"/>
        <w:jc w:val="both"/>
        <w:rPr>
          <w:b/>
          <w:bCs/>
        </w:rPr>
      </w:pPr>
      <w:r w:rsidRPr="00DA36F3">
        <w:rPr>
          <w:b/>
        </w:rPr>
        <w:t xml:space="preserve">Art. 9 – </w:t>
      </w:r>
      <w:r w:rsidRPr="00DA36F3">
        <w:rPr>
          <w:b/>
          <w:bCs/>
        </w:rPr>
        <w:t>Criteri di aggiudicazione</w:t>
      </w:r>
    </w:p>
    <w:p w:rsidR="00072D41" w:rsidRDefault="00072D41" w:rsidP="00B33D1B">
      <w:pPr>
        <w:pStyle w:val="NormaleWeb"/>
        <w:numPr>
          <w:ilvl w:val="2"/>
          <w:numId w:val="87"/>
        </w:numPr>
        <w:suppressAutoHyphens/>
        <w:spacing w:before="0" w:beforeAutospacing="0" w:after="0" w:afterAutospacing="0"/>
        <w:ind w:left="284" w:hanging="284"/>
        <w:jc w:val="both"/>
      </w:pPr>
      <w:r w:rsidRPr="00066526">
        <w:t>Le procedure per l’acquisto di beni o servizi di cui al presente Regolamento sono aggiudicate in base al prezzo più basso o all’offerta economicamente più vantaggiosa.</w:t>
      </w:r>
    </w:p>
    <w:p w:rsidR="00072D41" w:rsidRDefault="00072D41" w:rsidP="00B33D1B">
      <w:pPr>
        <w:pStyle w:val="NormaleWeb"/>
        <w:numPr>
          <w:ilvl w:val="2"/>
          <w:numId w:val="87"/>
        </w:numPr>
        <w:suppressAutoHyphens/>
        <w:spacing w:before="0" w:beforeAutospacing="0" w:after="0" w:afterAutospacing="0"/>
        <w:ind w:left="284" w:hanging="284"/>
        <w:jc w:val="both"/>
      </w:pPr>
      <w:r w:rsidRPr="00066526">
        <w:t>In caso di aggiudicazione del bene o del servizio secondo la modalità del prezzo più basso, la fornitura o il servizio sarà assicurato all’operatore economico che avrà fatto il prezzo migliore rispetto a quello prodotto dagli altri operatori economici concorrenti.</w:t>
      </w:r>
    </w:p>
    <w:p w:rsidR="00072D41" w:rsidRPr="00066526" w:rsidRDefault="00072D41" w:rsidP="00B33D1B">
      <w:pPr>
        <w:pStyle w:val="NormaleWeb"/>
        <w:numPr>
          <w:ilvl w:val="2"/>
          <w:numId w:val="87"/>
        </w:numPr>
        <w:suppressAutoHyphens/>
        <w:spacing w:before="0" w:beforeAutospacing="0" w:after="0" w:afterAutospacing="0"/>
        <w:ind w:left="284" w:hanging="284"/>
        <w:jc w:val="both"/>
      </w:pPr>
      <w:r w:rsidRPr="00066526">
        <w:t>Si procede all’aggiudicazione in base all’offerta economicamente più vantaggiosa, nel caso in cui sia necessario assicurare un’indispensabile qualità dei prodotti anche attraverso l’analisi di campioni, al fine di rispettare il principio del rapporto prezzo/qualità, valutabile in base ai seguenti elementi</w:t>
      </w:r>
      <w:r>
        <w:t>, a titolo esemplificativo e non esaustivo</w:t>
      </w:r>
      <w:r w:rsidRPr="00066526">
        <w:t>:</w:t>
      </w:r>
    </w:p>
    <w:p w:rsidR="00072D41" w:rsidRDefault="00072D41" w:rsidP="00B33D1B">
      <w:pPr>
        <w:pStyle w:val="NormaleWeb"/>
        <w:numPr>
          <w:ilvl w:val="0"/>
          <w:numId w:val="88"/>
        </w:numPr>
        <w:tabs>
          <w:tab w:val="left" w:pos="567"/>
          <w:tab w:val="left" w:pos="1060"/>
        </w:tabs>
        <w:suppressAutoHyphens/>
        <w:spacing w:before="0" w:beforeAutospacing="0" w:after="0" w:afterAutospacing="0"/>
        <w:ind w:hanging="1876"/>
        <w:jc w:val="both"/>
      </w:pPr>
      <w:proofErr w:type="gramStart"/>
      <w:r w:rsidRPr="00066526">
        <w:t>prezzo</w:t>
      </w:r>
      <w:proofErr w:type="gramEnd"/>
      <w:r w:rsidRPr="00066526">
        <w:t xml:space="preserve"> espresso in euro;</w:t>
      </w:r>
    </w:p>
    <w:p w:rsidR="00072D41" w:rsidRDefault="00072D41" w:rsidP="00B33D1B">
      <w:pPr>
        <w:pStyle w:val="NormaleWeb"/>
        <w:numPr>
          <w:ilvl w:val="0"/>
          <w:numId w:val="88"/>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della prestazione;</w:t>
      </w:r>
    </w:p>
    <w:p w:rsidR="00072D41" w:rsidRDefault="00072D41" w:rsidP="00B33D1B">
      <w:pPr>
        <w:pStyle w:val="NormaleWeb"/>
        <w:numPr>
          <w:ilvl w:val="0"/>
          <w:numId w:val="88"/>
        </w:numPr>
        <w:tabs>
          <w:tab w:val="left" w:pos="567"/>
          <w:tab w:val="left" w:pos="1060"/>
        </w:tabs>
        <w:suppressAutoHyphens/>
        <w:spacing w:before="0" w:beforeAutospacing="0" w:after="0" w:afterAutospacing="0"/>
        <w:ind w:hanging="1876"/>
        <w:jc w:val="both"/>
      </w:pPr>
      <w:proofErr w:type="gramStart"/>
      <w:r w:rsidRPr="00066526">
        <w:t>modalità</w:t>
      </w:r>
      <w:proofErr w:type="gramEnd"/>
      <w:r w:rsidRPr="00066526">
        <w:t xml:space="preserve"> e tempi di esecuzione;</w:t>
      </w:r>
    </w:p>
    <w:p w:rsidR="00072D41" w:rsidRDefault="00072D41" w:rsidP="00B33D1B">
      <w:pPr>
        <w:pStyle w:val="NormaleWeb"/>
        <w:numPr>
          <w:ilvl w:val="0"/>
          <w:numId w:val="88"/>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del materiale usato per la realizzazione;</w:t>
      </w:r>
    </w:p>
    <w:p w:rsidR="00072D41" w:rsidRDefault="00072D41" w:rsidP="00B33D1B">
      <w:pPr>
        <w:pStyle w:val="NormaleWeb"/>
        <w:numPr>
          <w:ilvl w:val="0"/>
          <w:numId w:val="88"/>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estetiche e funzionali;</w:t>
      </w:r>
    </w:p>
    <w:p w:rsidR="00072D41" w:rsidRDefault="00072D41" w:rsidP="00B33D1B">
      <w:pPr>
        <w:pStyle w:val="NormaleWeb"/>
        <w:numPr>
          <w:ilvl w:val="0"/>
          <w:numId w:val="88"/>
        </w:numPr>
        <w:tabs>
          <w:tab w:val="left" w:pos="567"/>
          <w:tab w:val="left" w:pos="1060"/>
        </w:tabs>
        <w:suppressAutoHyphens/>
        <w:spacing w:before="0" w:beforeAutospacing="0" w:after="0" w:afterAutospacing="0"/>
        <w:ind w:hanging="1876"/>
        <w:jc w:val="both"/>
      </w:pPr>
      <w:proofErr w:type="gramStart"/>
      <w:r w:rsidRPr="00066526">
        <w:t>certificazioni</w:t>
      </w:r>
      <w:proofErr w:type="gramEnd"/>
      <w:r w:rsidRPr="00066526">
        <w:t xml:space="preserve"> di qualità sul processo produttivo;</w:t>
      </w:r>
    </w:p>
    <w:p w:rsidR="00072D41" w:rsidRDefault="00072D41" w:rsidP="00B33D1B">
      <w:pPr>
        <w:pStyle w:val="NormaleWeb"/>
        <w:numPr>
          <w:ilvl w:val="0"/>
          <w:numId w:val="88"/>
        </w:numPr>
        <w:tabs>
          <w:tab w:val="left" w:pos="567"/>
          <w:tab w:val="left" w:pos="1060"/>
        </w:tabs>
        <w:suppressAutoHyphens/>
        <w:spacing w:before="0" w:beforeAutospacing="0" w:after="0" w:afterAutospacing="0"/>
        <w:ind w:hanging="1876"/>
        <w:jc w:val="both"/>
      </w:pPr>
      <w:proofErr w:type="gramStart"/>
      <w:r w:rsidRPr="00066526">
        <w:t>caratteristiche</w:t>
      </w:r>
      <w:proofErr w:type="gramEnd"/>
      <w:r w:rsidRPr="00066526">
        <w:t xml:space="preserve"> tecniche, organizzative ecc. dell’operatore economico;</w:t>
      </w:r>
    </w:p>
    <w:p w:rsidR="00072D41" w:rsidRDefault="00072D41" w:rsidP="00B33D1B">
      <w:pPr>
        <w:pStyle w:val="NormaleWeb"/>
        <w:numPr>
          <w:ilvl w:val="0"/>
          <w:numId w:val="88"/>
        </w:numPr>
        <w:tabs>
          <w:tab w:val="left" w:pos="567"/>
          <w:tab w:val="left" w:pos="1060"/>
        </w:tabs>
        <w:suppressAutoHyphens/>
        <w:spacing w:before="0" w:beforeAutospacing="0" w:after="0" w:afterAutospacing="0"/>
        <w:ind w:hanging="1876"/>
        <w:jc w:val="both"/>
      </w:pPr>
      <w:proofErr w:type="gramStart"/>
      <w:r w:rsidRPr="00066526">
        <w:t>assistenza</w:t>
      </w:r>
      <w:proofErr w:type="gramEnd"/>
      <w:r w:rsidRPr="00066526">
        <w:t>;</w:t>
      </w:r>
    </w:p>
    <w:p w:rsidR="00072D41" w:rsidRDefault="00072D41" w:rsidP="00B33D1B">
      <w:pPr>
        <w:pStyle w:val="NormaleWeb"/>
        <w:numPr>
          <w:ilvl w:val="0"/>
          <w:numId w:val="88"/>
        </w:numPr>
        <w:tabs>
          <w:tab w:val="left" w:pos="567"/>
          <w:tab w:val="left" w:pos="1060"/>
        </w:tabs>
        <w:suppressAutoHyphens/>
        <w:spacing w:before="0" w:beforeAutospacing="0" w:after="0" w:afterAutospacing="0"/>
        <w:ind w:hanging="1876"/>
        <w:jc w:val="both"/>
      </w:pPr>
      <w:proofErr w:type="gramStart"/>
      <w:r w:rsidRPr="00066526">
        <w:t>garanzie</w:t>
      </w:r>
      <w:proofErr w:type="gramEnd"/>
      <w:r w:rsidRPr="00066526">
        <w:t>;</w:t>
      </w:r>
    </w:p>
    <w:p w:rsidR="00072D41" w:rsidRPr="00066526" w:rsidRDefault="00072D41" w:rsidP="00B33D1B">
      <w:pPr>
        <w:pStyle w:val="NormaleWeb"/>
        <w:numPr>
          <w:ilvl w:val="0"/>
          <w:numId w:val="88"/>
        </w:numPr>
        <w:tabs>
          <w:tab w:val="left" w:pos="567"/>
          <w:tab w:val="left" w:pos="1060"/>
        </w:tabs>
        <w:suppressAutoHyphens/>
        <w:spacing w:before="0" w:beforeAutospacing="0" w:after="0" w:afterAutospacing="0"/>
        <w:ind w:hanging="1876"/>
        <w:jc w:val="both"/>
      </w:pPr>
      <w:proofErr w:type="gramStart"/>
      <w:r w:rsidRPr="00066526">
        <w:t>altri</w:t>
      </w:r>
      <w:proofErr w:type="gramEnd"/>
      <w:r w:rsidRPr="00066526">
        <w:t xml:space="preserve"> elementi fissati nel singolo avviso o lettera d'invito e/o capitolato.</w:t>
      </w:r>
    </w:p>
    <w:p w:rsidR="00072D41" w:rsidRPr="00066526" w:rsidRDefault="00072D41" w:rsidP="00B33D1B">
      <w:pPr>
        <w:pStyle w:val="NormaleWeb"/>
        <w:numPr>
          <w:ilvl w:val="0"/>
          <w:numId w:val="89"/>
        </w:numPr>
        <w:tabs>
          <w:tab w:val="clear" w:pos="2340"/>
          <w:tab w:val="left" w:pos="284"/>
        </w:tabs>
        <w:suppressAutoHyphens/>
        <w:spacing w:before="0" w:beforeAutospacing="0" w:after="0" w:afterAutospacing="0"/>
        <w:ind w:left="284" w:hanging="284"/>
        <w:jc w:val="both"/>
      </w:pPr>
      <w:r w:rsidRPr="00066526">
        <w:t>I criteri, di cui al precedente comma, dovranno essere indicati nella determina o decreto a contrarre, nonché nella lettera d’invito.</w:t>
      </w:r>
    </w:p>
    <w:p w:rsidR="00072D41" w:rsidRDefault="00072D41" w:rsidP="00072D41">
      <w:pPr>
        <w:pStyle w:val="Corpotesto"/>
        <w:rPr>
          <w:szCs w:val="24"/>
          <w:shd w:val="clear" w:color="auto" w:fill="FFFF00"/>
        </w:rPr>
      </w:pPr>
    </w:p>
    <w:p w:rsidR="00072D41" w:rsidRPr="003C0D59" w:rsidRDefault="00072D41" w:rsidP="00072D41">
      <w:pPr>
        <w:pStyle w:val="NormaleWeb"/>
        <w:spacing w:before="0" w:after="0"/>
        <w:jc w:val="both"/>
        <w:rPr>
          <w:b/>
          <w:bCs/>
        </w:rPr>
      </w:pPr>
      <w:r w:rsidRPr="003C0D59">
        <w:rPr>
          <w:b/>
          <w:bCs/>
        </w:rPr>
        <w:t xml:space="preserve">Art. </w:t>
      </w:r>
      <w:r>
        <w:rPr>
          <w:b/>
          <w:bCs/>
        </w:rPr>
        <w:t>10</w:t>
      </w:r>
      <w:r w:rsidRPr="003C0D59">
        <w:rPr>
          <w:b/>
          <w:bCs/>
        </w:rPr>
        <w:t xml:space="preserve"> </w:t>
      </w:r>
      <w:r>
        <w:rPr>
          <w:b/>
          <w:bCs/>
        </w:rPr>
        <w:t xml:space="preserve">– </w:t>
      </w:r>
      <w:r w:rsidRPr="003C0D59">
        <w:rPr>
          <w:b/>
          <w:bCs/>
        </w:rPr>
        <w:t>Verifica delle prestazioni</w:t>
      </w:r>
    </w:p>
    <w:p w:rsidR="00072D41" w:rsidRPr="00171AAC" w:rsidRDefault="00072D41" w:rsidP="00B33D1B">
      <w:pPr>
        <w:pStyle w:val="Rientrocorpodeltesto21"/>
        <w:numPr>
          <w:ilvl w:val="0"/>
          <w:numId w:val="90"/>
        </w:numPr>
        <w:spacing w:after="0" w:line="240" w:lineRule="auto"/>
        <w:jc w:val="both"/>
        <w:rPr>
          <w:rFonts w:ascii="Times New Roman" w:eastAsia="Calibri" w:hAnsi="Times New Roman" w:cs="Times New Roman"/>
          <w:color w:val="auto"/>
          <w:sz w:val="24"/>
          <w:szCs w:val="20"/>
          <w:lang w:eastAsia="it-IT"/>
        </w:rPr>
      </w:pPr>
      <w:r w:rsidRPr="00171AAC">
        <w:rPr>
          <w:rFonts w:ascii="Times New Roman" w:eastAsia="Calibri" w:hAnsi="Times New Roman" w:cs="Times New Roman"/>
          <w:color w:val="auto"/>
          <w:sz w:val="24"/>
          <w:szCs w:val="20"/>
          <w:lang w:eastAsia="it-IT"/>
        </w:rPr>
        <w:t xml:space="preserve">Tutti gli affidamenti sono soggetti a certificazione di regolare esecuzione da parte del Direttore Esecuzione del Contratto ovvero del </w:t>
      </w:r>
      <w:proofErr w:type="gramStart"/>
      <w:r w:rsidRPr="00171AAC">
        <w:rPr>
          <w:rFonts w:ascii="Times New Roman" w:eastAsia="Calibri" w:hAnsi="Times New Roman" w:cs="Times New Roman"/>
          <w:color w:val="auto"/>
          <w:sz w:val="24"/>
          <w:szCs w:val="20"/>
          <w:lang w:eastAsia="it-IT"/>
        </w:rPr>
        <w:t>R.U.P..</w:t>
      </w:r>
      <w:proofErr w:type="gramEnd"/>
      <w:r w:rsidRPr="00171AAC">
        <w:rPr>
          <w:rFonts w:ascii="Times New Roman" w:eastAsia="Calibri" w:hAnsi="Times New Roman" w:cs="Times New Roman"/>
          <w:color w:val="auto"/>
          <w:sz w:val="24"/>
          <w:szCs w:val="20"/>
          <w:lang w:eastAsia="it-IT"/>
        </w:rPr>
        <w:t xml:space="preserve"> Per importi inferiori a Euro 20.000,00, la certificazione deve essere attestata sulla fattura da liquidare. Per importi pari o superiori a Euro 20.000,00 e fino alle soglie previste dal presente Regolamento, il Direttore dell’Esecuzione del Contratto ovvero il R.U.P. deve redigere apposito certificato di regolare esecuzione.</w:t>
      </w:r>
    </w:p>
    <w:p w:rsidR="00072D41" w:rsidRPr="00171AAC" w:rsidRDefault="00072D41" w:rsidP="00072D41">
      <w:pPr>
        <w:rPr>
          <w:rFonts w:eastAsia="Calibri"/>
          <w:sz w:val="24"/>
        </w:rPr>
      </w:pPr>
    </w:p>
    <w:p w:rsidR="00072D41" w:rsidRPr="008C6827" w:rsidRDefault="00072D41" w:rsidP="00072D41">
      <w:pPr>
        <w:jc w:val="center"/>
        <w:rPr>
          <w:b/>
          <w:sz w:val="28"/>
          <w:szCs w:val="28"/>
        </w:rPr>
      </w:pPr>
      <w:r w:rsidRPr="008C6827">
        <w:rPr>
          <w:b/>
          <w:sz w:val="28"/>
          <w:szCs w:val="28"/>
        </w:rPr>
        <w:t>TITOLO III – LAVORI</w:t>
      </w:r>
    </w:p>
    <w:p w:rsidR="00072D41" w:rsidRPr="00163CD1" w:rsidRDefault="00072D41" w:rsidP="00072D41">
      <w:pPr>
        <w:rPr>
          <w:b/>
          <w:sz w:val="24"/>
          <w:szCs w:val="24"/>
        </w:rPr>
      </w:pPr>
    </w:p>
    <w:p w:rsidR="00072D41" w:rsidRPr="00DA36F3" w:rsidRDefault="00072D41" w:rsidP="00072D41">
      <w:pPr>
        <w:pStyle w:val="NormaleWeb"/>
        <w:spacing w:before="0" w:after="0"/>
        <w:jc w:val="both"/>
        <w:rPr>
          <w:b/>
          <w:bCs/>
        </w:rPr>
      </w:pPr>
      <w:r w:rsidRPr="00DA36F3">
        <w:rPr>
          <w:b/>
          <w:bCs/>
        </w:rPr>
        <w:t>Art. 11 –Tipologia degli interventi eseguibili in economia</w:t>
      </w:r>
    </w:p>
    <w:p w:rsidR="00072D41" w:rsidRPr="00066526" w:rsidRDefault="00072D41" w:rsidP="00B33D1B">
      <w:pPr>
        <w:widowControl/>
        <w:numPr>
          <w:ilvl w:val="0"/>
          <w:numId w:val="91"/>
        </w:numPr>
        <w:tabs>
          <w:tab w:val="clear" w:pos="720"/>
          <w:tab w:val="num" w:pos="426"/>
        </w:tabs>
        <w:autoSpaceDE w:val="0"/>
        <w:autoSpaceDN w:val="0"/>
        <w:spacing w:line="240" w:lineRule="auto"/>
        <w:ind w:left="426" w:hanging="426"/>
        <w:textAlignment w:val="auto"/>
        <w:rPr>
          <w:sz w:val="24"/>
          <w:szCs w:val="24"/>
        </w:rPr>
      </w:pPr>
      <w:r w:rsidRPr="00066526">
        <w:rPr>
          <w:sz w:val="24"/>
          <w:szCs w:val="24"/>
        </w:rPr>
        <w:t>Fermo restando il limite di importo di cui al precedente art</w:t>
      </w:r>
      <w:r>
        <w:rPr>
          <w:sz w:val="24"/>
          <w:szCs w:val="24"/>
        </w:rPr>
        <w:t>.</w:t>
      </w:r>
      <w:r w:rsidRPr="00066526">
        <w:rPr>
          <w:sz w:val="24"/>
          <w:szCs w:val="24"/>
        </w:rPr>
        <w:t xml:space="preserve"> 2, nell’ambito delle categorie previste dall’art. 125, co. 6 del </w:t>
      </w:r>
      <w:proofErr w:type="spellStart"/>
      <w:r w:rsidRPr="00066526">
        <w:rPr>
          <w:sz w:val="24"/>
          <w:szCs w:val="24"/>
        </w:rPr>
        <w:t>D</w:t>
      </w:r>
      <w:r>
        <w:rPr>
          <w:sz w:val="24"/>
          <w:szCs w:val="24"/>
        </w:rPr>
        <w:t>.</w:t>
      </w:r>
      <w:r w:rsidRPr="00066526">
        <w:rPr>
          <w:sz w:val="24"/>
          <w:szCs w:val="24"/>
        </w:rPr>
        <w:t>Lgs</w:t>
      </w:r>
      <w:r>
        <w:rPr>
          <w:sz w:val="24"/>
          <w:szCs w:val="24"/>
        </w:rPr>
        <w:t>.</w:t>
      </w:r>
      <w:proofErr w:type="spellEnd"/>
      <w:r w:rsidRPr="00066526">
        <w:rPr>
          <w:sz w:val="24"/>
          <w:szCs w:val="24"/>
        </w:rPr>
        <w:t xml:space="preserve"> </w:t>
      </w:r>
      <w:r>
        <w:rPr>
          <w:sz w:val="24"/>
          <w:szCs w:val="24"/>
        </w:rPr>
        <w:t xml:space="preserve">n. </w:t>
      </w:r>
      <w:r w:rsidRPr="00066526">
        <w:rPr>
          <w:sz w:val="24"/>
          <w:szCs w:val="24"/>
        </w:rPr>
        <w:t xml:space="preserve">163/2006 </w:t>
      </w:r>
      <w:proofErr w:type="spellStart"/>
      <w:r w:rsidRPr="00066526">
        <w:rPr>
          <w:sz w:val="24"/>
          <w:szCs w:val="24"/>
        </w:rPr>
        <w:t>s.m.i.</w:t>
      </w:r>
      <w:proofErr w:type="spellEnd"/>
      <w:r>
        <w:rPr>
          <w:sz w:val="24"/>
          <w:szCs w:val="24"/>
        </w:rPr>
        <w:t>,</w:t>
      </w:r>
      <w:r w:rsidRPr="00066526">
        <w:rPr>
          <w:sz w:val="24"/>
          <w:szCs w:val="24"/>
        </w:rPr>
        <w:t xml:space="preserve"> i lavori che per loro natura possono farsi in economia sono i seguenti:</w:t>
      </w:r>
    </w:p>
    <w:p w:rsidR="00072D41" w:rsidRDefault="00072D41" w:rsidP="00B33D1B">
      <w:pPr>
        <w:widowControl/>
        <w:numPr>
          <w:ilvl w:val="1"/>
          <w:numId w:val="91"/>
        </w:numPr>
        <w:tabs>
          <w:tab w:val="clear" w:pos="1440"/>
          <w:tab w:val="num" w:pos="567"/>
        </w:tabs>
        <w:autoSpaceDE w:val="0"/>
        <w:autoSpaceDN w:val="0"/>
        <w:spacing w:line="240" w:lineRule="auto"/>
        <w:ind w:left="567" w:hanging="141"/>
        <w:textAlignment w:val="auto"/>
        <w:rPr>
          <w:sz w:val="24"/>
          <w:szCs w:val="24"/>
        </w:rPr>
      </w:pPr>
      <w:proofErr w:type="gramStart"/>
      <w:r w:rsidRPr="00066526">
        <w:rPr>
          <w:sz w:val="24"/>
          <w:szCs w:val="24"/>
        </w:rPr>
        <w:t>manutenzione</w:t>
      </w:r>
      <w:proofErr w:type="gramEnd"/>
      <w:r w:rsidRPr="00066526">
        <w:rPr>
          <w:sz w:val="24"/>
          <w:szCs w:val="24"/>
        </w:rPr>
        <w:t xml:space="preserve"> o riparazione di opere o impianti;</w:t>
      </w:r>
    </w:p>
    <w:p w:rsidR="00072D41" w:rsidRDefault="00072D41" w:rsidP="00B33D1B">
      <w:pPr>
        <w:widowControl/>
        <w:numPr>
          <w:ilvl w:val="1"/>
          <w:numId w:val="91"/>
        </w:numPr>
        <w:tabs>
          <w:tab w:val="clear" w:pos="1440"/>
          <w:tab w:val="num" w:pos="567"/>
        </w:tabs>
        <w:autoSpaceDE w:val="0"/>
        <w:autoSpaceDN w:val="0"/>
        <w:spacing w:line="240" w:lineRule="auto"/>
        <w:ind w:left="567" w:hanging="141"/>
        <w:textAlignment w:val="auto"/>
        <w:rPr>
          <w:sz w:val="24"/>
          <w:szCs w:val="24"/>
        </w:rPr>
      </w:pPr>
      <w:proofErr w:type="gramStart"/>
      <w:r w:rsidRPr="00066526">
        <w:rPr>
          <w:sz w:val="24"/>
          <w:szCs w:val="24"/>
        </w:rPr>
        <w:t>interventi</w:t>
      </w:r>
      <w:proofErr w:type="gramEnd"/>
      <w:r w:rsidRPr="00066526">
        <w:rPr>
          <w:sz w:val="24"/>
          <w:szCs w:val="24"/>
        </w:rPr>
        <w:t xml:space="preserve"> non programmabili in materia di sicurezza;</w:t>
      </w:r>
    </w:p>
    <w:p w:rsidR="00072D41" w:rsidRDefault="00072D41" w:rsidP="00B33D1B">
      <w:pPr>
        <w:widowControl/>
        <w:numPr>
          <w:ilvl w:val="1"/>
          <w:numId w:val="91"/>
        </w:numPr>
        <w:tabs>
          <w:tab w:val="clear" w:pos="1440"/>
          <w:tab w:val="num" w:pos="851"/>
        </w:tabs>
        <w:autoSpaceDE w:val="0"/>
        <w:autoSpaceDN w:val="0"/>
        <w:spacing w:line="240" w:lineRule="auto"/>
        <w:ind w:left="709" w:hanging="283"/>
        <w:textAlignment w:val="auto"/>
        <w:rPr>
          <w:sz w:val="24"/>
          <w:szCs w:val="24"/>
        </w:rPr>
      </w:pPr>
      <w:proofErr w:type="gramStart"/>
      <w:r w:rsidRPr="00066526">
        <w:rPr>
          <w:sz w:val="24"/>
          <w:szCs w:val="24"/>
        </w:rPr>
        <w:t>lavori</w:t>
      </w:r>
      <w:proofErr w:type="gramEnd"/>
      <w:r w:rsidRPr="00066526">
        <w:rPr>
          <w:sz w:val="24"/>
          <w:szCs w:val="24"/>
        </w:rPr>
        <w:t xml:space="preserve"> che non possono essere differiti, dopo l’infruttuoso esperimento delle procedure di </w:t>
      </w:r>
      <w:r w:rsidR="00171AAC">
        <w:rPr>
          <w:sz w:val="24"/>
          <w:szCs w:val="24"/>
        </w:rPr>
        <w:t xml:space="preserve"> </w:t>
      </w:r>
      <w:r w:rsidRPr="00066526">
        <w:rPr>
          <w:sz w:val="24"/>
          <w:szCs w:val="24"/>
        </w:rPr>
        <w:t>gara;</w:t>
      </w:r>
    </w:p>
    <w:p w:rsidR="00072D41" w:rsidRDefault="00072D41" w:rsidP="00B33D1B">
      <w:pPr>
        <w:widowControl/>
        <w:numPr>
          <w:ilvl w:val="1"/>
          <w:numId w:val="91"/>
        </w:numPr>
        <w:tabs>
          <w:tab w:val="clear" w:pos="1440"/>
          <w:tab w:val="num" w:pos="567"/>
        </w:tabs>
        <w:autoSpaceDE w:val="0"/>
        <w:autoSpaceDN w:val="0"/>
        <w:spacing w:line="240" w:lineRule="auto"/>
        <w:ind w:left="567" w:hanging="141"/>
        <w:textAlignment w:val="auto"/>
        <w:rPr>
          <w:sz w:val="24"/>
          <w:szCs w:val="24"/>
        </w:rPr>
      </w:pPr>
      <w:proofErr w:type="gramStart"/>
      <w:r w:rsidRPr="00066526">
        <w:rPr>
          <w:sz w:val="24"/>
          <w:szCs w:val="24"/>
        </w:rPr>
        <w:t>lavori</w:t>
      </w:r>
      <w:proofErr w:type="gramEnd"/>
      <w:r w:rsidRPr="00066526">
        <w:rPr>
          <w:sz w:val="24"/>
          <w:szCs w:val="24"/>
        </w:rPr>
        <w:t xml:space="preserve"> necessari per la compilazione di progetti;</w:t>
      </w:r>
    </w:p>
    <w:p w:rsidR="00072D41" w:rsidRDefault="00072D41" w:rsidP="00171AAC">
      <w:pPr>
        <w:pStyle w:val="Corpotesto"/>
        <w:jc w:val="both"/>
        <w:rPr>
          <w:szCs w:val="24"/>
        </w:rPr>
      </w:pPr>
      <w:proofErr w:type="gramStart"/>
      <w:r w:rsidRPr="00066526">
        <w:rPr>
          <w:szCs w:val="24"/>
        </w:rPr>
        <w:t>completamento</w:t>
      </w:r>
      <w:proofErr w:type="gramEnd"/>
      <w:r w:rsidRPr="00066526">
        <w:rPr>
          <w:szCs w:val="24"/>
        </w:rPr>
        <w:t xml:space="preserve"> di opere o impianti a seguito della risoluzione del contratto o in danno dell’appaltatore inadempiente, quando vi è necessità e urgenza di completare i lavori.</w:t>
      </w:r>
    </w:p>
    <w:p w:rsidR="00072D41" w:rsidRDefault="00072D41" w:rsidP="00072D41">
      <w:pPr>
        <w:pStyle w:val="Corpotesto"/>
        <w:rPr>
          <w:szCs w:val="24"/>
        </w:rPr>
      </w:pPr>
    </w:p>
    <w:p w:rsidR="00072D41" w:rsidRPr="00DA36F3" w:rsidRDefault="00072D41" w:rsidP="00072D41">
      <w:pPr>
        <w:pStyle w:val="NormaleWeb"/>
        <w:spacing w:before="0" w:after="0"/>
        <w:jc w:val="both"/>
        <w:rPr>
          <w:b/>
          <w:bCs/>
        </w:rPr>
      </w:pPr>
      <w:r w:rsidRPr="00DA36F3">
        <w:rPr>
          <w:b/>
          <w:bCs/>
        </w:rPr>
        <w:t>Art. 12 - Modalità di acquisizione</w:t>
      </w:r>
    </w:p>
    <w:p w:rsidR="00072D41" w:rsidRDefault="00072D41" w:rsidP="00B33D1B">
      <w:pPr>
        <w:pStyle w:val="NormaleWeb"/>
        <w:numPr>
          <w:ilvl w:val="0"/>
          <w:numId w:val="92"/>
        </w:numPr>
        <w:suppressAutoHyphens/>
        <w:spacing w:before="0" w:beforeAutospacing="0" w:after="0" w:afterAutospacing="0"/>
        <w:jc w:val="both"/>
      </w:pPr>
      <w:r w:rsidRPr="00066526">
        <w:t>L’affidamento dei lavori oggetto del presente Regolamento, può essere effettuato con i seguenti sistemi:</w:t>
      </w:r>
    </w:p>
    <w:p w:rsidR="00072D41" w:rsidRDefault="00072D41" w:rsidP="00B33D1B">
      <w:pPr>
        <w:pStyle w:val="NormaleWeb"/>
        <w:numPr>
          <w:ilvl w:val="3"/>
          <w:numId w:val="92"/>
        </w:numPr>
        <w:tabs>
          <w:tab w:val="clear" w:pos="900"/>
          <w:tab w:val="num" w:pos="567"/>
        </w:tabs>
        <w:suppressAutoHyphens/>
        <w:spacing w:before="0" w:beforeAutospacing="0" w:after="0" w:afterAutospacing="0"/>
        <w:ind w:left="567" w:hanging="283"/>
        <w:jc w:val="both"/>
      </w:pPr>
      <w:proofErr w:type="gramStart"/>
      <w:r w:rsidRPr="00066526">
        <w:t>amministrazione</w:t>
      </w:r>
      <w:proofErr w:type="gramEnd"/>
      <w:r w:rsidRPr="00066526">
        <w:t xml:space="preserve"> diretta</w:t>
      </w:r>
      <w:r>
        <w:t xml:space="preserve">, in cui </w:t>
      </w:r>
      <w:r w:rsidRPr="00066526">
        <w:t>i lavori sono effettuati con materiali e mezzi propri o appositamente acquistati o noleggiati e con personale proprio della stazione appaltante o</w:t>
      </w:r>
      <w:r>
        <w:t>vvero</w:t>
      </w:r>
      <w:r w:rsidRPr="00066526">
        <w:t xml:space="preserve"> eventualmente assunto per l’occasione, sotto la direzione del Responsabile del Procedimento. I lavori effettuati in amministrazione diretta non possono comportare una spesa complessiva superiore a Euro 50.000,00.</w:t>
      </w:r>
    </w:p>
    <w:p w:rsidR="00072D41" w:rsidRPr="00066526" w:rsidRDefault="00072D41" w:rsidP="00B33D1B">
      <w:pPr>
        <w:pStyle w:val="NormaleWeb"/>
        <w:numPr>
          <w:ilvl w:val="3"/>
          <w:numId w:val="92"/>
        </w:numPr>
        <w:tabs>
          <w:tab w:val="clear" w:pos="900"/>
          <w:tab w:val="num" w:pos="567"/>
        </w:tabs>
        <w:suppressAutoHyphens/>
        <w:spacing w:before="0" w:beforeAutospacing="0" w:after="0" w:afterAutospacing="0"/>
        <w:ind w:left="567" w:hanging="283"/>
        <w:jc w:val="both"/>
      </w:pPr>
      <w:proofErr w:type="gramStart"/>
      <w:r w:rsidRPr="00066526">
        <w:t>procedura</w:t>
      </w:r>
      <w:proofErr w:type="gramEnd"/>
      <w:r w:rsidRPr="00066526">
        <w:t xml:space="preserve"> di cottimo fiduciario</w:t>
      </w:r>
      <w:r>
        <w:t xml:space="preserve">, per </w:t>
      </w:r>
      <w:r w:rsidRPr="00066526">
        <w:t>i lavori per i quali si renda necessario, ovvero opportuno, l’affidamento a soggetto esterno al Politecnico, purché in possesso dei necessari requisiti.</w:t>
      </w:r>
      <w:r>
        <w:t xml:space="preserve"> </w:t>
      </w:r>
      <w:r w:rsidRPr="00066526">
        <w:t>Nel caso l’importo dei lavori sia superiore a Euro 150.000,00</w:t>
      </w:r>
      <w:r>
        <w:t>,</w:t>
      </w:r>
      <w:r w:rsidRPr="00066526">
        <w:t xml:space="preserve"> gli operatori economici devono essere qualificati ai sensi dell’art. 40</w:t>
      </w:r>
      <w:r>
        <w:t>,</w:t>
      </w:r>
      <w:r w:rsidRPr="00066526">
        <w:t xml:space="preserve"> co</w:t>
      </w:r>
      <w:r>
        <w:t>.</w:t>
      </w:r>
      <w:r w:rsidRPr="00066526">
        <w:t xml:space="preserve"> 2</w:t>
      </w:r>
      <w:r>
        <w:t>,</w:t>
      </w:r>
      <w:r w:rsidRPr="00066526">
        <w:t xml:space="preserve"> </w:t>
      </w:r>
      <w:proofErr w:type="spellStart"/>
      <w:r w:rsidRPr="00066526">
        <w:t>D</w:t>
      </w:r>
      <w:r>
        <w:t>.</w:t>
      </w:r>
      <w:r w:rsidRPr="00066526">
        <w:t>Lgs</w:t>
      </w:r>
      <w:r>
        <w:t>.</w:t>
      </w:r>
      <w:proofErr w:type="spellEnd"/>
      <w:r w:rsidRPr="00066526">
        <w:t xml:space="preserve"> </w:t>
      </w:r>
      <w:r>
        <w:t xml:space="preserve">n. </w:t>
      </w:r>
      <w:r w:rsidRPr="00066526">
        <w:t xml:space="preserve">163/2006 </w:t>
      </w:r>
      <w:proofErr w:type="spellStart"/>
      <w:r w:rsidRPr="00066526">
        <w:t>s.m.i.</w:t>
      </w:r>
      <w:proofErr w:type="spellEnd"/>
    </w:p>
    <w:p w:rsidR="00072D41" w:rsidRPr="00066526" w:rsidRDefault="00072D41" w:rsidP="00072D41">
      <w:pPr>
        <w:pStyle w:val="NormaleWeb"/>
        <w:spacing w:before="0" w:after="0"/>
        <w:jc w:val="both"/>
      </w:pPr>
    </w:p>
    <w:p w:rsidR="00072D41" w:rsidRPr="00301D61" w:rsidRDefault="00072D41" w:rsidP="00072D41">
      <w:pPr>
        <w:pStyle w:val="NormaleWeb"/>
        <w:spacing w:before="0" w:after="0"/>
        <w:jc w:val="both"/>
        <w:rPr>
          <w:b/>
        </w:rPr>
      </w:pPr>
      <w:r w:rsidRPr="00301D61">
        <w:rPr>
          <w:b/>
        </w:rPr>
        <w:t>Art. 1</w:t>
      </w:r>
      <w:r>
        <w:rPr>
          <w:b/>
        </w:rPr>
        <w:t>3</w:t>
      </w:r>
      <w:r w:rsidRPr="00301D61">
        <w:rPr>
          <w:b/>
        </w:rPr>
        <w:t xml:space="preserve"> – Importi</w:t>
      </w:r>
    </w:p>
    <w:p w:rsidR="00072D41" w:rsidRDefault="00072D41" w:rsidP="00B33D1B">
      <w:pPr>
        <w:pStyle w:val="NormaleWeb"/>
        <w:numPr>
          <w:ilvl w:val="0"/>
          <w:numId w:val="93"/>
        </w:numPr>
        <w:tabs>
          <w:tab w:val="clear" w:pos="1060"/>
        </w:tabs>
        <w:suppressAutoHyphens/>
        <w:spacing w:before="0" w:beforeAutospacing="0" w:after="0" w:afterAutospacing="0"/>
        <w:ind w:left="284" w:hanging="284"/>
        <w:jc w:val="both"/>
      </w:pPr>
      <w:r w:rsidRPr="00066526">
        <w:t>Per importi inferiori a Euro 20.000,00 la scelta del contraente può avvenire con affidamento diretto ad un operatore economico individuato dal Responsabile del Procedimento.</w:t>
      </w:r>
    </w:p>
    <w:p w:rsidR="00072D41" w:rsidRDefault="00072D41" w:rsidP="00B33D1B">
      <w:pPr>
        <w:pStyle w:val="NormaleWeb"/>
        <w:numPr>
          <w:ilvl w:val="0"/>
          <w:numId w:val="93"/>
        </w:numPr>
        <w:tabs>
          <w:tab w:val="clear" w:pos="1060"/>
        </w:tabs>
        <w:suppressAutoHyphens/>
        <w:spacing w:before="0" w:beforeAutospacing="0" w:after="0" w:afterAutospacing="0"/>
        <w:ind w:left="284" w:hanging="284"/>
        <w:jc w:val="both"/>
      </w:pPr>
      <w:r w:rsidRPr="00066526">
        <w:t>Per importi pari o superiori a Euro 20.00</w:t>
      </w:r>
      <w:r>
        <w:t>0</w:t>
      </w:r>
      <w:r w:rsidRPr="00066526">
        <w:t>,00 e inferiori a Euro 40.000,00, la scelta del contraente avviene mediante formale invito a presentare offerta ad almeno tre operatori economici esterni se sussistono aspiranti idonei in tale numero.</w:t>
      </w:r>
    </w:p>
    <w:p w:rsidR="00072D41" w:rsidRDefault="00072D41" w:rsidP="00B33D1B">
      <w:pPr>
        <w:pStyle w:val="NormaleWeb"/>
        <w:numPr>
          <w:ilvl w:val="0"/>
          <w:numId w:val="93"/>
        </w:numPr>
        <w:tabs>
          <w:tab w:val="clear" w:pos="1060"/>
        </w:tabs>
        <w:suppressAutoHyphens/>
        <w:spacing w:before="0" w:beforeAutospacing="0" w:after="0" w:afterAutospacing="0"/>
        <w:ind w:left="284" w:hanging="284"/>
        <w:jc w:val="both"/>
      </w:pPr>
      <w:r>
        <w:t>Per importi pari o superiori a</w:t>
      </w:r>
      <w:r w:rsidRPr="00066526">
        <w:t xml:space="preserve"> Euro 40.00</w:t>
      </w:r>
      <w:r>
        <w:t>0</w:t>
      </w:r>
      <w:r w:rsidRPr="00066526">
        <w:t>,00 e inferiori a Euro 100.000,00, la scelta del contraente avviene mediante formale invito a presentare offerta ad almeno cinque operatori economici esterni se sussistono aspiranti idonei in tale numero</w:t>
      </w:r>
    </w:p>
    <w:p w:rsidR="00072D41" w:rsidRDefault="00072D41" w:rsidP="00B33D1B">
      <w:pPr>
        <w:pStyle w:val="NormaleWeb"/>
        <w:numPr>
          <w:ilvl w:val="0"/>
          <w:numId w:val="93"/>
        </w:numPr>
        <w:tabs>
          <w:tab w:val="clear" w:pos="1060"/>
        </w:tabs>
        <w:suppressAutoHyphens/>
        <w:spacing w:before="0" w:beforeAutospacing="0" w:after="0" w:afterAutospacing="0"/>
        <w:ind w:left="284" w:hanging="284"/>
        <w:jc w:val="both"/>
      </w:pPr>
      <w:r w:rsidRPr="00066526">
        <w:t>Per importi pari o superiori a Euro 100.00</w:t>
      </w:r>
      <w:r>
        <w:t>0</w:t>
      </w:r>
      <w:r w:rsidRPr="00066526">
        <w:t>,00 e inferiori alla soglia di cui all’art. 2</w:t>
      </w:r>
      <w:r>
        <w:t>,</w:t>
      </w:r>
      <w:r w:rsidRPr="00066526">
        <w:t xml:space="preserve"> co</w:t>
      </w:r>
      <w:r>
        <w:t>.</w:t>
      </w:r>
      <w:r w:rsidRPr="00066526">
        <w:t xml:space="preserve"> 2, la scelta del contraente avviene mediante formale invito a presentare offerta ad almeno dieci</w:t>
      </w:r>
      <w:r>
        <w:t xml:space="preserve"> </w:t>
      </w:r>
      <w:r w:rsidRPr="00066526">
        <w:t>operatori economici esterni se sussistono aspiranti idonei in tale numero.</w:t>
      </w:r>
    </w:p>
    <w:p w:rsidR="00072D41" w:rsidRDefault="00072D41" w:rsidP="00B33D1B">
      <w:pPr>
        <w:pStyle w:val="NormaleWeb"/>
        <w:numPr>
          <w:ilvl w:val="0"/>
          <w:numId w:val="93"/>
        </w:numPr>
        <w:tabs>
          <w:tab w:val="clear" w:pos="1060"/>
        </w:tabs>
        <w:suppressAutoHyphens/>
        <w:spacing w:before="0" w:beforeAutospacing="0" w:after="0" w:afterAutospacing="0"/>
        <w:ind w:left="284" w:hanging="284"/>
        <w:jc w:val="both"/>
      </w:pPr>
      <w:r w:rsidRPr="00066526">
        <w:t>La lettera di invito a presentare offerta deve contenere almeno i seguenti elementi:</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t>il</w:t>
      </w:r>
      <w:proofErr w:type="gramEnd"/>
      <w:r>
        <w:t xml:space="preserve"> </w:t>
      </w:r>
      <w:r w:rsidRPr="00066526">
        <w:t>richiamo alla determina o decreto a contrarre</w:t>
      </w:r>
      <w:r>
        <w:t>;</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t>l’</w:t>
      </w:r>
      <w:r w:rsidRPr="00066526">
        <w:t>oggetto</w:t>
      </w:r>
      <w:proofErr w:type="gramEnd"/>
      <w:r w:rsidRPr="00066526">
        <w:t xml:space="preserve"> </w:t>
      </w:r>
      <w:r>
        <w:t>dei lavori,</w:t>
      </w:r>
      <w:r w:rsidRPr="00066526">
        <w:t xml:space="preserve"> </w:t>
      </w:r>
      <w:r>
        <w:t xml:space="preserve">con relative caratteristiche tecniche, </w:t>
      </w:r>
      <w:r w:rsidRPr="00066526">
        <w:t>comprensivo del codice identificativo gara (CIG);</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t>l’</w:t>
      </w:r>
      <w:r w:rsidRPr="00066526">
        <w:t>importo</w:t>
      </w:r>
      <w:proofErr w:type="gramEnd"/>
      <w:r w:rsidRPr="00066526">
        <w:t xml:space="preserve"> posto a base di gara;</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rsidRPr="00066526">
        <w:t>i</w:t>
      </w:r>
      <w:proofErr w:type="gramEnd"/>
      <w:r w:rsidRPr="00066526">
        <w:t xml:space="preserve"> termini per la presentazione delle offerte</w:t>
      </w:r>
      <w:r>
        <w:t xml:space="preserve">, che </w:t>
      </w:r>
      <w:r w:rsidRPr="00066526">
        <w:t xml:space="preserve">salvo i casi di cui ai successivi </w:t>
      </w:r>
      <w:r w:rsidRPr="000F7B2C">
        <w:t>artt. 16 e 17, non devono essere inferiori a dieci giorni lavorativi dalla data di ricezione della lettera</w:t>
      </w:r>
      <w:r w:rsidRPr="00066526">
        <w:t xml:space="preserve"> d’invito o dalla pubblicazione dell’invito pubblico a presentare offerta</w:t>
      </w:r>
      <w:r>
        <w:t>;</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rsidRPr="00066526">
        <w:t>il</w:t>
      </w:r>
      <w:proofErr w:type="gramEnd"/>
      <w:r w:rsidRPr="00066526">
        <w:t xml:space="preserve"> luogo di presentazione delle offerte;</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rsidRPr="00066526">
        <w:t>le</w:t>
      </w:r>
      <w:proofErr w:type="gramEnd"/>
      <w:r w:rsidRPr="00066526">
        <w:t xml:space="preserve"> garanzie richieste </w:t>
      </w:r>
      <w:r>
        <w:t>all’affidatario del contratto;</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t>il</w:t>
      </w:r>
      <w:proofErr w:type="gramEnd"/>
      <w:r>
        <w:t xml:space="preserve"> periodo, espresso in giorni, di validità delle offerte;</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t>l’indicazione</w:t>
      </w:r>
      <w:proofErr w:type="gramEnd"/>
      <w:r>
        <w:t xml:space="preserve"> del termine per l’esecuzione della prestazione, e la misura delle penali per il ritardo nell’esecuzione della prestazione;</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rsidRPr="00066526">
        <w:t>il</w:t>
      </w:r>
      <w:proofErr w:type="gramEnd"/>
      <w:r w:rsidRPr="00066526">
        <w:t xml:space="preserve"> criterio di aggiudicazione prescelto</w:t>
      </w:r>
      <w:r>
        <w:t xml:space="preserve"> </w:t>
      </w:r>
      <w:r w:rsidRPr="00066526">
        <w:t>(prezzo più basso o offerta economicamente più vantaggiosa);</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rsidRPr="00066526">
        <w:t>gli</w:t>
      </w:r>
      <w:proofErr w:type="gramEnd"/>
      <w:r w:rsidRPr="00066526">
        <w:t xml:space="preserve"> elementi </w:t>
      </w:r>
      <w:r>
        <w:t>sulla base dei quali verrà effettuata la</w:t>
      </w:r>
      <w:r w:rsidRPr="00066526">
        <w:t xml:space="preserve"> valutazione </w:t>
      </w:r>
      <w:r>
        <w:t xml:space="preserve">tecnica </w:t>
      </w:r>
      <w:r w:rsidRPr="00066526">
        <w:t>(nel caso si utilizzi il criterio dell’offerta economicamente più vantaggiosa);</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rsidRPr="00066526">
        <w:t>l’eventuale</w:t>
      </w:r>
      <w:proofErr w:type="gramEnd"/>
      <w:r w:rsidRPr="00066526">
        <w:t xml:space="preserve"> clausola che preveda di non procedere all’aggiudicazione nel caso di presentazione di un’unica offerta valida</w:t>
      </w:r>
      <w:r>
        <w:t>;</w:t>
      </w:r>
    </w:p>
    <w:p w:rsidR="00072D41" w:rsidRDefault="00072D41" w:rsidP="00B33D1B">
      <w:pPr>
        <w:pStyle w:val="NormaleWeb"/>
        <w:numPr>
          <w:ilvl w:val="1"/>
          <w:numId w:val="93"/>
        </w:numPr>
        <w:tabs>
          <w:tab w:val="clear" w:pos="1440"/>
          <w:tab w:val="num" w:pos="567"/>
        </w:tabs>
        <w:suppressAutoHyphens/>
        <w:spacing w:before="0" w:beforeAutospacing="0" w:after="0" w:afterAutospacing="0"/>
        <w:ind w:left="567" w:hanging="283"/>
        <w:jc w:val="both"/>
      </w:pPr>
      <w:proofErr w:type="gramStart"/>
      <w:r>
        <w:t>i</w:t>
      </w:r>
      <w:proofErr w:type="gramEnd"/>
      <w:r>
        <w:t xml:space="preserve"> termini di pagamento della prestazione.</w:t>
      </w:r>
    </w:p>
    <w:p w:rsidR="00072D41" w:rsidRDefault="00072D41" w:rsidP="00072D41">
      <w:pPr>
        <w:pStyle w:val="NormaleWeb"/>
        <w:spacing w:before="0" w:after="0"/>
        <w:jc w:val="both"/>
      </w:pPr>
    </w:p>
    <w:p w:rsidR="00072D41" w:rsidRPr="00BE3DFE" w:rsidRDefault="00072D41" w:rsidP="00072D41">
      <w:pPr>
        <w:pStyle w:val="NormaleWeb"/>
        <w:spacing w:before="0" w:after="0"/>
        <w:jc w:val="both"/>
        <w:rPr>
          <w:b/>
          <w:bCs/>
        </w:rPr>
      </w:pPr>
      <w:r w:rsidRPr="00BE3DFE">
        <w:rPr>
          <w:b/>
        </w:rPr>
        <w:t>A</w:t>
      </w:r>
      <w:r>
        <w:rPr>
          <w:b/>
        </w:rPr>
        <w:t>rt. 14</w:t>
      </w:r>
      <w:r w:rsidRPr="00BE3DFE">
        <w:rPr>
          <w:b/>
        </w:rPr>
        <w:t xml:space="preserve"> – </w:t>
      </w:r>
      <w:r w:rsidRPr="00BE3DFE">
        <w:rPr>
          <w:b/>
          <w:bCs/>
        </w:rPr>
        <w:t>Criteri di aggiudicazione</w:t>
      </w:r>
    </w:p>
    <w:p w:rsidR="00072D41" w:rsidRDefault="00072D41" w:rsidP="00B33D1B">
      <w:pPr>
        <w:pStyle w:val="NormaleWeb"/>
        <w:numPr>
          <w:ilvl w:val="2"/>
          <w:numId w:val="93"/>
        </w:numPr>
        <w:tabs>
          <w:tab w:val="clear" w:pos="2340"/>
          <w:tab w:val="num" w:pos="284"/>
        </w:tabs>
        <w:suppressAutoHyphens/>
        <w:spacing w:before="0" w:beforeAutospacing="0" w:after="0" w:afterAutospacing="0"/>
        <w:ind w:left="284" w:hanging="284"/>
        <w:jc w:val="both"/>
      </w:pPr>
      <w:r w:rsidRPr="00066526">
        <w:t>Le gare per l’affidamento dei lavori di cui al presente Regolamento sono aggiudicate in base al prezzo più basso o all’offerta economicamente più vantaggiosa.</w:t>
      </w:r>
    </w:p>
    <w:p w:rsidR="00072D41" w:rsidRDefault="00072D41" w:rsidP="00B33D1B">
      <w:pPr>
        <w:pStyle w:val="NormaleWeb"/>
        <w:numPr>
          <w:ilvl w:val="2"/>
          <w:numId w:val="93"/>
        </w:numPr>
        <w:tabs>
          <w:tab w:val="clear" w:pos="2340"/>
          <w:tab w:val="num" w:pos="284"/>
        </w:tabs>
        <w:suppressAutoHyphens/>
        <w:spacing w:before="0" w:beforeAutospacing="0" w:after="0" w:afterAutospacing="0"/>
        <w:ind w:left="284" w:hanging="284"/>
        <w:jc w:val="both"/>
      </w:pPr>
      <w:r w:rsidRPr="00066526">
        <w:t xml:space="preserve">In caso di affidamento dei lavori secondo la modalità del prezzo più basso, il lavoro </w:t>
      </w:r>
      <w:r>
        <w:t>è</w:t>
      </w:r>
      <w:r w:rsidRPr="00066526">
        <w:t xml:space="preserve"> a</w:t>
      </w:r>
      <w:r>
        <w:t xml:space="preserve">ffidato </w:t>
      </w:r>
      <w:r w:rsidRPr="00066526">
        <w:t>all’operatore economico che a</w:t>
      </w:r>
      <w:r>
        <w:t>bbia</w:t>
      </w:r>
      <w:r w:rsidRPr="00066526">
        <w:t xml:space="preserve"> offerto il prezzo migliore rispetto a quello prodotto dagli altri operatori economici concorrenti.</w:t>
      </w:r>
    </w:p>
    <w:p w:rsidR="00072D41" w:rsidRPr="00066526" w:rsidRDefault="00072D41" w:rsidP="00B33D1B">
      <w:pPr>
        <w:pStyle w:val="NormaleWeb"/>
        <w:numPr>
          <w:ilvl w:val="2"/>
          <w:numId w:val="93"/>
        </w:numPr>
        <w:tabs>
          <w:tab w:val="clear" w:pos="2340"/>
          <w:tab w:val="num" w:pos="284"/>
        </w:tabs>
        <w:suppressAutoHyphens/>
        <w:spacing w:before="0" w:beforeAutospacing="0" w:after="0" w:afterAutospacing="0"/>
        <w:ind w:left="284" w:hanging="284"/>
        <w:jc w:val="both"/>
      </w:pPr>
      <w:r w:rsidRPr="00066526">
        <w:t>Si procede all’aggiudicazione in base all’offerta economicamente più vantaggiosa, nel caso in cui sia necessario assicurare un’indispensabile qualità dei prodotti anche attraverso l’analisi di campioni, al fine di rispettare il principio del rapporto prezzo/qualità, valutabile in base ai seguenti elementi</w:t>
      </w:r>
      <w:r>
        <w:t>, a titolo esemplificativo e non esaustivo</w:t>
      </w:r>
      <w:r w:rsidRPr="00066526">
        <w:t>:</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prezzo</w:t>
      </w:r>
      <w:proofErr w:type="gramEnd"/>
      <w:r w:rsidRPr="00066526">
        <w:t xml:space="preserve"> espresso in euro;</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della prestazione;</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modalità</w:t>
      </w:r>
      <w:proofErr w:type="gramEnd"/>
      <w:r w:rsidRPr="00066526">
        <w:t xml:space="preserve"> e tempi di esecuzione;</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del materiale usato per la realizzazione;</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qualità</w:t>
      </w:r>
      <w:proofErr w:type="gramEnd"/>
      <w:r w:rsidRPr="00066526">
        <w:t xml:space="preserve"> estetiche e funzionali;</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certificazioni</w:t>
      </w:r>
      <w:proofErr w:type="gramEnd"/>
      <w:r w:rsidRPr="00066526">
        <w:t xml:space="preserve"> di qualità;</w:t>
      </w:r>
    </w:p>
    <w:p w:rsidR="00072D41"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caratteristiche</w:t>
      </w:r>
      <w:proofErr w:type="gramEnd"/>
      <w:r w:rsidRPr="00066526">
        <w:t xml:space="preserve"> tecniche, organizzative ecc.;</w:t>
      </w:r>
    </w:p>
    <w:p w:rsidR="00072D41" w:rsidRPr="00066526" w:rsidRDefault="00072D41" w:rsidP="00B33D1B">
      <w:pPr>
        <w:pStyle w:val="NormaleWeb"/>
        <w:numPr>
          <w:ilvl w:val="0"/>
          <w:numId w:val="25"/>
        </w:numPr>
        <w:tabs>
          <w:tab w:val="left" w:pos="567"/>
          <w:tab w:val="left" w:pos="1060"/>
        </w:tabs>
        <w:suppressAutoHyphens/>
        <w:spacing w:before="0" w:beforeAutospacing="0" w:after="0" w:afterAutospacing="0"/>
        <w:ind w:hanging="1876"/>
        <w:jc w:val="both"/>
      </w:pPr>
      <w:proofErr w:type="gramStart"/>
      <w:r w:rsidRPr="00066526">
        <w:t>altri</w:t>
      </w:r>
      <w:proofErr w:type="gramEnd"/>
      <w:r w:rsidRPr="00066526">
        <w:t xml:space="preserve"> elementi fissati nel singolo avviso o lettera d'invito e/o capitolato.</w:t>
      </w:r>
    </w:p>
    <w:p w:rsidR="00072D41" w:rsidRPr="00A72C1C" w:rsidRDefault="00072D41" w:rsidP="00B33D1B">
      <w:pPr>
        <w:pStyle w:val="NormaleWeb"/>
        <w:numPr>
          <w:ilvl w:val="0"/>
          <w:numId w:val="94"/>
        </w:numPr>
        <w:tabs>
          <w:tab w:val="clear" w:pos="2340"/>
          <w:tab w:val="num" w:pos="284"/>
          <w:tab w:val="left" w:pos="1060"/>
        </w:tabs>
        <w:suppressAutoHyphens/>
        <w:spacing w:before="0" w:beforeAutospacing="0" w:after="0" w:afterAutospacing="0"/>
        <w:ind w:left="284" w:hanging="284"/>
        <w:jc w:val="both"/>
      </w:pPr>
      <w:r w:rsidRPr="00A72C1C">
        <w:t>I criteri, di cui al precedente comma, devono essere indicati nella determina o decreto a contrarre, nonché nella lettera d’invito.</w:t>
      </w:r>
    </w:p>
    <w:p w:rsidR="00072D41" w:rsidRPr="00A72C1C" w:rsidRDefault="00072D41" w:rsidP="00B33D1B">
      <w:pPr>
        <w:pStyle w:val="NormaleWeb"/>
        <w:numPr>
          <w:ilvl w:val="0"/>
          <w:numId w:val="94"/>
        </w:numPr>
        <w:tabs>
          <w:tab w:val="clear" w:pos="2340"/>
          <w:tab w:val="num" w:pos="284"/>
          <w:tab w:val="left" w:pos="1060"/>
        </w:tabs>
        <w:suppressAutoHyphens/>
        <w:spacing w:before="0" w:beforeAutospacing="0" w:after="0" w:afterAutospacing="0"/>
        <w:ind w:left="284" w:hanging="284"/>
        <w:jc w:val="both"/>
      </w:pPr>
      <w:r w:rsidRPr="00A72C1C">
        <w:t>La lettera d’invito dovrà specificare, altresì, i criteri motivazionali, cioè i criteri sulla base dei quale saranno valutate le offerte dal punto di vista tecnico.</w:t>
      </w:r>
    </w:p>
    <w:p w:rsidR="00072D41" w:rsidRPr="00171AAC" w:rsidRDefault="00072D41" w:rsidP="00072D41">
      <w:pPr>
        <w:pStyle w:val="Titolo7"/>
        <w:tabs>
          <w:tab w:val="clear" w:pos="1656"/>
          <w:tab w:val="left" w:pos="0"/>
        </w:tabs>
        <w:ind w:left="2160" w:hanging="2160"/>
        <w:jc w:val="both"/>
        <w:rPr>
          <w:b/>
          <w:bCs/>
          <w:szCs w:val="24"/>
        </w:rPr>
      </w:pPr>
      <w:r w:rsidRPr="00171AAC">
        <w:rPr>
          <w:rFonts w:eastAsia="Arial Unicode MS"/>
          <w:b/>
          <w:color w:val="000000"/>
          <w:szCs w:val="24"/>
        </w:rPr>
        <w:t>Art. 15 – Lavori aggiuntivi</w:t>
      </w:r>
    </w:p>
    <w:p w:rsidR="00072D41" w:rsidRPr="00A72C1C" w:rsidRDefault="00072D41" w:rsidP="00B33D1B">
      <w:pPr>
        <w:widowControl/>
        <w:numPr>
          <w:ilvl w:val="0"/>
          <w:numId w:val="95"/>
        </w:numPr>
        <w:suppressAutoHyphens/>
        <w:adjustRightInd/>
        <w:spacing w:line="240" w:lineRule="auto"/>
        <w:textAlignment w:val="auto"/>
        <w:rPr>
          <w:rFonts w:eastAsia="Arial Unicode MS"/>
        </w:rPr>
      </w:pPr>
      <w:r w:rsidRPr="00A72C1C">
        <w:rPr>
          <w:sz w:val="24"/>
          <w:szCs w:val="24"/>
        </w:rPr>
        <w:t>Nel caso in cui</w:t>
      </w:r>
      <w:r>
        <w:rPr>
          <w:sz w:val="24"/>
          <w:szCs w:val="24"/>
        </w:rPr>
        <w:t>,</w:t>
      </w:r>
      <w:r w:rsidRPr="00A72C1C">
        <w:rPr>
          <w:sz w:val="24"/>
          <w:szCs w:val="24"/>
        </w:rPr>
        <w:t xml:space="preserve"> nel corso dei lavori</w:t>
      </w:r>
      <w:r>
        <w:rPr>
          <w:sz w:val="24"/>
          <w:szCs w:val="24"/>
        </w:rPr>
        <w:t>,</w:t>
      </w:r>
      <w:r w:rsidRPr="00A72C1C">
        <w:rPr>
          <w:sz w:val="24"/>
          <w:szCs w:val="24"/>
        </w:rPr>
        <w:t xml:space="preserve"> </w:t>
      </w:r>
      <w:r>
        <w:rPr>
          <w:sz w:val="24"/>
          <w:szCs w:val="24"/>
        </w:rPr>
        <w:t xml:space="preserve">sia necessario introdurre varianti in corso d’opera che aumentino la spesa originariamente autorizzata, </w:t>
      </w:r>
      <w:r w:rsidRPr="00A72C1C">
        <w:rPr>
          <w:sz w:val="24"/>
          <w:szCs w:val="24"/>
        </w:rPr>
        <w:t>il R</w:t>
      </w:r>
      <w:r>
        <w:rPr>
          <w:sz w:val="24"/>
          <w:szCs w:val="24"/>
        </w:rPr>
        <w:t>.</w:t>
      </w:r>
      <w:r w:rsidRPr="00A72C1C">
        <w:rPr>
          <w:sz w:val="24"/>
          <w:szCs w:val="24"/>
        </w:rPr>
        <w:t>U</w:t>
      </w:r>
      <w:r>
        <w:rPr>
          <w:sz w:val="24"/>
          <w:szCs w:val="24"/>
        </w:rPr>
        <w:t>.</w:t>
      </w:r>
      <w:r w:rsidRPr="00A72C1C">
        <w:rPr>
          <w:sz w:val="24"/>
          <w:szCs w:val="24"/>
        </w:rPr>
        <w:t>P</w:t>
      </w:r>
      <w:r>
        <w:rPr>
          <w:sz w:val="24"/>
          <w:szCs w:val="24"/>
        </w:rPr>
        <w:t>.</w:t>
      </w:r>
      <w:r w:rsidRPr="00A72C1C">
        <w:rPr>
          <w:sz w:val="24"/>
          <w:szCs w:val="24"/>
        </w:rPr>
        <w:t xml:space="preserve"> </w:t>
      </w:r>
      <w:r>
        <w:rPr>
          <w:sz w:val="24"/>
          <w:szCs w:val="24"/>
        </w:rPr>
        <w:t xml:space="preserve">deve </w:t>
      </w:r>
      <w:r w:rsidRPr="00A72C1C">
        <w:rPr>
          <w:sz w:val="24"/>
          <w:szCs w:val="24"/>
        </w:rPr>
        <w:t>presentare all’organo competente una perizia suppletiva per ottenerne l’autorizzazione alla maggiore spesa.</w:t>
      </w:r>
    </w:p>
    <w:p w:rsidR="00072D41" w:rsidRPr="00066526" w:rsidRDefault="00072D41" w:rsidP="00072D41">
      <w:pPr>
        <w:rPr>
          <w:sz w:val="24"/>
          <w:szCs w:val="24"/>
        </w:rPr>
      </w:pPr>
    </w:p>
    <w:p w:rsidR="00072D41" w:rsidRPr="00A72C1C" w:rsidRDefault="00072D41" w:rsidP="00072D41">
      <w:pPr>
        <w:pStyle w:val="NormaleWeb"/>
        <w:spacing w:before="0" w:after="0"/>
        <w:jc w:val="both"/>
        <w:rPr>
          <w:b/>
          <w:bCs/>
        </w:rPr>
      </w:pPr>
      <w:r w:rsidRPr="00A72C1C">
        <w:rPr>
          <w:b/>
          <w:bCs/>
        </w:rPr>
        <w:t>Art. 1</w:t>
      </w:r>
      <w:r>
        <w:rPr>
          <w:b/>
          <w:bCs/>
        </w:rPr>
        <w:t>6</w:t>
      </w:r>
      <w:r w:rsidRPr="00A72C1C">
        <w:rPr>
          <w:b/>
          <w:bCs/>
        </w:rPr>
        <w:t xml:space="preserve"> – Verifica delle prestazioni</w:t>
      </w:r>
    </w:p>
    <w:p w:rsidR="00072D41" w:rsidRPr="00171AAC" w:rsidRDefault="00072D41" w:rsidP="00B33D1B">
      <w:pPr>
        <w:pStyle w:val="Rientrocorpodeltesto21"/>
        <w:numPr>
          <w:ilvl w:val="0"/>
          <w:numId w:val="96"/>
        </w:numPr>
        <w:spacing w:after="0" w:line="240" w:lineRule="auto"/>
        <w:jc w:val="both"/>
        <w:rPr>
          <w:rFonts w:ascii="Times New Roman" w:hAnsi="Times New Roman" w:cs="Times New Roman"/>
          <w:color w:val="auto"/>
          <w:sz w:val="24"/>
          <w:szCs w:val="24"/>
          <w:lang w:eastAsia="it-IT"/>
        </w:rPr>
      </w:pPr>
      <w:r w:rsidRPr="00171AAC">
        <w:rPr>
          <w:rFonts w:ascii="Times New Roman" w:hAnsi="Times New Roman" w:cs="Times New Roman"/>
          <w:color w:val="auto"/>
          <w:sz w:val="24"/>
          <w:szCs w:val="24"/>
          <w:lang w:eastAsia="it-IT"/>
        </w:rPr>
        <w:t>Tutti gli affidamenti sono soggetti a certificazione di regolare esecuzione da parte del Direttore dei Lavori o del R.U.P. Per importi inferiori a Euro 20.000,00, la certificazione deve essere attestata sulla fattura da liquidare. Per importi pari o superiori a Euro 20.000,00 e sino alle soglie previste dal presente Regolamento, il Direttore dei Lavori o il R.U.P. deve redigere apposito certificato di regolare esecuzione.</w:t>
      </w:r>
    </w:p>
    <w:p w:rsidR="00072D41" w:rsidRPr="00271178" w:rsidRDefault="00072D41" w:rsidP="00072D41">
      <w:pPr>
        <w:pStyle w:val="NormaleWeb"/>
        <w:spacing w:before="0" w:after="0"/>
        <w:jc w:val="both"/>
        <w:rPr>
          <w:rFonts w:eastAsia="Times New Roman"/>
          <w:b/>
        </w:rPr>
      </w:pPr>
      <w:r w:rsidRPr="00271178">
        <w:rPr>
          <w:rFonts w:eastAsia="Times New Roman"/>
          <w:b/>
        </w:rPr>
        <w:t>Art. 1</w:t>
      </w:r>
      <w:r>
        <w:rPr>
          <w:rFonts w:eastAsia="Times New Roman"/>
          <w:b/>
        </w:rPr>
        <w:t>7</w:t>
      </w:r>
      <w:r w:rsidRPr="00271178">
        <w:rPr>
          <w:rFonts w:eastAsia="Times New Roman"/>
          <w:b/>
        </w:rPr>
        <w:t xml:space="preserve"> – Lavori d’urgenza</w:t>
      </w:r>
    </w:p>
    <w:p w:rsidR="00072D41" w:rsidRDefault="00072D41" w:rsidP="00B33D1B">
      <w:pPr>
        <w:pStyle w:val="NormaleWeb"/>
        <w:numPr>
          <w:ilvl w:val="0"/>
          <w:numId w:val="97"/>
        </w:numPr>
        <w:suppressAutoHyphens/>
        <w:spacing w:before="0" w:beforeAutospacing="0" w:after="0" w:afterAutospacing="0"/>
        <w:jc w:val="both"/>
      </w:pPr>
      <w:r w:rsidRPr="00066526">
        <w:t>Si considerano urgenti quei lavori che, se procrastinati nel tempo, determinerebbero una spesa maggiore per l’Amministrazione.</w:t>
      </w:r>
    </w:p>
    <w:p w:rsidR="00072D41" w:rsidRPr="00A368A5" w:rsidRDefault="00072D41" w:rsidP="00B33D1B">
      <w:pPr>
        <w:pStyle w:val="NormaleWeb"/>
        <w:numPr>
          <w:ilvl w:val="0"/>
          <w:numId w:val="97"/>
        </w:numPr>
        <w:suppressAutoHyphens/>
        <w:spacing w:before="0" w:beforeAutospacing="0" w:after="0" w:afterAutospacing="0"/>
        <w:jc w:val="both"/>
      </w:pPr>
      <w:r w:rsidRPr="00066526">
        <w:t>Nei casi in cui l’esecuzione dei lavori in economia è determinata dalla necessità di provvedere d’urgenza, questa deve risultare da un verbale, in cui sono indicati i motivi dello stato di urgenza</w:t>
      </w:r>
      <w:r w:rsidRPr="00A368A5">
        <w:t>, le cause che lo hanno determinato e i lavori necessari per rimuoverlo.</w:t>
      </w:r>
    </w:p>
    <w:p w:rsidR="00072D41" w:rsidRPr="00066526" w:rsidRDefault="00072D41" w:rsidP="00B33D1B">
      <w:pPr>
        <w:pStyle w:val="NormaleWeb"/>
        <w:numPr>
          <w:ilvl w:val="0"/>
          <w:numId w:val="97"/>
        </w:numPr>
        <w:suppressAutoHyphens/>
        <w:spacing w:before="0" w:beforeAutospacing="0" w:after="0" w:afterAutospacing="0"/>
        <w:jc w:val="both"/>
      </w:pPr>
      <w:r w:rsidRPr="00A368A5">
        <w:t>Il verbale è compilato dal R.U.P. o da un tecnico all’uopo incaricato e deve essere trasmesso, unitamente a una perizia estimativa, all’organo competente, secondo le competenze previste all’art. 12, per la relativa</w:t>
      </w:r>
      <w:r w:rsidRPr="00066526">
        <w:t xml:space="preserve"> autorizzazione.</w:t>
      </w:r>
    </w:p>
    <w:p w:rsidR="00072D41" w:rsidRPr="00066526" w:rsidRDefault="00072D41" w:rsidP="00072D41">
      <w:pPr>
        <w:pStyle w:val="NormaleWeb"/>
        <w:spacing w:before="0" w:after="0"/>
        <w:jc w:val="both"/>
      </w:pPr>
    </w:p>
    <w:p w:rsidR="00072D41" w:rsidRPr="00271178" w:rsidRDefault="00072D41" w:rsidP="00072D41">
      <w:pPr>
        <w:pStyle w:val="NormaleWeb"/>
        <w:spacing w:before="0" w:after="0"/>
        <w:jc w:val="both"/>
        <w:rPr>
          <w:rFonts w:eastAsia="Times New Roman"/>
          <w:b/>
        </w:rPr>
      </w:pPr>
      <w:r w:rsidRPr="00271178">
        <w:rPr>
          <w:rFonts w:eastAsia="Times New Roman"/>
          <w:b/>
        </w:rPr>
        <w:t>Art. 1</w:t>
      </w:r>
      <w:r>
        <w:rPr>
          <w:rFonts w:eastAsia="Times New Roman"/>
          <w:b/>
        </w:rPr>
        <w:t>8</w:t>
      </w:r>
      <w:r w:rsidRPr="00271178">
        <w:rPr>
          <w:rFonts w:eastAsia="Times New Roman"/>
          <w:b/>
        </w:rPr>
        <w:t xml:space="preserve"> –</w:t>
      </w:r>
      <w:r>
        <w:rPr>
          <w:rFonts w:eastAsia="Times New Roman"/>
          <w:b/>
        </w:rPr>
        <w:t xml:space="preserve"> </w:t>
      </w:r>
      <w:r w:rsidRPr="00271178">
        <w:rPr>
          <w:rFonts w:eastAsia="Times New Roman"/>
          <w:b/>
        </w:rPr>
        <w:t>Provvedimenti in casi lavori di somma urgenza</w:t>
      </w:r>
    </w:p>
    <w:p w:rsidR="00072D41" w:rsidRDefault="00072D41" w:rsidP="00B33D1B">
      <w:pPr>
        <w:pStyle w:val="NormaleWeb"/>
        <w:numPr>
          <w:ilvl w:val="0"/>
          <w:numId w:val="98"/>
        </w:numPr>
        <w:suppressAutoHyphens/>
        <w:spacing w:before="0" w:beforeAutospacing="0" w:after="0" w:afterAutospacing="0"/>
        <w:jc w:val="both"/>
      </w:pPr>
      <w:r w:rsidRPr="00066526">
        <w:t xml:space="preserve">Si considerano di somma urgenza quei lavori che, se </w:t>
      </w:r>
      <w:r>
        <w:t xml:space="preserve">procrastinati nel tempo, </w:t>
      </w:r>
      <w:r w:rsidRPr="00066526">
        <w:t>potrebbero causare danni imminenti alle cose e/o alle persone.</w:t>
      </w:r>
    </w:p>
    <w:p w:rsidR="00072D41" w:rsidRDefault="00072D41" w:rsidP="00B33D1B">
      <w:pPr>
        <w:pStyle w:val="NormaleWeb"/>
        <w:numPr>
          <w:ilvl w:val="0"/>
          <w:numId w:val="98"/>
        </w:numPr>
        <w:suppressAutoHyphens/>
        <w:spacing w:before="0" w:beforeAutospacing="0" w:after="0" w:afterAutospacing="0"/>
        <w:jc w:val="both"/>
      </w:pPr>
      <w:r w:rsidRPr="00066526">
        <w:t>In circostanze di somma urgenza che non consentono alcun indugio, il R</w:t>
      </w:r>
      <w:r>
        <w:t>.</w:t>
      </w:r>
      <w:r w:rsidRPr="00066526">
        <w:t>U</w:t>
      </w:r>
      <w:r>
        <w:t>.</w:t>
      </w:r>
      <w:r w:rsidRPr="00066526">
        <w:t>P</w:t>
      </w:r>
      <w:r>
        <w:t>.</w:t>
      </w:r>
      <w:r w:rsidRPr="00066526">
        <w:t xml:space="preserve"> o altro funzionario tecnico competente che ne prenda conoscenza, può disporre l’immediata esecuzione dei lavori per un importo di spesa non superiore a </w:t>
      </w:r>
      <w:r>
        <w:t>Euro</w:t>
      </w:r>
      <w:r w:rsidRPr="00066526">
        <w:t xml:space="preserve"> 200.000,00</w:t>
      </w:r>
      <w:r>
        <w:t>,</w:t>
      </w:r>
      <w:r w:rsidRPr="00066526">
        <w:t xml:space="preserve"> o comunque di quanto indispensabile per rimuovere lo stato di pregiudizio alla pubblica incolumità.</w:t>
      </w:r>
    </w:p>
    <w:p w:rsidR="00072D41" w:rsidRDefault="00072D41" w:rsidP="00B33D1B">
      <w:pPr>
        <w:pStyle w:val="NormaleWeb"/>
        <w:numPr>
          <w:ilvl w:val="0"/>
          <w:numId w:val="98"/>
        </w:numPr>
        <w:suppressAutoHyphens/>
        <w:spacing w:before="0" w:beforeAutospacing="0" w:after="0" w:afterAutospacing="0"/>
        <w:jc w:val="both"/>
      </w:pPr>
      <w:r w:rsidRPr="00066526">
        <w:t>L’esecuzione dei lavori di somma urgenza può essere effettuata in forma diretta a una o più imprese individuate dal R</w:t>
      </w:r>
      <w:r>
        <w:t>.</w:t>
      </w:r>
      <w:r w:rsidRPr="00066526">
        <w:t>U</w:t>
      </w:r>
      <w:r>
        <w:t>.</w:t>
      </w:r>
      <w:r w:rsidRPr="00066526">
        <w:t>P</w:t>
      </w:r>
      <w:r>
        <w:t>.</w:t>
      </w:r>
      <w:r w:rsidRPr="00066526">
        <w:t xml:space="preserve"> o altro funzionario tecnico competente.</w:t>
      </w:r>
    </w:p>
    <w:p w:rsidR="00072D41" w:rsidRDefault="00072D41" w:rsidP="00B33D1B">
      <w:pPr>
        <w:pStyle w:val="NormaleWeb"/>
        <w:numPr>
          <w:ilvl w:val="0"/>
          <w:numId w:val="98"/>
        </w:numPr>
        <w:suppressAutoHyphens/>
        <w:spacing w:before="0" w:beforeAutospacing="0" w:after="0" w:afterAutospacing="0"/>
        <w:jc w:val="both"/>
      </w:pPr>
      <w:r w:rsidRPr="00066526">
        <w:t>Il prezzo delle prestazioni ordinate è definito consensualmente con l’affidatario.</w:t>
      </w:r>
    </w:p>
    <w:p w:rsidR="00072D41" w:rsidRDefault="00072D41" w:rsidP="00B33D1B">
      <w:pPr>
        <w:pStyle w:val="NormaleWeb"/>
        <w:numPr>
          <w:ilvl w:val="0"/>
          <w:numId w:val="98"/>
        </w:numPr>
        <w:suppressAutoHyphens/>
        <w:spacing w:before="0" w:beforeAutospacing="0" w:after="0" w:afterAutospacing="0"/>
        <w:jc w:val="both"/>
      </w:pPr>
      <w:r w:rsidRPr="00066526">
        <w:t>Il Responsabile del Procedimento o il tecnico incaricato compila entro dieci giorni dall’ordine di esecuzione dei lavori una perizia giustificativa degli stessi e la trasmette, unitamente al verbale di somma urgenza, all’organo competente, secondo le competenze previste all’art. 14, per la relativa approvazione dei lavori e della spesa.</w:t>
      </w:r>
    </w:p>
    <w:p w:rsidR="00072D41" w:rsidRPr="00066526" w:rsidRDefault="00072D41" w:rsidP="00B33D1B">
      <w:pPr>
        <w:pStyle w:val="NormaleWeb"/>
        <w:numPr>
          <w:ilvl w:val="0"/>
          <w:numId w:val="98"/>
        </w:numPr>
        <w:suppressAutoHyphens/>
        <w:spacing w:before="0" w:beforeAutospacing="0" w:after="0" w:afterAutospacing="0"/>
        <w:jc w:val="both"/>
      </w:pPr>
      <w:r w:rsidRPr="00066526">
        <w:t>Se un’opera o un lavoro intrapreso per motivi di somma urgenza non riporta l’approvazione del competente organo competente, si procede alla liquidazione delle spese relative alla parte dell’opera o dei lavori realizzati.</w:t>
      </w:r>
    </w:p>
    <w:p w:rsidR="00072D41" w:rsidRPr="00163CD1" w:rsidRDefault="00072D41" w:rsidP="00072D41">
      <w:pPr>
        <w:pStyle w:val="NormaleWeb"/>
        <w:spacing w:before="0" w:after="0"/>
        <w:jc w:val="both"/>
      </w:pPr>
    </w:p>
    <w:p w:rsidR="00072D41" w:rsidRPr="00F31D39" w:rsidRDefault="00072D41" w:rsidP="00072D41">
      <w:pPr>
        <w:jc w:val="center"/>
        <w:rPr>
          <w:b/>
          <w:sz w:val="28"/>
          <w:szCs w:val="28"/>
        </w:rPr>
      </w:pPr>
      <w:r w:rsidRPr="00F31D39">
        <w:rPr>
          <w:b/>
          <w:sz w:val="28"/>
          <w:szCs w:val="28"/>
        </w:rPr>
        <w:t>TITOLO IV – DISPOSIZIONI FINALI COMUNI</w:t>
      </w:r>
    </w:p>
    <w:p w:rsidR="00072D41" w:rsidRDefault="00072D41" w:rsidP="00072D41">
      <w:pPr>
        <w:ind w:right="-1"/>
        <w:rPr>
          <w:b/>
          <w:sz w:val="24"/>
          <w:szCs w:val="24"/>
        </w:rPr>
      </w:pPr>
    </w:p>
    <w:p w:rsidR="00072D41" w:rsidRPr="00F31D39" w:rsidRDefault="00072D41" w:rsidP="00072D41">
      <w:pPr>
        <w:ind w:right="-1"/>
        <w:rPr>
          <w:b/>
          <w:sz w:val="24"/>
          <w:szCs w:val="24"/>
        </w:rPr>
      </w:pPr>
      <w:r w:rsidRPr="00F31D39">
        <w:rPr>
          <w:b/>
          <w:sz w:val="24"/>
          <w:szCs w:val="24"/>
        </w:rPr>
        <w:t xml:space="preserve">Art. </w:t>
      </w:r>
      <w:r>
        <w:rPr>
          <w:b/>
          <w:sz w:val="24"/>
          <w:szCs w:val="24"/>
        </w:rPr>
        <w:t>19</w:t>
      </w:r>
      <w:r w:rsidRPr="00F31D39">
        <w:rPr>
          <w:b/>
          <w:sz w:val="24"/>
          <w:szCs w:val="24"/>
        </w:rPr>
        <w:t xml:space="preserve"> </w:t>
      </w:r>
      <w:r>
        <w:rPr>
          <w:b/>
          <w:sz w:val="24"/>
          <w:szCs w:val="24"/>
        </w:rPr>
        <w:t xml:space="preserve">– </w:t>
      </w:r>
      <w:r w:rsidRPr="00163CD1">
        <w:rPr>
          <w:b/>
          <w:sz w:val="24"/>
          <w:szCs w:val="24"/>
        </w:rPr>
        <w:t>Documento Unico di Regolarità Contributiva</w:t>
      </w:r>
    </w:p>
    <w:p w:rsidR="00072D41" w:rsidRDefault="00072D41" w:rsidP="00B33D1B">
      <w:pPr>
        <w:pStyle w:val="NormaleWeb"/>
        <w:numPr>
          <w:ilvl w:val="0"/>
          <w:numId w:val="99"/>
        </w:numPr>
        <w:suppressAutoHyphens/>
        <w:spacing w:before="0" w:beforeAutospacing="0" w:after="0" w:afterAutospacing="0"/>
        <w:jc w:val="both"/>
        <w:rPr>
          <w:rFonts w:eastAsia="Times New Roman"/>
        </w:rPr>
      </w:pPr>
      <w:r w:rsidRPr="00163CD1">
        <w:rPr>
          <w:rFonts w:eastAsia="Times New Roman"/>
        </w:rPr>
        <w:t xml:space="preserve">Il pagamento delle fatture deve avvenire previo accertamento della regolarità contributiva del fornitore. A tal fine, </w:t>
      </w:r>
      <w:r>
        <w:rPr>
          <w:rFonts w:eastAsia="Times New Roman"/>
        </w:rPr>
        <w:t xml:space="preserve">il Politecnico </w:t>
      </w:r>
      <w:r w:rsidRPr="00163CD1">
        <w:rPr>
          <w:rFonts w:eastAsia="Times New Roman"/>
        </w:rPr>
        <w:t>acquisisce d’ufficio il Documento Unico di Regolarità Contributiva (D</w:t>
      </w:r>
      <w:r>
        <w:rPr>
          <w:rFonts w:eastAsia="Times New Roman"/>
        </w:rPr>
        <w:t>URC</w:t>
      </w:r>
      <w:r w:rsidRPr="00163CD1">
        <w:rPr>
          <w:rFonts w:eastAsia="Times New Roman"/>
        </w:rPr>
        <w:t>).</w:t>
      </w:r>
    </w:p>
    <w:p w:rsidR="00072D41" w:rsidRDefault="00072D41" w:rsidP="00B33D1B">
      <w:pPr>
        <w:pStyle w:val="NormaleWeb"/>
        <w:numPr>
          <w:ilvl w:val="0"/>
          <w:numId w:val="99"/>
        </w:numPr>
        <w:suppressAutoHyphens/>
        <w:spacing w:before="0" w:beforeAutospacing="0" w:after="0" w:afterAutospacing="0"/>
        <w:jc w:val="both"/>
        <w:rPr>
          <w:rFonts w:eastAsia="Times New Roman"/>
        </w:rPr>
      </w:pPr>
      <w:r w:rsidRPr="00163CD1">
        <w:rPr>
          <w:rFonts w:eastAsia="Times New Roman"/>
        </w:rPr>
        <w:t xml:space="preserve">Per i pagamenti relativi a contratti di beni e servizi fino a € 20.000,00 il DURC può essere sostituito dall’acquisizione di una dichiarazione resa dal fornitore con la quale lo stesso dichiara, ai sensi del D.P.R. </w:t>
      </w:r>
      <w:r>
        <w:rPr>
          <w:rFonts w:eastAsia="Times New Roman"/>
        </w:rPr>
        <w:t xml:space="preserve">n. </w:t>
      </w:r>
      <w:r w:rsidRPr="00163CD1">
        <w:rPr>
          <w:rFonts w:eastAsia="Times New Roman"/>
        </w:rPr>
        <w:t xml:space="preserve">445/2000 </w:t>
      </w:r>
      <w:proofErr w:type="spellStart"/>
      <w:r w:rsidRPr="00163CD1">
        <w:rPr>
          <w:rFonts w:eastAsia="Times New Roman"/>
        </w:rPr>
        <w:t>s.m.i.</w:t>
      </w:r>
      <w:proofErr w:type="spellEnd"/>
      <w:r w:rsidRPr="00163CD1">
        <w:rPr>
          <w:rFonts w:eastAsia="Times New Roman"/>
        </w:rPr>
        <w:t>, la regolarità della posizione contributiva della ditta nei confronti dell’INPS e dell’INAIL. La dichiarazione deve riportare il CIG e l’importo contrattuale. Alla dichiarazione d</w:t>
      </w:r>
      <w:r>
        <w:rPr>
          <w:rFonts w:eastAsia="Times New Roman"/>
        </w:rPr>
        <w:t>eve</w:t>
      </w:r>
      <w:r w:rsidRPr="00163CD1">
        <w:rPr>
          <w:rFonts w:eastAsia="Times New Roman"/>
        </w:rPr>
        <w:t xml:space="preserve"> essere allegata copia di un valido documento di riconoscimento del sottoscrittore.</w:t>
      </w:r>
    </w:p>
    <w:p w:rsidR="00072D41" w:rsidRDefault="00072D41" w:rsidP="00B33D1B">
      <w:pPr>
        <w:pStyle w:val="NormaleWeb"/>
        <w:numPr>
          <w:ilvl w:val="0"/>
          <w:numId w:val="99"/>
        </w:numPr>
        <w:suppressAutoHyphens/>
        <w:spacing w:before="0" w:beforeAutospacing="0" w:after="0" w:afterAutospacing="0"/>
        <w:jc w:val="both"/>
        <w:rPr>
          <w:rFonts w:eastAsia="Times New Roman"/>
        </w:rPr>
      </w:pPr>
      <w:r w:rsidRPr="00163CD1">
        <w:rPr>
          <w:rFonts w:eastAsia="Times New Roman"/>
        </w:rPr>
        <w:t xml:space="preserve">In ogni caso, il </w:t>
      </w:r>
      <w:r>
        <w:rPr>
          <w:rFonts w:eastAsia="Times New Roman"/>
        </w:rPr>
        <w:t>R.U.P.</w:t>
      </w:r>
      <w:r w:rsidRPr="00163CD1">
        <w:rPr>
          <w:rFonts w:eastAsia="Times New Roman"/>
        </w:rPr>
        <w:t>, ai sensi dell’art. 71 del D</w:t>
      </w:r>
      <w:r>
        <w:rPr>
          <w:rFonts w:eastAsia="Times New Roman"/>
        </w:rPr>
        <w:t>.</w:t>
      </w:r>
      <w:r w:rsidRPr="00163CD1">
        <w:rPr>
          <w:rFonts w:eastAsia="Times New Roman"/>
        </w:rPr>
        <w:t>P</w:t>
      </w:r>
      <w:r>
        <w:rPr>
          <w:rFonts w:eastAsia="Times New Roman"/>
        </w:rPr>
        <w:t>.</w:t>
      </w:r>
      <w:r w:rsidRPr="00163CD1">
        <w:rPr>
          <w:rFonts w:eastAsia="Times New Roman"/>
        </w:rPr>
        <w:t>R</w:t>
      </w:r>
      <w:r>
        <w:rPr>
          <w:rFonts w:eastAsia="Times New Roman"/>
        </w:rPr>
        <w:t>.</w:t>
      </w:r>
      <w:r w:rsidRPr="00163CD1">
        <w:rPr>
          <w:rFonts w:eastAsia="Times New Roman"/>
        </w:rPr>
        <w:t xml:space="preserve"> </w:t>
      </w:r>
      <w:r>
        <w:rPr>
          <w:rFonts w:eastAsia="Times New Roman"/>
        </w:rPr>
        <w:t xml:space="preserve">n. </w:t>
      </w:r>
      <w:r w:rsidRPr="00163CD1">
        <w:rPr>
          <w:rFonts w:eastAsia="Times New Roman"/>
        </w:rPr>
        <w:t xml:space="preserve">445/2000 </w:t>
      </w:r>
      <w:proofErr w:type="spellStart"/>
      <w:r w:rsidRPr="00163CD1">
        <w:rPr>
          <w:rFonts w:eastAsia="Times New Roman"/>
        </w:rPr>
        <w:t>s.m.i.</w:t>
      </w:r>
      <w:proofErr w:type="spellEnd"/>
      <w:r w:rsidRPr="00163CD1">
        <w:rPr>
          <w:rFonts w:eastAsia="Times New Roman"/>
        </w:rPr>
        <w:t>, è tenuto ad effettuare idonei controlli, anche a campione, e in tutti i casi in cui sorgono fondati dubbi, sulla veridicità delle dichiarazioni rese dei fornitori.</w:t>
      </w:r>
    </w:p>
    <w:p w:rsidR="00072D41" w:rsidRPr="00163CD1" w:rsidRDefault="00072D41" w:rsidP="00B33D1B">
      <w:pPr>
        <w:pStyle w:val="NormaleWeb"/>
        <w:numPr>
          <w:ilvl w:val="0"/>
          <w:numId w:val="99"/>
        </w:numPr>
        <w:suppressAutoHyphens/>
        <w:spacing w:before="0" w:beforeAutospacing="0" w:after="0" w:afterAutospacing="0"/>
        <w:jc w:val="both"/>
        <w:rPr>
          <w:rFonts w:eastAsia="Times New Roman"/>
        </w:rPr>
      </w:pPr>
      <w:r w:rsidRPr="00163CD1">
        <w:rPr>
          <w:rFonts w:eastAsia="Times New Roman"/>
        </w:rPr>
        <w:t xml:space="preserve">Per importi inferiori a </w:t>
      </w:r>
      <w:r>
        <w:rPr>
          <w:rFonts w:eastAsia="Times New Roman"/>
        </w:rPr>
        <w:t>Euro</w:t>
      </w:r>
      <w:r w:rsidRPr="00163CD1">
        <w:rPr>
          <w:rFonts w:eastAsia="Times New Roman"/>
        </w:rPr>
        <w:t xml:space="preserve"> 100,00, il pagamento può essere effettuato senza richiedere al fornitore il rilascio di una dichiarazione sulla regolarità INPS e INAIL.</w:t>
      </w:r>
    </w:p>
    <w:p w:rsidR="00072D41" w:rsidRPr="00163CD1" w:rsidRDefault="00072D41" w:rsidP="00072D41">
      <w:pPr>
        <w:ind w:right="-1"/>
        <w:rPr>
          <w:sz w:val="24"/>
          <w:szCs w:val="24"/>
        </w:rPr>
      </w:pPr>
    </w:p>
    <w:p w:rsidR="00072D41" w:rsidRPr="00171AAC" w:rsidRDefault="00072D41" w:rsidP="00072D41">
      <w:pPr>
        <w:ind w:right="-1"/>
        <w:rPr>
          <w:b/>
          <w:sz w:val="24"/>
          <w:szCs w:val="24"/>
        </w:rPr>
      </w:pPr>
      <w:r w:rsidRPr="00171AAC">
        <w:rPr>
          <w:b/>
          <w:sz w:val="24"/>
          <w:szCs w:val="24"/>
        </w:rPr>
        <w:t>Art. 20 – Garanzie</w:t>
      </w:r>
    </w:p>
    <w:p w:rsidR="00072D41" w:rsidRPr="00072D41" w:rsidRDefault="00072D41" w:rsidP="00B33D1B">
      <w:pPr>
        <w:pStyle w:val="Corpodeltesto21"/>
        <w:numPr>
          <w:ilvl w:val="0"/>
          <w:numId w:val="100"/>
        </w:numPr>
        <w:jc w:val="both"/>
        <w:rPr>
          <w:b w:val="0"/>
          <w:u w:val="none"/>
        </w:rPr>
      </w:pPr>
      <w:r w:rsidRPr="00072D41">
        <w:rPr>
          <w:b w:val="0"/>
          <w:u w:val="none"/>
        </w:rPr>
        <w:t xml:space="preserve">Per lavori, forniture e servizi di valore superiore a Euro 100.000,00, ciascun operatore economico deve prestare una garanzia dell’offerta, a titolo di cauzione provvisoria, pari al 2% del prezzo posto a base di gara indicato nella lettera d’invito, sotto forma di cauzione costituita a mezzo bonifico o di fideiussione, a scelta dell’offerente, in deroga all’art. 1939 c.c., </w:t>
      </w:r>
      <w:r w:rsidRPr="00072D41">
        <w:rPr>
          <w:b w:val="0"/>
          <w:bCs w:val="0"/>
          <w:u w:val="none"/>
        </w:rPr>
        <w:t xml:space="preserve">la quale deve prevedere obbligatoriamente l’esclusione dal beneficio della preventiva escussione del garantito; il pagamento a semplice e non documentata richiesta del beneficiario entro quindici giorni; l’esclusione della facoltà del garante di opporre al creditore (Politecnico di Bari) le eccezioni spettanti al debitore principale (operatore economico) in deroga all’art. 1945 c.c.; la rinuncia all’eccezione di cui all’art. 1957, co. 2, c.c.; l’impegno del fideiussore a rilasciare la garanzia fideiussoria per l’esecuzione del contratto ai sensi dell’art. 113, </w:t>
      </w:r>
      <w:proofErr w:type="spellStart"/>
      <w:r w:rsidRPr="00072D41">
        <w:rPr>
          <w:b w:val="0"/>
          <w:bCs w:val="0"/>
          <w:u w:val="none"/>
        </w:rPr>
        <w:t>D.Lgs.</w:t>
      </w:r>
      <w:proofErr w:type="spellEnd"/>
      <w:r w:rsidRPr="00072D41">
        <w:rPr>
          <w:b w:val="0"/>
          <w:bCs w:val="0"/>
          <w:u w:val="none"/>
        </w:rPr>
        <w:t xml:space="preserve"> n. 163/2006 </w:t>
      </w:r>
      <w:proofErr w:type="spellStart"/>
      <w:r w:rsidRPr="00072D41">
        <w:rPr>
          <w:b w:val="0"/>
          <w:bCs w:val="0"/>
          <w:u w:val="none"/>
        </w:rPr>
        <w:t>s.m.i.</w:t>
      </w:r>
      <w:proofErr w:type="spellEnd"/>
      <w:r w:rsidRPr="00072D41">
        <w:rPr>
          <w:b w:val="0"/>
          <w:bCs w:val="0"/>
          <w:u w:val="none"/>
        </w:rPr>
        <w:t xml:space="preserve">, qualora l’offerente risultasse aggiudicatario; la validità di almeno centottanta giorni dal termine ultimo di presentazione delle offerte; l’impegno del garante a rinnovare la garanzia ai sensi dell’art. 75, co. 5, </w:t>
      </w:r>
      <w:proofErr w:type="spellStart"/>
      <w:r w:rsidRPr="00072D41">
        <w:rPr>
          <w:b w:val="0"/>
          <w:bCs w:val="0"/>
          <w:u w:val="none"/>
        </w:rPr>
        <w:t>D.Lgs.</w:t>
      </w:r>
      <w:proofErr w:type="spellEnd"/>
      <w:r w:rsidRPr="00072D41">
        <w:rPr>
          <w:b w:val="0"/>
          <w:bCs w:val="0"/>
          <w:u w:val="none"/>
        </w:rPr>
        <w:t xml:space="preserve"> n. 163/2006 </w:t>
      </w:r>
      <w:proofErr w:type="spellStart"/>
      <w:r w:rsidRPr="00072D41">
        <w:rPr>
          <w:b w:val="0"/>
          <w:bCs w:val="0"/>
          <w:u w:val="none"/>
        </w:rPr>
        <w:t>s.m.i.</w:t>
      </w:r>
      <w:proofErr w:type="spellEnd"/>
    </w:p>
    <w:p w:rsidR="00072D41" w:rsidRPr="00072D41" w:rsidRDefault="00072D41" w:rsidP="00B33D1B">
      <w:pPr>
        <w:pStyle w:val="Corpodeltesto21"/>
        <w:numPr>
          <w:ilvl w:val="0"/>
          <w:numId w:val="100"/>
        </w:numPr>
        <w:jc w:val="both"/>
        <w:rPr>
          <w:b w:val="0"/>
          <w:u w:val="none"/>
        </w:rPr>
      </w:pPr>
      <w:r w:rsidRPr="00072D41">
        <w:rPr>
          <w:b w:val="0"/>
          <w:u w:val="none"/>
        </w:rPr>
        <w:t>La cauzione provvisoria è svincolata automaticamente al momento della sottoscrizione del contratto per l’aggiudicatario, mentre ai non aggiudicatari la cauzione è restituita, in segno di svincolo, entro trenta giorni dall’aggiudicazione definitiva.</w:t>
      </w:r>
    </w:p>
    <w:p w:rsidR="00072D41" w:rsidRPr="00072D41" w:rsidRDefault="00072D41" w:rsidP="00B33D1B">
      <w:pPr>
        <w:pStyle w:val="Corpodeltesto21"/>
        <w:numPr>
          <w:ilvl w:val="0"/>
          <w:numId w:val="100"/>
        </w:numPr>
        <w:jc w:val="both"/>
        <w:rPr>
          <w:b w:val="0"/>
          <w:u w:val="none"/>
        </w:rPr>
      </w:pPr>
      <w:r w:rsidRPr="00072D41">
        <w:rPr>
          <w:b w:val="0"/>
          <w:u w:val="none"/>
        </w:rPr>
        <w:t xml:space="preserve">A garanzia dei prodotti forniti o della regolare esecuzione dei servizi e dei lavori, deve essere richiesta all’operatore economico aggiudicatario, una garanzia fideiussoria a titolo di cauzione definitiva ai sensi dell’art. 113, </w:t>
      </w:r>
      <w:proofErr w:type="spellStart"/>
      <w:r w:rsidRPr="00072D41">
        <w:rPr>
          <w:b w:val="0"/>
          <w:u w:val="none"/>
        </w:rPr>
        <w:t>D.Lgs.</w:t>
      </w:r>
      <w:proofErr w:type="spellEnd"/>
      <w:r w:rsidRPr="00072D41">
        <w:rPr>
          <w:b w:val="0"/>
          <w:u w:val="none"/>
        </w:rPr>
        <w:t xml:space="preserve"> n. 163/2006 </w:t>
      </w:r>
      <w:proofErr w:type="spellStart"/>
      <w:r w:rsidRPr="00072D41">
        <w:rPr>
          <w:b w:val="0"/>
          <w:u w:val="none"/>
        </w:rPr>
        <w:t>s.m.i.</w:t>
      </w:r>
      <w:proofErr w:type="spellEnd"/>
      <w:r w:rsidRPr="00072D41">
        <w:rPr>
          <w:b w:val="0"/>
          <w:u w:val="none"/>
        </w:rPr>
        <w:t xml:space="preserve"> pari al 10% dell’importo contrattuale. Tale garanzia fideiussoria, che sarà svincolata all’approvazione del verbale di collaudo o al rilascio dell’attestazione di regolare esecuzione, ovvero al termine del periodo di garanzia, può essere costituita, oltre che a mezzo bonifico, anche mediante fideiussione bancaria o polizza assicurativa, in deroga all’art. 1939 c.c., che deve prevedere la rinuncia al beneficio della preventiva escussione; il pagamento a semplice e non documentata richiesta del beneficiario entro quindici giorni; l’esclusione della facoltà del garante di opporre al creditore (Politecnico di Bari); le eccezioni spettanti al debitore principale (operatore economico) in deroga all’art. 1945 c.c.; la rinuncia all'eccezione di cui all’art. 1957, co. 2, c.c.; la validità fino alla scadenza del periodo di garanzia (emissione del certificato di collaudo provvisorio ovvero del certificato di regolare esecuzione per i lavori) e comunque fino ad espressa dichiarazione di svincolo da parte della Stazione appaltante.</w:t>
      </w:r>
    </w:p>
    <w:p w:rsidR="00072D41" w:rsidRPr="00072D41" w:rsidRDefault="00072D41" w:rsidP="00B33D1B">
      <w:pPr>
        <w:pStyle w:val="Corpodeltesto21"/>
        <w:numPr>
          <w:ilvl w:val="0"/>
          <w:numId w:val="100"/>
        </w:numPr>
        <w:jc w:val="both"/>
        <w:rPr>
          <w:b w:val="0"/>
          <w:u w:val="none"/>
        </w:rPr>
      </w:pPr>
      <w:r w:rsidRPr="00072D41">
        <w:rPr>
          <w:b w:val="0"/>
          <w:u w:val="none"/>
        </w:rPr>
        <w:t>La cauzione definitiva deve essere obbligatoriamente richiesta per le procedure di gara il cui importo sia pari o superiore a Euro 40.000,00.</w:t>
      </w:r>
    </w:p>
    <w:p w:rsidR="00072D41" w:rsidRPr="00072D41" w:rsidRDefault="00072D41" w:rsidP="00B33D1B">
      <w:pPr>
        <w:pStyle w:val="Corpodeltesto21"/>
        <w:numPr>
          <w:ilvl w:val="0"/>
          <w:numId w:val="100"/>
        </w:numPr>
        <w:jc w:val="both"/>
        <w:rPr>
          <w:b w:val="0"/>
          <w:u w:val="none"/>
        </w:rPr>
      </w:pPr>
      <w:r w:rsidRPr="00072D41">
        <w:rPr>
          <w:b w:val="0"/>
          <w:u w:val="none"/>
        </w:rPr>
        <w:t>L’importo della cauzione provvisoria e della cauzione definitiva sono ridotti del 50% in caso di possesso della certificazione del sistema di qualità conforme alle norme UNI CEI ISO 9000.</w:t>
      </w:r>
    </w:p>
    <w:p w:rsidR="00072D41" w:rsidRPr="00072D41" w:rsidRDefault="00072D41" w:rsidP="00072D41">
      <w:pPr>
        <w:ind w:right="-1"/>
        <w:rPr>
          <w:sz w:val="24"/>
          <w:szCs w:val="24"/>
        </w:rPr>
      </w:pPr>
    </w:p>
    <w:p w:rsidR="00072D41" w:rsidRPr="00066526" w:rsidRDefault="00072D41" w:rsidP="00072D41">
      <w:pPr>
        <w:pStyle w:val="NormaleWeb"/>
        <w:spacing w:before="0" w:after="0"/>
        <w:ind w:firstLine="340"/>
        <w:jc w:val="both"/>
        <w:rPr>
          <w:rFonts w:eastAsia="Times New Roman"/>
        </w:rPr>
        <w:sectPr w:rsidR="00072D41" w:rsidRPr="00066526">
          <w:footerReference w:type="even" r:id="rId22"/>
          <w:footerReference w:type="default" r:id="rId23"/>
          <w:footnotePr>
            <w:pos w:val="beneathText"/>
          </w:footnotePr>
          <w:pgSz w:w="11905" w:h="16837"/>
          <w:pgMar w:top="1418" w:right="1134" w:bottom="1134" w:left="1134" w:header="720" w:footer="720" w:gutter="0"/>
          <w:cols w:space="720"/>
          <w:docGrid w:linePitch="360"/>
        </w:sectPr>
      </w:pPr>
    </w:p>
    <w:p w:rsidR="00072D41" w:rsidRPr="000A75D7" w:rsidRDefault="00072D41" w:rsidP="00072D41">
      <w:pPr>
        <w:pStyle w:val="NormaleWeb"/>
        <w:spacing w:before="0" w:after="0"/>
        <w:ind w:firstLine="340"/>
        <w:jc w:val="both"/>
        <w:rPr>
          <w:rFonts w:eastAsia="Times New Roman"/>
          <w:b/>
        </w:rPr>
      </w:pPr>
      <w:r w:rsidRPr="000A75D7">
        <w:rPr>
          <w:rFonts w:eastAsia="Times New Roman"/>
          <w:b/>
        </w:rPr>
        <w:t xml:space="preserve">Art. </w:t>
      </w:r>
      <w:r>
        <w:rPr>
          <w:rFonts w:eastAsia="Times New Roman"/>
          <w:b/>
        </w:rPr>
        <w:t xml:space="preserve">21 </w:t>
      </w:r>
      <w:r w:rsidRPr="000A75D7">
        <w:rPr>
          <w:rFonts w:eastAsia="Times New Roman"/>
          <w:b/>
        </w:rPr>
        <w:t>- Iter procedurali degli affidamenti</w:t>
      </w:r>
    </w:p>
    <w:p w:rsidR="00072D41" w:rsidRPr="000A75D7" w:rsidRDefault="00072D41" w:rsidP="00072D41">
      <w:pPr>
        <w:pStyle w:val="NormaleWeb"/>
        <w:spacing w:before="0" w:after="0"/>
        <w:ind w:firstLine="340"/>
        <w:jc w:val="both"/>
        <w:rPr>
          <w:rFonts w:eastAsia="Times New Roman"/>
          <w:sz w:val="16"/>
          <w:szCs w:val="16"/>
        </w:rPr>
      </w:pPr>
    </w:p>
    <w:tbl>
      <w:tblPr>
        <w:tblW w:w="14260" w:type="dxa"/>
        <w:tblInd w:w="55" w:type="dxa"/>
        <w:tblCellMar>
          <w:left w:w="70" w:type="dxa"/>
          <w:right w:w="70" w:type="dxa"/>
        </w:tblCellMar>
        <w:tblLook w:val="0000" w:firstRow="0" w:lastRow="0" w:firstColumn="0" w:lastColumn="0" w:noHBand="0" w:noVBand="0"/>
      </w:tblPr>
      <w:tblGrid>
        <w:gridCol w:w="3620"/>
        <w:gridCol w:w="2491"/>
        <w:gridCol w:w="69"/>
        <w:gridCol w:w="2500"/>
        <w:gridCol w:w="3300"/>
        <w:gridCol w:w="2280"/>
      </w:tblGrid>
      <w:tr w:rsidR="00072D41" w:rsidRPr="00066526" w:rsidTr="00137A9B">
        <w:trPr>
          <w:trHeight w:val="1668"/>
        </w:trPr>
        <w:tc>
          <w:tcPr>
            <w:tcW w:w="3620" w:type="dxa"/>
            <w:tcBorders>
              <w:top w:val="single" w:sz="4" w:space="0" w:color="auto"/>
              <w:left w:val="single" w:sz="4" w:space="0" w:color="auto"/>
              <w:bottom w:val="single" w:sz="4" w:space="0" w:color="auto"/>
              <w:right w:val="single" w:sz="4" w:space="0" w:color="auto"/>
            </w:tcBorders>
            <w:shd w:val="clear" w:color="auto" w:fill="CCFFFF"/>
            <w:vAlign w:val="center"/>
          </w:tcPr>
          <w:p w:rsidR="00072D41" w:rsidRPr="00066526" w:rsidRDefault="00072D41" w:rsidP="00137A9B">
            <w:pPr>
              <w:jc w:val="center"/>
              <w:rPr>
                <w:b/>
                <w:bCs/>
              </w:rPr>
            </w:pPr>
            <w:r w:rsidRPr="00066526">
              <w:rPr>
                <w:b/>
                <w:bCs/>
              </w:rPr>
              <w:t>IMPORTO DELL'AFFIDAMENTO</w:t>
            </w:r>
          </w:p>
        </w:tc>
        <w:tc>
          <w:tcPr>
            <w:tcW w:w="2560" w:type="dxa"/>
            <w:gridSpan w:val="2"/>
            <w:tcBorders>
              <w:top w:val="single" w:sz="4" w:space="0" w:color="auto"/>
              <w:left w:val="nil"/>
              <w:bottom w:val="single" w:sz="4" w:space="0" w:color="auto"/>
              <w:right w:val="single" w:sz="4" w:space="0" w:color="auto"/>
            </w:tcBorders>
            <w:shd w:val="clear" w:color="auto" w:fill="CCFFFF"/>
            <w:vAlign w:val="center"/>
          </w:tcPr>
          <w:p w:rsidR="00072D41" w:rsidRPr="00066526" w:rsidRDefault="00072D41" w:rsidP="00137A9B">
            <w:pPr>
              <w:jc w:val="center"/>
              <w:rPr>
                <w:b/>
                <w:bCs/>
              </w:rPr>
            </w:pPr>
            <w:r w:rsidRPr="00066526">
              <w:rPr>
                <w:b/>
                <w:bCs/>
              </w:rPr>
              <w:t>ASSEGNAZIONE INCARICHI: RUP - PROGETTISTA - D. L. / DIRETTORE ESECUZIONE CONTRATTO</w:t>
            </w:r>
          </w:p>
        </w:tc>
        <w:tc>
          <w:tcPr>
            <w:tcW w:w="2500" w:type="dxa"/>
            <w:tcBorders>
              <w:top w:val="single" w:sz="4" w:space="0" w:color="auto"/>
              <w:left w:val="nil"/>
              <w:bottom w:val="single" w:sz="4" w:space="0" w:color="auto"/>
              <w:right w:val="single" w:sz="4" w:space="0" w:color="auto"/>
            </w:tcBorders>
            <w:shd w:val="clear" w:color="auto" w:fill="CCFFFF"/>
            <w:vAlign w:val="center"/>
          </w:tcPr>
          <w:p w:rsidR="00072D41" w:rsidRDefault="00072D41" w:rsidP="00137A9B">
            <w:pPr>
              <w:jc w:val="center"/>
              <w:rPr>
                <w:b/>
                <w:bCs/>
              </w:rPr>
            </w:pPr>
            <w:r w:rsidRPr="00066526">
              <w:rPr>
                <w:b/>
                <w:bCs/>
              </w:rPr>
              <w:t>APPROVAZIONE PROGETTO E</w:t>
            </w:r>
          </w:p>
          <w:p w:rsidR="00072D41" w:rsidRPr="00066526" w:rsidRDefault="00072D41" w:rsidP="00137A9B">
            <w:pPr>
              <w:jc w:val="center"/>
              <w:rPr>
                <w:b/>
                <w:bCs/>
              </w:rPr>
            </w:pPr>
            <w:r w:rsidRPr="00066526">
              <w:rPr>
                <w:b/>
                <w:bCs/>
              </w:rPr>
              <w:t>ATTI DI GARA</w:t>
            </w:r>
          </w:p>
        </w:tc>
        <w:tc>
          <w:tcPr>
            <w:tcW w:w="3300" w:type="dxa"/>
            <w:tcBorders>
              <w:top w:val="single" w:sz="4" w:space="0" w:color="auto"/>
              <w:left w:val="nil"/>
              <w:bottom w:val="single" w:sz="4" w:space="0" w:color="auto"/>
              <w:right w:val="single" w:sz="4" w:space="0" w:color="auto"/>
            </w:tcBorders>
            <w:shd w:val="clear" w:color="auto" w:fill="CCFFFF"/>
            <w:vAlign w:val="center"/>
          </w:tcPr>
          <w:p w:rsidR="00072D41" w:rsidRPr="00066526" w:rsidRDefault="00072D41" w:rsidP="00137A9B">
            <w:pPr>
              <w:jc w:val="center"/>
              <w:rPr>
                <w:b/>
                <w:bCs/>
              </w:rPr>
            </w:pPr>
            <w:r w:rsidRPr="00066526">
              <w:rPr>
                <w:b/>
                <w:bCs/>
              </w:rPr>
              <w:t>PROCEDURA D'AFFIDAMENTO</w:t>
            </w:r>
          </w:p>
        </w:tc>
        <w:tc>
          <w:tcPr>
            <w:tcW w:w="2280" w:type="dxa"/>
            <w:tcBorders>
              <w:top w:val="single" w:sz="4" w:space="0" w:color="auto"/>
              <w:left w:val="nil"/>
              <w:bottom w:val="single" w:sz="4" w:space="0" w:color="auto"/>
              <w:right w:val="single" w:sz="4" w:space="0" w:color="auto"/>
            </w:tcBorders>
            <w:shd w:val="clear" w:color="auto" w:fill="CCFFFF"/>
            <w:vAlign w:val="center"/>
          </w:tcPr>
          <w:p w:rsidR="00072D41" w:rsidRPr="00066526" w:rsidRDefault="00072D41" w:rsidP="00137A9B">
            <w:pPr>
              <w:jc w:val="center"/>
              <w:rPr>
                <w:b/>
                <w:bCs/>
              </w:rPr>
            </w:pPr>
            <w:r w:rsidRPr="00066526">
              <w:rPr>
                <w:b/>
                <w:bCs/>
              </w:rPr>
              <w:t>AFFIDAMENTO</w:t>
            </w:r>
          </w:p>
        </w:tc>
      </w:tr>
      <w:tr w:rsidR="00072D41" w:rsidRPr="00066526" w:rsidTr="00137A9B">
        <w:trPr>
          <w:trHeight w:val="1252"/>
        </w:trPr>
        <w:tc>
          <w:tcPr>
            <w:tcW w:w="3620" w:type="dxa"/>
            <w:tcBorders>
              <w:top w:val="nil"/>
              <w:left w:val="single" w:sz="4" w:space="0" w:color="auto"/>
              <w:bottom w:val="nil"/>
              <w:right w:val="single" w:sz="4" w:space="0" w:color="auto"/>
            </w:tcBorders>
            <w:shd w:val="clear" w:color="auto" w:fill="CCFFCC"/>
            <w:vAlign w:val="center"/>
          </w:tcPr>
          <w:p w:rsidR="00072D41" w:rsidRPr="00066526" w:rsidRDefault="00072D41" w:rsidP="00137A9B">
            <w:pPr>
              <w:rPr>
                <w:bCs/>
              </w:rPr>
            </w:pPr>
            <w:r w:rsidRPr="00066526">
              <w:rPr>
                <w:bCs/>
              </w:rPr>
              <w:t>&lt; € 20.000,00</w:t>
            </w:r>
          </w:p>
        </w:tc>
        <w:tc>
          <w:tcPr>
            <w:tcW w:w="2560" w:type="dxa"/>
            <w:gridSpan w:val="2"/>
            <w:tcBorders>
              <w:top w:val="nil"/>
              <w:left w:val="nil"/>
              <w:bottom w:val="single" w:sz="4" w:space="0" w:color="auto"/>
              <w:right w:val="single" w:sz="4" w:space="0" w:color="auto"/>
            </w:tcBorders>
            <w:shd w:val="clear" w:color="auto" w:fill="CCFFCC"/>
            <w:vAlign w:val="center"/>
          </w:tcPr>
          <w:p w:rsidR="00072D41" w:rsidRPr="00066526" w:rsidRDefault="00072D41" w:rsidP="00137A9B">
            <w:pPr>
              <w:rPr>
                <w:bCs/>
              </w:rPr>
            </w:pPr>
            <w:r w:rsidRPr="00066526">
              <w:rPr>
                <w:bCs/>
              </w:rPr>
              <w:t xml:space="preserve">Con assegnazione pratica </w:t>
            </w:r>
            <w:proofErr w:type="gramStart"/>
            <w:r w:rsidRPr="00066526">
              <w:rPr>
                <w:bCs/>
              </w:rPr>
              <w:t>(</w:t>
            </w:r>
            <w:r w:rsidRPr="00066526">
              <w:rPr>
                <w:bCs/>
                <w:i/>
                <w:iCs/>
              </w:rPr>
              <w:t xml:space="preserve"> il</w:t>
            </w:r>
            <w:proofErr w:type="gramEnd"/>
            <w:r w:rsidRPr="00066526">
              <w:rPr>
                <w:bCs/>
                <w:i/>
                <w:iCs/>
              </w:rPr>
              <w:t xml:space="preserve"> RUP svolge anche le funzioni di Progettista, D.L.) </w:t>
            </w:r>
          </w:p>
        </w:tc>
        <w:tc>
          <w:tcPr>
            <w:tcW w:w="2500" w:type="dxa"/>
            <w:tcBorders>
              <w:top w:val="nil"/>
              <w:left w:val="nil"/>
              <w:bottom w:val="single" w:sz="4" w:space="0" w:color="auto"/>
              <w:right w:val="single" w:sz="4" w:space="0" w:color="auto"/>
            </w:tcBorders>
            <w:shd w:val="clear" w:color="auto" w:fill="CCFFCC"/>
            <w:vAlign w:val="center"/>
          </w:tcPr>
          <w:p w:rsidR="00072D41" w:rsidRPr="00066526" w:rsidRDefault="00072D41" w:rsidP="00137A9B">
            <w:pPr>
              <w:rPr>
                <w:bCs/>
              </w:rPr>
            </w:pPr>
            <w:r w:rsidRPr="00066526">
              <w:rPr>
                <w:bCs/>
              </w:rPr>
              <w:t xml:space="preserve">RUP e </w:t>
            </w:r>
            <w:proofErr w:type="spellStart"/>
            <w:r w:rsidRPr="00066526">
              <w:rPr>
                <w:bCs/>
              </w:rPr>
              <w:t>Resp</w:t>
            </w:r>
            <w:proofErr w:type="spellEnd"/>
            <w:r w:rsidRPr="00066526">
              <w:rPr>
                <w:bCs/>
              </w:rPr>
              <w:t>. Settore con firma congiunta elaborati tecnici amministrativi</w:t>
            </w:r>
          </w:p>
        </w:tc>
        <w:tc>
          <w:tcPr>
            <w:tcW w:w="3300" w:type="dxa"/>
            <w:tcBorders>
              <w:top w:val="nil"/>
              <w:left w:val="nil"/>
              <w:bottom w:val="single" w:sz="4" w:space="0" w:color="auto"/>
              <w:right w:val="single" w:sz="4" w:space="0" w:color="auto"/>
            </w:tcBorders>
            <w:shd w:val="clear" w:color="auto" w:fill="CCFFCC"/>
            <w:vAlign w:val="center"/>
          </w:tcPr>
          <w:p w:rsidR="00072D41" w:rsidRPr="00066526" w:rsidRDefault="00072D41" w:rsidP="00137A9B">
            <w:pPr>
              <w:rPr>
                <w:bCs/>
              </w:rPr>
            </w:pPr>
            <w:r w:rsidRPr="00066526">
              <w:rPr>
                <w:bCs/>
              </w:rPr>
              <w:t>Affidamento diretto ad Operatore Economico inserito nell'Albo</w:t>
            </w:r>
          </w:p>
        </w:tc>
        <w:tc>
          <w:tcPr>
            <w:tcW w:w="2280" w:type="dxa"/>
            <w:tcBorders>
              <w:top w:val="nil"/>
              <w:left w:val="nil"/>
              <w:bottom w:val="single" w:sz="4" w:space="0" w:color="auto"/>
              <w:right w:val="single" w:sz="4" w:space="0" w:color="auto"/>
            </w:tcBorders>
            <w:shd w:val="clear" w:color="auto" w:fill="CCFFCC"/>
            <w:vAlign w:val="center"/>
          </w:tcPr>
          <w:p w:rsidR="00072D41" w:rsidRDefault="00072D41" w:rsidP="00137A9B">
            <w:pPr>
              <w:rPr>
                <w:bCs/>
              </w:rPr>
            </w:pPr>
            <w:r w:rsidRPr="00066526">
              <w:rPr>
                <w:bCs/>
              </w:rPr>
              <w:t>Lettera d'ordine</w:t>
            </w:r>
          </w:p>
          <w:p w:rsidR="00072D41" w:rsidRPr="00066526" w:rsidRDefault="00072D41" w:rsidP="00137A9B">
            <w:pPr>
              <w:rPr>
                <w:bCs/>
              </w:rPr>
            </w:pPr>
            <w:proofErr w:type="gramStart"/>
            <w:r w:rsidRPr="00066526">
              <w:rPr>
                <w:bCs/>
              </w:rPr>
              <w:t>a</w:t>
            </w:r>
            <w:proofErr w:type="gramEnd"/>
            <w:r w:rsidRPr="00066526">
              <w:rPr>
                <w:bCs/>
              </w:rPr>
              <w:t xml:space="preserve"> firma del Dirigente</w:t>
            </w:r>
            <w:r>
              <w:rPr>
                <w:bCs/>
              </w:rPr>
              <w:t xml:space="preserve"> Competente</w:t>
            </w:r>
          </w:p>
          <w:p w:rsidR="00072D41" w:rsidRPr="00066526" w:rsidRDefault="00072D41" w:rsidP="00137A9B">
            <w:pPr>
              <w:jc w:val="center"/>
              <w:rPr>
                <w:bCs/>
              </w:rPr>
            </w:pPr>
            <w:proofErr w:type="gramStart"/>
            <w:r>
              <w:rPr>
                <w:bCs/>
              </w:rPr>
              <w:t>o</w:t>
            </w:r>
            <w:proofErr w:type="gramEnd"/>
          </w:p>
          <w:p w:rsidR="00072D41" w:rsidRPr="00066526" w:rsidRDefault="00072D41" w:rsidP="00137A9B">
            <w:pPr>
              <w:rPr>
                <w:bCs/>
              </w:rPr>
            </w:pPr>
            <w:r w:rsidRPr="00066526">
              <w:rPr>
                <w:bCs/>
              </w:rPr>
              <w:t>Direttore Centro di Spesa</w:t>
            </w:r>
          </w:p>
        </w:tc>
      </w:tr>
      <w:tr w:rsidR="00072D41" w:rsidRPr="00066526" w:rsidTr="00137A9B">
        <w:trPr>
          <w:trHeight w:val="1200"/>
        </w:trPr>
        <w:tc>
          <w:tcPr>
            <w:tcW w:w="3620" w:type="dxa"/>
            <w:tcBorders>
              <w:top w:val="single" w:sz="4" w:space="0" w:color="auto"/>
              <w:left w:val="single" w:sz="4" w:space="0" w:color="auto"/>
              <w:bottom w:val="nil"/>
              <w:right w:val="single" w:sz="4" w:space="0" w:color="auto"/>
            </w:tcBorders>
            <w:shd w:val="clear" w:color="auto" w:fill="FFCC99"/>
            <w:vAlign w:val="center"/>
          </w:tcPr>
          <w:p w:rsidR="00072D41" w:rsidRPr="00066526" w:rsidRDefault="00072D41" w:rsidP="00137A9B">
            <w:pPr>
              <w:rPr>
                <w:bCs/>
              </w:rPr>
            </w:pPr>
            <w:proofErr w:type="gramStart"/>
            <w:r w:rsidRPr="00066526">
              <w:rPr>
                <w:bCs/>
              </w:rPr>
              <w:t>tra</w:t>
            </w:r>
            <w:proofErr w:type="gramEnd"/>
            <w:r w:rsidRPr="00066526">
              <w:rPr>
                <w:bCs/>
              </w:rPr>
              <w:t xml:space="preserve"> € 20.000,00 e € 40.000,00</w:t>
            </w:r>
          </w:p>
        </w:tc>
        <w:tc>
          <w:tcPr>
            <w:tcW w:w="2560" w:type="dxa"/>
            <w:gridSpan w:val="2"/>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proofErr w:type="gramStart"/>
            <w:r w:rsidRPr="00066526">
              <w:rPr>
                <w:bCs/>
              </w:rPr>
              <w:t>D</w:t>
            </w:r>
            <w:r>
              <w:rPr>
                <w:bCs/>
              </w:rPr>
              <w:t>etermina  a</w:t>
            </w:r>
            <w:proofErr w:type="gramEnd"/>
            <w:r>
              <w:rPr>
                <w:bCs/>
              </w:rPr>
              <w:t xml:space="preserve"> Contrarre</w:t>
            </w:r>
            <w:r w:rsidRPr="00066526">
              <w:rPr>
                <w:bCs/>
              </w:rPr>
              <w:t xml:space="preserve"> </w:t>
            </w:r>
          </w:p>
        </w:tc>
        <w:tc>
          <w:tcPr>
            <w:tcW w:w="2500" w:type="dxa"/>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r w:rsidRPr="00066526">
              <w:rPr>
                <w:bCs/>
              </w:rPr>
              <w:t>D</w:t>
            </w:r>
            <w:r>
              <w:rPr>
                <w:bCs/>
              </w:rPr>
              <w:t xml:space="preserve">isposizione </w:t>
            </w:r>
            <w:r w:rsidRPr="00066526">
              <w:rPr>
                <w:bCs/>
              </w:rPr>
              <w:t xml:space="preserve">Dirigenziale </w:t>
            </w:r>
            <w:r>
              <w:rPr>
                <w:bCs/>
              </w:rPr>
              <w:t>o Decreto Direttoriale (Direttore Generale ovvero Direttore del Dipartimento)</w:t>
            </w:r>
          </w:p>
        </w:tc>
        <w:tc>
          <w:tcPr>
            <w:tcW w:w="3300" w:type="dxa"/>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r w:rsidRPr="00066526">
              <w:rPr>
                <w:bCs/>
              </w:rPr>
              <w:t>Invito a presentare offerta a 3 Operatori Economici inseriti nell'Albo</w:t>
            </w:r>
          </w:p>
        </w:tc>
        <w:tc>
          <w:tcPr>
            <w:tcW w:w="2280" w:type="dxa"/>
            <w:tcBorders>
              <w:top w:val="nil"/>
              <w:left w:val="nil"/>
              <w:bottom w:val="single" w:sz="4" w:space="0" w:color="auto"/>
              <w:right w:val="single" w:sz="4" w:space="0" w:color="auto"/>
            </w:tcBorders>
            <w:shd w:val="clear" w:color="auto" w:fill="FFCC99"/>
            <w:vAlign w:val="center"/>
          </w:tcPr>
          <w:p w:rsidR="00072D41" w:rsidRDefault="00072D41" w:rsidP="00137A9B">
            <w:pPr>
              <w:rPr>
                <w:bCs/>
              </w:rPr>
            </w:pPr>
            <w:r w:rsidRPr="00066526">
              <w:rPr>
                <w:bCs/>
              </w:rPr>
              <w:t>Lettera d'ordine</w:t>
            </w:r>
          </w:p>
          <w:p w:rsidR="00072D41" w:rsidRDefault="00072D41" w:rsidP="00137A9B">
            <w:pPr>
              <w:rPr>
                <w:bCs/>
              </w:rPr>
            </w:pPr>
            <w:proofErr w:type="gramStart"/>
            <w:r w:rsidRPr="00066526">
              <w:rPr>
                <w:bCs/>
              </w:rPr>
              <w:t>a</w:t>
            </w:r>
            <w:proofErr w:type="gramEnd"/>
            <w:r w:rsidRPr="00066526">
              <w:rPr>
                <w:bCs/>
              </w:rPr>
              <w:t xml:space="preserve"> firma del Dirigente </w:t>
            </w:r>
            <w:r>
              <w:rPr>
                <w:bCs/>
              </w:rPr>
              <w:t xml:space="preserve">Competente </w:t>
            </w:r>
          </w:p>
          <w:p w:rsidR="00072D41" w:rsidRPr="00066526" w:rsidRDefault="00072D41" w:rsidP="00137A9B">
            <w:pPr>
              <w:jc w:val="center"/>
              <w:rPr>
                <w:bCs/>
              </w:rPr>
            </w:pPr>
            <w:proofErr w:type="gramStart"/>
            <w:r>
              <w:rPr>
                <w:bCs/>
              </w:rPr>
              <w:t>o</w:t>
            </w:r>
            <w:proofErr w:type="gramEnd"/>
          </w:p>
          <w:p w:rsidR="00072D41" w:rsidRPr="00066526" w:rsidRDefault="00072D41" w:rsidP="00137A9B">
            <w:pPr>
              <w:rPr>
                <w:bCs/>
              </w:rPr>
            </w:pPr>
            <w:r w:rsidRPr="00066526">
              <w:rPr>
                <w:bCs/>
              </w:rPr>
              <w:t>Direttore Centro di Spesa</w:t>
            </w:r>
          </w:p>
        </w:tc>
      </w:tr>
      <w:tr w:rsidR="00072D41" w:rsidRPr="00066526" w:rsidTr="00137A9B">
        <w:trPr>
          <w:trHeight w:val="1020"/>
        </w:trPr>
        <w:tc>
          <w:tcPr>
            <w:tcW w:w="3620" w:type="dxa"/>
            <w:tcBorders>
              <w:top w:val="single" w:sz="4" w:space="0" w:color="auto"/>
              <w:left w:val="single" w:sz="4" w:space="0" w:color="auto"/>
              <w:bottom w:val="single" w:sz="4" w:space="0" w:color="auto"/>
              <w:right w:val="single" w:sz="4" w:space="0" w:color="auto"/>
            </w:tcBorders>
            <w:shd w:val="clear" w:color="auto" w:fill="FFCC99"/>
            <w:vAlign w:val="center"/>
          </w:tcPr>
          <w:p w:rsidR="00072D41" w:rsidRPr="00066526" w:rsidRDefault="00072D41" w:rsidP="00137A9B">
            <w:pPr>
              <w:rPr>
                <w:bCs/>
              </w:rPr>
            </w:pPr>
            <w:proofErr w:type="gramStart"/>
            <w:r w:rsidRPr="00066526">
              <w:rPr>
                <w:bCs/>
              </w:rPr>
              <w:t>tra</w:t>
            </w:r>
            <w:proofErr w:type="gramEnd"/>
            <w:r w:rsidRPr="00066526">
              <w:rPr>
                <w:bCs/>
              </w:rPr>
              <w:t xml:space="preserve"> € 40.000,00 e € 100.000,00</w:t>
            </w:r>
          </w:p>
        </w:tc>
        <w:tc>
          <w:tcPr>
            <w:tcW w:w="2560" w:type="dxa"/>
            <w:gridSpan w:val="2"/>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proofErr w:type="gramStart"/>
            <w:r>
              <w:rPr>
                <w:bCs/>
              </w:rPr>
              <w:t>Determina  a</w:t>
            </w:r>
            <w:proofErr w:type="gramEnd"/>
            <w:r>
              <w:rPr>
                <w:bCs/>
              </w:rPr>
              <w:t xml:space="preserve"> Contrarre</w:t>
            </w:r>
          </w:p>
        </w:tc>
        <w:tc>
          <w:tcPr>
            <w:tcW w:w="2500" w:type="dxa"/>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r w:rsidRPr="00066526">
              <w:rPr>
                <w:bCs/>
              </w:rPr>
              <w:t>D</w:t>
            </w:r>
            <w:r>
              <w:rPr>
                <w:bCs/>
              </w:rPr>
              <w:t xml:space="preserve">isposizione </w:t>
            </w:r>
            <w:r w:rsidRPr="00066526">
              <w:rPr>
                <w:bCs/>
              </w:rPr>
              <w:t xml:space="preserve">Dirigenziale </w:t>
            </w:r>
            <w:r>
              <w:rPr>
                <w:bCs/>
              </w:rPr>
              <w:t>o Decreto Direttoriale (Direttore Generale ovvero Direttore del Dipartimento)</w:t>
            </w:r>
          </w:p>
        </w:tc>
        <w:tc>
          <w:tcPr>
            <w:tcW w:w="3300" w:type="dxa"/>
            <w:tcBorders>
              <w:top w:val="nil"/>
              <w:left w:val="nil"/>
              <w:bottom w:val="single" w:sz="4" w:space="0" w:color="auto"/>
              <w:right w:val="single" w:sz="4" w:space="0" w:color="auto"/>
            </w:tcBorders>
            <w:shd w:val="clear" w:color="auto" w:fill="FFCC99"/>
            <w:vAlign w:val="center"/>
          </w:tcPr>
          <w:p w:rsidR="00072D41" w:rsidRPr="00066526" w:rsidRDefault="00072D41" w:rsidP="00137A9B">
            <w:pPr>
              <w:rPr>
                <w:bCs/>
              </w:rPr>
            </w:pPr>
            <w:r w:rsidRPr="00066526">
              <w:rPr>
                <w:bCs/>
              </w:rPr>
              <w:t>Invito a presentare offerta a 5 Operatori Economici inseriti nell'Albo</w:t>
            </w:r>
          </w:p>
        </w:tc>
        <w:tc>
          <w:tcPr>
            <w:tcW w:w="2280" w:type="dxa"/>
            <w:tcBorders>
              <w:top w:val="nil"/>
              <w:left w:val="nil"/>
              <w:bottom w:val="single" w:sz="4" w:space="0" w:color="auto"/>
              <w:right w:val="single" w:sz="4" w:space="0" w:color="auto"/>
            </w:tcBorders>
            <w:shd w:val="clear" w:color="auto" w:fill="FFCC99"/>
            <w:vAlign w:val="center"/>
          </w:tcPr>
          <w:p w:rsidR="00072D41" w:rsidRDefault="00072D41" w:rsidP="00137A9B">
            <w:pPr>
              <w:rPr>
                <w:bCs/>
              </w:rPr>
            </w:pPr>
            <w:r w:rsidRPr="00066526">
              <w:rPr>
                <w:bCs/>
              </w:rPr>
              <w:t>Lettera d'ordine</w:t>
            </w:r>
          </w:p>
          <w:p w:rsidR="00072D41" w:rsidRDefault="00072D41" w:rsidP="00137A9B">
            <w:pPr>
              <w:rPr>
                <w:bCs/>
              </w:rPr>
            </w:pPr>
            <w:proofErr w:type="gramStart"/>
            <w:r w:rsidRPr="00066526">
              <w:rPr>
                <w:bCs/>
              </w:rPr>
              <w:t>a</w:t>
            </w:r>
            <w:proofErr w:type="gramEnd"/>
            <w:r w:rsidRPr="00066526">
              <w:rPr>
                <w:bCs/>
              </w:rPr>
              <w:t xml:space="preserve"> firma del Dirigente </w:t>
            </w:r>
            <w:r>
              <w:rPr>
                <w:bCs/>
              </w:rPr>
              <w:t xml:space="preserve">Competente </w:t>
            </w:r>
          </w:p>
          <w:p w:rsidR="00072D41" w:rsidRPr="00066526" w:rsidRDefault="00072D41" w:rsidP="00137A9B">
            <w:pPr>
              <w:jc w:val="center"/>
              <w:rPr>
                <w:bCs/>
              </w:rPr>
            </w:pPr>
            <w:proofErr w:type="gramStart"/>
            <w:r>
              <w:rPr>
                <w:bCs/>
              </w:rPr>
              <w:t>o</w:t>
            </w:r>
            <w:proofErr w:type="gramEnd"/>
          </w:p>
          <w:p w:rsidR="00072D41" w:rsidRPr="00066526" w:rsidRDefault="00072D41" w:rsidP="00137A9B">
            <w:pPr>
              <w:rPr>
                <w:bCs/>
              </w:rPr>
            </w:pPr>
            <w:r w:rsidRPr="00066526">
              <w:rPr>
                <w:bCs/>
              </w:rPr>
              <w:t>Direttore Centro di Spesa</w:t>
            </w:r>
          </w:p>
        </w:tc>
      </w:tr>
      <w:tr w:rsidR="00072D41" w:rsidRPr="00066526" w:rsidTr="00137A9B">
        <w:trPr>
          <w:trHeight w:val="1996"/>
        </w:trPr>
        <w:tc>
          <w:tcPr>
            <w:tcW w:w="3620" w:type="dxa"/>
            <w:tcBorders>
              <w:top w:val="single" w:sz="4" w:space="0" w:color="auto"/>
              <w:left w:val="single" w:sz="4" w:space="0" w:color="auto"/>
              <w:bottom w:val="single" w:sz="4" w:space="0" w:color="auto"/>
              <w:right w:val="single" w:sz="4" w:space="0" w:color="auto"/>
            </w:tcBorders>
            <w:shd w:val="clear" w:color="auto" w:fill="FFFF99"/>
          </w:tcPr>
          <w:p w:rsidR="00072D41" w:rsidRDefault="00072D41" w:rsidP="00137A9B">
            <w:pPr>
              <w:rPr>
                <w:bCs/>
              </w:rPr>
            </w:pPr>
          </w:p>
          <w:p w:rsidR="00072D41" w:rsidRDefault="00072D41" w:rsidP="00137A9B">
            <w:pPr>
              <w:rPr>
                <w:bCs/>
              </w:rPr>
            </w:pPr>
          </w:p>
          <w:p w:rsidR="00072D41" w:rsidRDefault="00072D41" w:rsidP="00137A9B">
            <w:pPr>
              <w:rPr>
                <w:bCs/>
              </w:rPr>
            </w:pPr>
            <w:proofErr w:type="gramStart"/>
            <w:r w:rsidRPr="00066526">
              <w:rPr>
                <w:bCs/>
              </w:rPr>
              <w:t>per</w:t>
            </w:r>
            <w:proofErr w:type="gramEnd"/>
            <w:r w:rsidRPr="00066526">
              <w:rPr>
                <w:bCs/>
              </w:rPr>
              <w:t xml:space="preserve"> lavori</w:t>
            </w:r>
            <w:r>
              <w:rPr>
                <w:bCs/>
              </w:rPr>
              <w:t>:</w:t>
            </w:r>
            <w:r w:rsidRPr="00066526">
              <w:rPr>
                <w:bCs/>
              </w:rPr>
              <w:t xml:space="preserve"> tra € 100.000,00 e i limiti previsti dall'art.</w:t>
            </w:r>
            <w:r>
              <w:rPr>
                <w:bCs/>
              </w:rPr>
              <w:t xml:space="preserve"> </w:t>
            </w:r>
            <w:r w:rsidRPr="00066526">
              <w:rPr>
                <w:bCs/>
              </w:rPr>
              <w:t>125</w:t>
            </w:r>
            <w:r>
              <w:rPr>
                <w:bCs/>
              </w:rPr>
              <w:t xml:space="preserve">, </w:t>
            </w:r>
            <w:proofErr w:type="spellStart"/>
            <w:r>
              <w:rPr>
                <w:bCs/>
              </w:rPr>
              <w:t>D.Lgs.</w:t>
            </w:r>
            <w:proofErr w:type="spellEnd"/>
            <w:r>
              <w:rPr>
                <w:bCs/>
              </w:rPr>
              <w:t xml:space="preserve"> n. 163/06</w:t>
            </w: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Pr="00066526" w:rsidRDefault="00072D41" w:rsidP="00137A9B">
            <w:pPr>
              <w:rPr>
                <w:bCs/>
              </w:rPr>
            </w:pPr>
            <w:proofErr w:type="gramStart"/>
            <w:r w:rsidRPr="00066526">
              <w:rPr>
                <w:bCs/>
              </w:rPr>
              <w:t>per</w:t>
            </w:r>
            <w:proofErr w:type="gramEnd"/>
            <w:r w:rsidRPr="00066526">
              <w:rPr>
                <w:bCs/>
              </w:rPr>
              <w:t xml:space="preserve"> servizi e forniture: tra € 100.000,00 e la soglia </w:t>
            </w:r>
            <w:r>
              <w:rPr>
                <w:bCs/>
              </w:rPr>
              <w:t>prevista</w:t>
            </w:r>
            <w:r w:rsidRPr="00066526">
              <w:rPr>
                <w:bCs/>
              </w:rPr>
              <w:t xml:space="preserve"> dall'art. 28</w:t>
            </w:r>
            <w:r>
              <w:rPr>
                <w:bCs/>
              </w:rPr>
              <w:t>,</w:t>
            </w:r>
            <w:r w:rsidRPr="00066526">
              <w:rPr>
                <w:bCs/>
              </w:rPr>
              <w:t xml:space="preserve"> </w:t>
            </w:r>
            <w:proofErr w:type="spellStart"/>
            <w:r w:rsidRPr="00066526">
              <w:rPr>
                <w:bCs/>
              </w:rPr>
              <w:t>D.Lgs</w:t>
            </w:r>
            <w:r>
              <w:rPr>
                <w:bCs/>
              </w:rPr>
              <w:t>.</w:t>
            </w:r>
            <w:proofErr w:type="spellEnd"/>
            <w:r>
              <w:rPr>
                <w:bCs/>
              </w:rPr>
              <w:t xml:space="preserve"> </w:t>
            </w:r>
            <w:proofErr w:type="gramStart"/>
            <w:r>
              <w:rPr>
                <w:bCs/>
              </w:rPr>
              <w:t>n</w:t>
            </w:r>
            <w:proofErr w:type="gramEnd"/>
            <w:r w:rsidRPr="00066526">
              <w:rPr>
                <w:bCs/>
              </w:rPr>
              <w:t xml:space="preserve"> 163/06</w:t>
            </w:r>
          </w:p>
        </w:tc>
        <w:tc>
          <w:tcPr>
            <w:tcW w:w="2491" w:type="dxa"/>
            <w:tcBorders>
              <w:top w:val="single" w:sz="4" w:space="0" w:color="auto"/>
              <w:left w:val="nil"/>
              <w:bottom w:val="single" w:sz="4" w:space="0" w:color="auto"/>
              <w:right w:val="single" w:sz="4" w:space="0" w:color="auto"/>
            </w:tcBorders>
            <w:shd w:val="clear" w:color="auto" w:fill="FFFF99"/>
          </w:tcPr>
          <w:p w:rsidR="00072D41" w:rsidRDefault="00072D41" w:rsidP="00137A9B">
            <w:pPr>
              <w:rPr>
                <w:bCs/>
              </w:rPr>
            </w:pPr>
          </w:p>
          <w:p w:rsidR="00072D41" w:rsidRDefault="00072D41" w:rsidP="00137A9B">
            <w:pPr>
              <w:rPr>
                <w:bCs/>
              </w:rPr>
            </w:pPr>
          </w:p>
          <w:p w:rsidR="00072D41" w:rsidRDefault="00072D41" w:rsidP="00137A9B">
            <w:pPr>
              <w:rPr>
                <w:bCs/>
              </w:rPr>
            </w:pPr>
            <w:r w:rsidRPr="00066526">
              <w:rPr>
                <w:bCs/>
              </w:rPr>
              <w:t>Decreto Direttoriale</w:t>
            </w: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Pr="00066526" w:rsidRDefault="00072D41" w:rsidP="00137A9B">
            <w:pPr>
              <w:rPr>
                <w:bCs/>
              </w:rPr>
            </w:pPr>
            <w:r w:rsidRPr="00066526">
              <w:rPr>
                <w:bCs/>
              </w:rPr>
              <w:t>Decreto Direttoriale</w:t>
            </w:r>
            <w:r>
              <w:rPr>
                <w:bCs/>
              </w:rPr>
              <w:t xml:space="preserve"> ovvero Direttore del Dipartimento</w:t>
            </w:r>
          </w:p>
        </w:tc>
        <w:tc>
          <w:tcPr>
            <w:tcW w:w="2569" w:type="dxa"/>
            <w:gridSpan w:val="2"/>
            <w:tcBorders>
              <w:top w:val="single" w:sz="4" w:space="0" w:color="auto"/>
              <w:left w:val="nil"/>
              <w:bottom w:val="single" w:sz="4" w:space="0" w:color="auto"/>
              <w:right w:val="single" w:sz="4" w:space="0" w:color="auto"/>
            </w:tcBorders>
            <w:shd w:val="clear" w:color="auto" w:fill="FFFF99"/>
          </w:tcPr>
          <w:p w:rsidR="00072D41" w:rsidRDefault="00072D41" w:rsidP="00137A9B">
            <w:pPr>
              <w:rPr>
                <w:bCs/>
              </w:rPr>
            </w:pPr>
            <w:r w:rsidRPr="00066526">
              <w:rPr>
                <w:bCs/>
              </w:rPr>
              <w:t xml:space="preserve">Delibera </w:t>
            </w:r>
            <w:proofErr w:type="spellStart"/>
            <w:r w:rsidRPr="00066526">
              <w:rPr>
                <w:bCs/>
              </w:rPr>
              <w:t>C</w:t>
            </w:r>
            <w:r>
              <w:rPr>
                <w:bCs/>
              </w:rPr>
              <w:t>dA</w:t>
            </w:r>
            <w:proofErr w:type="spellEnd"/>
            <w:r w:rsidRPr="00066526">
              <w:rPr>
                <w:bCs/>
              </w:rPr>
              <w:t xml:space="preserve">: </w:t>
            </w:r>
            <w:r>
              <w:rPr>
                <w:bCs/>
              </w:rPr>
              <w:t>p</w:t>
            </w:r>
            <w:r w:rsidRPr="00066526">
              <w:rPr>
                <w:bCs/>
              </w:rPr>
              <w:t xml:space="preserve">rogetto </w:t>
            </w:r>
            <w:r>
              <w:rPr>
                <w:bCs/>
              </w:rPr>
              <w:t>p</w:t>
            </w:r>
            <w:r w:rsidRPr="00066526">
              <w:rPr>
                <w:bCs/>
              </w:rPr>
              <w:t>reliminare</w:t>
            </w:r>
          </w:p>
          <w:p w:rsidR="00072D41" w:rsidRDefault="00072D41" w:rsidP="00137A9B">
            <w:pPr>
              <w:rPr>
                <w:bCs/>
              </w:rPr>
            </w:pPr>
          </w:p>
          <w:p w:rsidR="00072D41" w:rsidRDefault="00072D41" w:rsidP="00137A9B">
            <w:pPr>
              <w:rPr>
                <w:bCs/>
              </w:rPr>
            </w:pPr>
            <w:r w:rsidRPr="00066526">
              <w:rPr>
                <w:bCs/>
              </w:rPr>
              <w:t xml:space="preserve">Decreto Direttoriale: </w:t>
            </w:r>
            <w:r>
              <w:rPr>
                <w:bCs/>
              </w:rPr>
              <w:t>p</w:t>
            </w:r>
            <w:r w:rsidRPr="00066526">
              <w:rPr>
                <w:bCs/>
              </w:rPr>
              <w:t>rogetto definitivo esecutivo e atti di gara</w:t>
            </w: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r w:rsidRPr="00066526">
              <w:rPr>
                <w:bCs/>
              </w:rPr>
              <w:t>Decreto Direttoriale</w:t>
            </w:r>
            <w:r>
              <w:rPr>
                <w:bCs/>
              </w:rPr>
              <w:t xml:space="preserve"> ovvero Direttore del Dipartimento</w:t>
            </w:r>
          </w:p>
          <w:p w:rsidR="00072D41" w:rsidRPr="00066526" w:rsidRDefault="00072D41" w:rsidP="00137A9B">
            <w:pPr>
              <w:rPr>
                <w:bCs/>
              </w:rPr>
            </w:pPr>
          </w:p>
        </w:tc>
        <w:tc>
          <w:tcPr>
            <w:tcW w:w="3300" w:type="dxa"/>
            <w:tcBorders>
              <w:top w:val="single" w:sz="4" w:space="0" w:color="auto"/>
              <w:left w:val="nil"/>
              <w:bottom w:val="single" w:sz="4" w:space="0" w:color="auto"/>
              <w:right w:val="single" w:sz="4" w:space="0" w:color="auto"/>
            </w:tcBorders>
            <w:shd w:val="clear" w:color="auto" w:fill="FFFF99"/>
          </w:tcPr>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Pr="00066526" w:rsidRDefault="00072D41" w:rsidP="00137A9B">
            <w:pPr>
              <w:rPr>
                <w:bCs/>
              </w:rPr>
            </w:pPr>
            <w:r w:rsidRPr="00066526">
              <w:rPr>
                <w:bCs/>
              </w:rPr>
              <w:t>Invito a presentare offerta a 10 Operatori Economici inseriti nell'Albo</w:t>
            </w:r>
          </w:p>
        </w:tc>
        <w:tc>
          <w:tcPr>
            <w:tcW w:w="2280" w:type="dxa"/>
            <w:tcBorders>
              <w:top w:val="single" w:sz="4" w:space="0" w:color="auto"/>
              <w:left w:val="nil"/>
              <w:bottom w:val="single" w:sz="4" w:space="0" w:color="auto"/>
              <w:right w:val="single" w:sz="4" w:space="0" w:color="auto"/>
            </w:tcBorders>
            <w:shd w:val="clear" w:color="auto" w:fill="FFFF99"/>
          </w:tcPr>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Default="00072D41" w:rsidP="00137A9B">
            <w:pPr>
              <w:rPr>
                <w:bCs/>
              </w:rPr>
            </w:pPr>
          </w:p>
          <w:p w:rsidR="00072D41" w:rsidRPr="00066526" w:rsidRDefault="00072D41" w:rsidP="00137A9B">
            <w:pPr>
              <w:rPr>
                <w:bCs/>
              </w:rPr>
            </w:pPr>
            <w:r w:rsidRPr="00066526">
              <w:rPr>
                <w:bCs/>
              </w:rPr>
              <w:t>Contratto D</w:t>
            </w:r>
            <w:r>
              <w:rPr>
                <w:bCs/>
              </w:rPr>
              <w:t>irettore Generale ovvero Direttore del Dipartimento</w:t>
            </w:r>
          </w:p>
        </w:tc>
      </w:tr>
    </w:tbl>
    <w:p w:rsidR="00072D41" w:rsidRPr="00AF1107" w:rsidRDefault="00072D41" w:rsidP="00072D41">
      <w:pPr>
        <w:pStyle w:val="Titolo2"/>
        <w:keepNext w:val="0"/>
        <w:numPr>
          <w:ilvl w:val="1"/>
          <w:numId w:val="0"/>
        </w:numPr>
        <w:tabs>
          <w:tab w:val="left" w:pos="0"/>
          <w:tab w:val="num" w:pos="720"/>
        </w:tabs>
        <w:suppressAutoHyphens/>
        <w:adjustRightInd/>
        <w:spacing w:before="0" w:after="0" w:line="240" w:lineRule="auto"/>
        <w:textAlignment w:val="auto"/>
        <w:rPr>
          <w:sz w:val="16"/>
          <w:szCs w:val="16"/>
        </w:rPr>
      </w:pPr>
    </w:p>
    <w:p w:rsidR="00072D41" w:rsidRPr="00066526" w:rsidRDefault="00072D41" w:rsidP="00072D41">
      <w:pPr>
        <w:pStyle w:val="Titolo2"/>
        <w:keepNext w:val="0"/>
        <w:numPr>
          <w:ilvl w:val="1"/>
          <w:numId w:val="0"/>
        </w:numPr>
        <w:tabs>
          <w:tab w:val="left" w:pos="0"/>
          <w:tab w:val="num" w:pos="720"/>
        </w:tabs>
        <w:suppressAutoHyphens/>
        <w:adjustRightInd/>
        <w:spacing w:before="0" w:after="0" w:line="240" w:lineRule="auto"/>
        <w:textAlignment w:val="auto"/>
        <w:rPr>
          <w:sz w:val="24"/>
          <w:szCs w:val="24"/>
        </w:rPr>
      </w:pPr>
      <w:r w:rsidRPr="00066526">
        <w:rPr>
          <w:sz w:val="24"/>
          <w:szCs w:val="24"/>
        </w:rPr>
        <w:t xml:space="preserve">Tutte le spese relative al contratto (bolli, registrazione, copie, ecc.) sono a carico dell’aggiudicatario. </w:t>
      </w:r>
    </w:p>
    <w:p w:rsidR="00072D41" w:rsidRPr="00066526" w:rsidRDefault="00072D41" w:rsidP="00072D41">
      <w:pPr>
        <w:pStyle w:val="NormaleWeb"/>
        <w:spacing w:before="0" w:after="0"/>
        <w:ind w:firstLine="340"/>
        <w:jc w:val="both"/>
        <w:rPr>
          <w:rFonts w:eastAsia="Times New Roman"/>
        </w:rPr>
        <w:sectPr w:rsidR="00072D41" w:rsidRPr="00066526" w:rsidSect="00137A9B">
          <w:footnotePr>
            <w:pos w:val="beneathText"/>
          </w:footnotePr>
          <w:pgSz w:w="16837" w:h="11905" w:orient="landscape"/>
          <w:pgMar w:top="1134" w:right="1418" w:bottom="1134" w:left="1134" w:header="720" w:footer="720" w:gutter="0"/>
          <w:cols w:space="720"/>
          <w:docGrid w:linePitch="360"/>
        </w:sectPr>
      </w:pPr>
    </w:p>
    <w:p w:rsidR="00072D41" w:rsidRPr="00AF1107" w:rsidRDefault="00072D41" w:rsidP="00072D41">
      <w:pPr>
        <w:pStyle w:val="NormaleWeb"/>
        <w:spacing w:before="0" w:after="0"/>
        <w:jc w:val="both"/>
        <w:rPr>
          <w:rFonts w:eastAsia="Times New Roman"/>
          <w:b/>
        </w:rPr>
      </w:pPr>
      <w:r w:rsidRPr="00AF1107">
        <w:rPr>
          <w:rFonts w:eastAsia="Times New Roman"/>
          <w:b/>
        </w:rPr>
        <w:t xml:space="preserve">Art. </w:t>
      </w:r>
      <w:r>
        <w:rPr>
          <w:rFonts w:eastAsia="Times New Roman"/>
          <w:b/>
        </w:rPr>
        <w:t>22</w:t>
      </w:r>
      <w:r w:rsidRPr="00AF1107">
        <w:rPr>
          <w:rFonts w:eastAsia="Times New Roman"/>
          <w:b/>
        </w:rPr>
        <w:t xml:space="preserve"> – Foro competente</w:t>
      </w:r>
    </w:p>
    <w:p w:rsidR="00072D41" w:rsidRDefault="00072D41" w:rsidP="00B33D1B">
      <w:pPr>
        <w:pStyle w:val="NormaleWeb"/>
        <w:numPr>
          <w:ilvl w:val="0"/>
          <w:numId w:val="101"/>
        </w:numPr>
        <w:suppressAutoHyphens/>
        <w:spacing w:before="0" w:beforeAutospacing="0" w:after="0" w:afterAutospacing="0"/>
        <w:jc w:val="both"/>
      </w:pPr>
      <w:r w:rsidRPr="00066526">
        <w:t>Su tutte le controversie relative all’interpretazione ed esecuzione del presente Regolamento, nonché quelle relative alla fase procedurale di scelta fino alla conclusione del contratto, è competente il T</w:t>
      </w:r>
      <w:r>
        <w:t>.</w:t>
      </w:r>
      <w:r w:rsidRPr="00066526">
        <w:t>A</w:t>
      </w:r>
      <w:r>
        <w:t>.</w:t>
      </w:r>
      <w:r w:rsidRPr="00066526">
        <w:t>R</w:t>
      </w:r>
      <w:r>
        <w:t>.</w:t>
      </w:r>
      <w:r w:rsidRPr="00066526">
        <w:t xml:space="preserve"> Puglia, sede di Bari</w:t>
      </w:r>
      <w:r>
        <w:t>.</w:t>
      </w:r>
    </w:p>
    <w:p w:rsidR="00072D41" w:rsidRPr="00066526" w:rsidRDefault="00072D41" w:rsidP="00B33D1B">
      <w:pPr>
        <w:pStyle w:val="NormaleWeb"/>
        <w:numPr>
          <w:ilvl w:val="0"/>
          <w:numId w:val="101"/>
        </w:numPr>
        <w:suppressAutoHyphens/>
        <w:spacing w:before="0" w:beforeAutospacing="0" w:after="0" w:afterAutospacing="0"/>
        <w:jc w:val="both"/>
      </w:pPr>
      <w:r w:rsidRPr="00066526">
        <w:t xml:space="preserve">Su tutte le controversie relative alla fase esecutiva del contratto successiva, cioè al perfezionamento del contratto medesimo è inderogabilmente e obbligatoriamente competente il </w:t>
      </w:r>
      <w:r>
        <w:t>Foro</w:t>
      </w:r>
      <w:r w:rsidRPr="00066526">
        <w:t xml:space="preserve"> di Bari.</w:t>
      </w:r>
    </w:p>
    <w:p w:rsidR="00171AAC" w:rsidRDefault="00171AAC" w:rsidP="00072D41">
      <w:pPr>
        <w:pStyle w:val="Corpodeltesto21"/>
        <w:rPr>
          <w:b w:val="0"/>
          <w:bCs w:val="0"/>
        </w:rPr>
      </w:pPr>
    </w:p>
    <w:p w:rsidR="00072D41" w:rsidRPr="00171AAC" w:rsidRDefault="00072D41" w:rsidP="00171AAC">
      <w:pPr>
        <w:pStyle w:val="NormaleWeb"/>
        <w:spacing w:before="0" w:after="0"/>
        <w:jc w:val="both"/>
        <w:rPr>
          <w:rFonts w:eastAsia="Times New Roman"/>
          <w:b/>
        </w:rPr>
      </w:pPr>
      <w:r w:rsidRPr="00171AAC">
        <w:rPr>
          <w:rFonts w:eastAsia="Times New Roman"/>
          <w:b/>
        </w:rPr>
        <w:t>Art. 23 – Norma di coordinamento</w:t>
      </w:r>
    </w:p>
    <w:p w:rsidR="00072D41" w:rsidRPr="00066526" w:rsidRDefault="00072D41" w:rsidP="00B33D1B">
      <w:pPr>
        <w:widowControl/>
        <w:numPr>
          <w:ilvl w:val="0"/>
          <w:numId w:val="102"/>
        </w:numPr>
        <w:suppressAutoHyphens/>
        <w:adjustRightInd/>
        <w:spacing w:line="240" w:lineRule="auto"/>
        <w:textAlignment w:val="auto"/>
        <w:rPr>
          <w:sz w:val="24"/>
          <w:szCs w:val="24"/>
        </w:rPr>
      </w:pPr>
      <w:r w:rsidRPr="00066526">
        <w:rPr>
          <w:sz w:val="24"/>
          <w:szCs w:val="24"/>
        </w:rPr>
        <w:t xml:space="preserve">La disciplina contenuta nel presente Regolamento prevale su quanto disciplinato dal Regolamento di Ateneo per l’Amministrazione, </w:t>
      </w:r>
      <w:smartTag w:uri="urn:schemas-microsoft-com:office:smarttags" w:element="PersonName">
        <w:smartTagPr>
          <w:attr w:name="ProductID" w:val="la Finanza"/>
        </w:smartTagPr>
        <w:r w:rsidRPr="00066526">
          <w:rPr>
            <w:sz w:val="24"/>
            <w:szCs w:val="24"/>
          </w:rPr>
          <w:t>la Finanza</w:t>
        </w:r>
      </w:smartTag>
      <w:r w:rsidRPr="00066526">
        <w:rPr>
          <w:sz w:val="24"/>
          <w:szCs w:val="24"/>
        </w:rPr>
        <w:t xml:space="preserve"> e la Contabilità.</w:t>
      </w:r>
    </w:p>
    <w:p w:rsidR="00072D41" w:rsidRPr="00066526" w:rsidRDefault="00072D41" w:rsidP="00072D41">
      <w:pPr>
        <w:rPr>
          <w:sz w:val="24"/>
          <w:szCs w:val="24"/>
        </w:rPr>
      </w:pPr>
    </w:p>
    <w:p w:rsidR="00072D41" w:rsidRPr="00171AAC" w:rsidRDefault="00072D41" w:rsidP="00171AAC">
      <w:pPr>
        <w:pStyle w:val="NormaleWeb"/>
        <w:spacing w:before="0" w:after="0"/>
        <w:jc w:val="both"/>
        <w:rPr>
          <w:rFonts w:eastAsia="Times New Roman"/>
          <w:b/>
        </w:rPr>
      </w:pPr>
      <w:r w:rsidRPr="00171AAC">
        <w:rPr>
          <w:rFonts w:eastAsia="Times New Roman"/>
          <w:b/>
        </w:rPr>
        <w:t>Art. 24 – Norma di rinvio</w:t>
      </w:r>
    </w:p>
    <w:p w:rsidR="00072D41" w:rsidRPr="00072D41" w:rsidRDefault="00072D41" w:rsidP="00B33D1B">
      <w:pPr>
        <w:pStyle w:val="Corpodeltesto21"/>
        <w:widowControl w:val="0"/>
        <w:numPr>
          <w:ilvl w:val="0"/>
          <w:numId w:val="103"/>
        </w:numPr>
        <w:jc w:val="both"/>
        <w:rPr>
          <w:b w:val="0"/>
          <w:u w:val="none"/>
        </w:rPr>
      </w:pPr>
      <w:r w:rsidRPr="00072D41">
        <w:rPr>
          <w:b w:val="0"/>
          <w:u w:val="none"/>
        </w:rPr>
        <w:t xml:space="preserve">Per quanto non espressamente previsto dal presente Regolamento, si rinvia alle Direttive Comunitarie, alle leggi vigenti e in particolare al </w:t>
      </w:r>
      <w:proofErr w:type="spellStart"/>
      <w:r w:rsidRPr="00072D41">
        <w:rPr>
          <w:b w:val="0"/>
          <w:u w:val="none"/>
        </w:rPr>
        <w:t>D.Lgs.</w:t>
      </w:r>
      <w:proofErr w:type="spellEnd"/>
      <w:r w:rsidRPr="00072D41">
        <w:rPr>
          <w:b w:val="0"/>
          <w:u w:val="none"/>
        </w:rPr>
        <w:t xml:space="preserve"> n. 163/2006 </w:t>
      </w:r>
      <w:proofErr w:type="spellStart"/>
      <w:r w:rsidRPr="00072D41">
        <w:rPr>
          <w:b w:val="0"/>
          <w:u w:val="none"/>
        </w:rPr>
        <w:t>s.m.i.</w:t>
      </w:r>
      <w:proofErr w:type="spellEnd"/>
      <w:r w:rsidRPr="00072D41">
        <w:rPr>
          <w:b w:val="0"/>
          <w:u w:val="none"/>
        </w:rPr>
        <w:t>, al D.P.R. n. 207/2010, alle norme nazionali e regionali in materia di contabilità e appalti, al Codice Civile, al Codice Penale con particolare riferimento alla fattispecie di cui all’art. 355 “Inadempimento di contratti di pubbliche forniture”, al Regolamento dell’Albo dei fornitori, erogatori di servizi ed esecutori di opere pubbliche.</w:t>
      </w:r>
    </w:p>
    <w:p w:rsidR="00072D41" w:rsidRPr="00072D41" w:rsidRDefault="00072D41" w:rsidP="00072D41">
      <w:pPr>
        <w:rPr>
          <w:sz w:val="24"/>
          <w:szCs w:val="24"/>
        </w:rPr>
      </w:pPr>
    </w:p>
    <w:p w:rsidR="00072D41" w:rsidRPr="00171AAC" w:rsidRDefault="00072D41" w:rsidP="00072D41">
      <w:pPr>
        <w:rPr>
          <w:b/>
          <w:sz w:val="24"/>
          <w:szCs w:val="24"/>
        </w:rPr>
      </w:pPr>
      <w:r w:rsidRPr="00171AAC">
        <w:rPr>
          <w:b/>
          <w:sz w:val="24"/>
          <w:szCs w:val="24"/>
        </w:rPr>
        <w:t>Art. 25 - Entrata in vigore</w:t>
      </w:r>
    </w:p>
    <w:p w:rsidR="00072D41" w:rsidRPr="00072D41" w:rsidRDefault="00072D41" w:rsidP="00B33D1B">
      <w:pPr>
        <w:pStyle w:val="Corpodeltesto21"/>
        <w:numPr>
          <w:ilvl w:val="0"/>
          <w:numId w:val="104"/>
        </w:numPr>
        <w:jc w:val="both"/>
        <w:rPr>
          <w:b w:val="0"/>
          <w:u w:val="none"/>
        </w:rPr>
      </w:pPr>
      <w:r w:rsidRPr="00072D41">
        <w:rPr>
          <w:b w:val="0"/>
          <w:u w:val="none"/>
        </w:rPr>
        <w:t>Il presente Regolamento entra in vigore dalla data della sua emanazione con Decreto Rettorale.</w:t>
      </w:r>
    </w:p>
    <w:p w:rsidR="00072D41" w:rsidRPr="00072D41" w:rsidRDefault="00072D41" w:rsidP="00072D41">
      <w:pPr>
        <w:jc w:val="left"/>
        <w:rPr>
          <w:sz w:val="22"/>
          <w:szCs w:val="22"/>
        </w:rPr>
      </w:pPr>
    </w:p>
    <w:p w:rsidR="00171AAC" w:rsidRPr="00171AAC" w:rsidRDefault="00171AAC" w:rsidP="007041FF">
      <w:pPr>
        <w:spacing w:line="240" w:lineRule="auto"/>
        <w:ind w:left="284" w:hanging="284"/>
        <w:rPr>
          <w:sz w:val="24"/>
          <w:szCs w:val="24"/>
        </w:rPr>
      </w:pPr>
      <w:r w:rsidRPr="00171AAC">
        <w:rPr>
          <w:sz w:val="24"/>
          <w:szCs w:val="24"/>
        </w:rPr>
        <w:t>La presente delibera è immediatamente esecutiva.</w:t>
      </w:r>
    </w:p>
    <w:p w:rsidR="00171AAC" w:rsidRPr="00171AAC" w:rsidRDefault="00171AAC" w:rsidP="007041FF">
      <w:pPr>
        <w:pStyle w:val="Corpotesto"/>
        <w:tabs>
          <w:tab w:val="center" w:pos="1980"/>
          <w:tab w:val="center" w:pos="7200"/>
        </w:tabs>
        <w:spacing w:after="0"/>
        <w:rPr>
          <w:iCs/>
          <w:szCs w:val="24"/>
        </w:rPr>
      </w:pPr>
      <w:r w:rsidRPr="00171AAC">
        <w:rPr>
          <w:iCs/>
          <w:szCs w:val="24"/>
        </w:rPr>
        <w:t>Gli Uffici dell'Amministrazione Centrale opereranno in conformità, nell'ambito delle rispettive competenze.</w:t>
      </w:r>
    </w:p>
    <w:p w:rsidR="00072D41" w:rsidRDefault="00072D41" w:rsidP="005E6B06">
      <w:pPr>
        <w:spacing w:line="240" w:lineRule="auto"/>
        <w:ind w:right="-23"/>
        <w:rPr>
          <w:bCs/>
        </w:rPr>
      </w:pPr>
      <w:r>
        <w:rPr>
          <w:bCs/>
        </w:rPr>
        <w:br w:type="page"/>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835"/>
      </w:tblGrid>
      <w:tr w:rsidR="004E7AEC" w:rsidRPr="00EC2063" w:rsidTr="00137A9B">
        <w:trPr>
          <w:trHeight w:val="1495"/>
        </w:trPr>
        <w:tc>
          <w:tcPr>
            <w:tcW w:w="7655" w:type="dxa"/>
            <w:gridSpan w:val="2"/>
            <w:tcBorders>
              <w:bottom w:val="single" w:sz="4" w:space="0" w:color="auto"/>
            </w:tcBorders>
            <w:shd w:val="clear" w:color="auto" w:fill="auto"/>
            <w:vAlign w:val="center"/>
          </w:tcPr>
          <w:p w:rsidR="004E7AEC" w:rsidRPr="00EC2063" w:rsidRDefault="004E7AEC" w:rsidP="00137A9B">
            <w:pPr>
              <w:jc w:val="center"/>
              <w:rPr>
                <w:noProof/>
                <w:color w:val="000000"/>
              </w:rPr>
            </w:pPr>
            <w:r w:rsidRPr="00EC2063">
              <w:rPr>
                <w:noProof/>
              </w:rPr>
              <w:drawing>
                <wp:inline distT="0" distB="0" distL="0" distR="0" wp14:anchorId="04890AA7" wp14:editId="186A6B6F">
                  <wp:extent cx="511810" cy="511810"/>
                  <wp:effectExtent l="0" t="0" r="2540" b="2540"/>
                  <wp:docPr id="10" name="Immagine 10"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4E7AEC" w:rsidRPr="00EC2063" w:rsidRDefault="004E7AEC" w:rsidP="00137A9B">
            <w:pPr>
              <w:jc w:val="center"/>
            </w:pPr>
            <w:r w:rsidRPr="00EC2063">
              <w:rPr>
                <w:color w:val="009999"/>
              </w:rPr>
              <w:t>Politecnico di Bari</w:t>
            </w:r>
          </w:p>
        </w:tc>
        <w:tc>
          <w:tcPr>
            <w:tcW w:w="2835" w:type="dxa"/>
            <w:tcBorders>
              <w:left w:val="single" w:sz="4" w:space="0" w:color="auto"/>
            </w:tcBorders>
            <w:shd w:val="clear" w:color="auto" w:fill="auto"/>
            <w:vAlign w:val="center"/>
          </w:tcPr>
          <w:p w:rsidR="004E7AEC" w:rsidRPr="00EC2063" w:rsidRDefault="004E7AEC" w:rsidP="00137A9B">
            <w:pPr>
              <w:jc w:val="center"/>
              <w:rPr>
                <w:b/>
                <w:spacing w:val="20"/>
                <w:u w:val="single"/>
              </w:rPr>
            </w:pPr>
            <w:r w:rsidRPr="00EC2063">
              <w:rPr>
                <w:b/>
                <w:spacing w:val="20"/>
                <w:u w:val="single"/>
              </w:rPr>
              <w:t xml:space="preserve">Verbale n. </w:t>
            </w:r>
            <w:r>
              <w:rPr>
                <w:b/>
                <w:spacing w:val="20"/>
                <w:u w:val="single"/>
              </w:rPr>
              <w:t>15</w:t>
            </w:r>
          </w:p>
          <w:p w:rsidR="004E7AEC" w:rsidRPr="00EC2063" w:rsidRDefault="004E7AEC" w:rsidP="00137A9B">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4E7AEC" w:rsidRPr="00EC2063" w:rsidTr="00137A9B">
        <w:trPr>
          <w:trHeight w:val="847"/>
        </w:trPr>
        <w:tc>
          <w:tcPr>
            <w:tcW w:w="2411" w:type="dxa"/>
            <w:tcBorders>
              <w:right w:val="single" w:sz="4" w:space="0" w:color="auto"/>
            </w:tcBorders>
            <w:shd w:val="clear" w:color="auto" w:fill="auto"/>
            <w:vAlign w:val="center"/>
          </w:tcPr>
          <w:p w:rsidR="004E7AEC" w:rsidRPr="00EC2063" w:rsidRDefault="004E7AEC" w:rsidP="00137A9B">
            <w:pPr>
              <w:spacing w:line="240" w:lineRule="auto"/>
              <w:ind w:right="-2"/>
              <w:jc w:val="center"/>
              <w:rPr>
                <w:b/>
              </w:rPr>
            </w:pPr>
            <w:r>
              <w:rPr>
                <w:b/>
              </w:rPr>
              <w:t>PERSONALE</w:t>
            </w:r>
          </w:p>
        </w:tc>
        <w:tc>
          <w:tcPr>
            <w:tcW w:w="8079" w:type="dxa"/>
            <w:gridSpan w:val="2"/>
            <w:tcBorders>
              <w:left w:val="single" w:sz="4" w:space="0" w:color="auto"/>
            </w:tcBorders>
            <w:shd w:val="clear" w:color="auto" w:fill="auto"/>
            <w:vAlign w:val="center"/>
          </w:tcPr>
          <w:p w:rsidR="004E7AEC" w:rsidRPr="004E7AEC" w:rsidRDefault="004E7AEC" w:rsidP="004E7AEC">
            <w:pPr>
              <w:spacing w:line="240" w:lineRule="auto"/>
              <w:ind w:left="567" w:hanging="567"/>
              <w:rPr>
                <w:sz w:val="22"/>
                <w:szCs w:val="22"/>
              </w:rPr>
            </w:pPr>
            <w:r w:rsidRPr="00EC2063">
              <w:rPr>
                <w:bCs/>
                <w:sz w:val="22"/>
                <w:szCs w:val="22"/>
              </w:rPr>
              <w:t>99</w:t>
            </w:r>
            <w:r w:rsidRPr="00EC2063">
              <w:rPr>
                <w:bCs/>
                <w:sz w:val="22"/>
                <w:szCs w:val="22"/>
              </w:rPr>
              <w:tab/>
              <w:t>Chiamata di Professori di seconda fascia, ai sensi dell’art. 24, comma 6, della Legge 30/12/2010 n. 240, presso il Dipartimento di Ingegneria Elettrica e dell’Informazione e il Dipartimento di Meccanica, Matematica e Management (</w:t>
            </w:r>
            <w:r w:rsidRPr="00EC2063">
              <w:rPr>
                <w:sz w:val="22"/>
                <w:szCs w:val="22"/>
              </w:rPr>
              <w:t xml:space="preserve">art. 13, comma 2, </w:t>
            </w:r>
            <w:proofErr w:type="spellStart"/>
            <w:r w:rsidRPr="00EC2063">
              <w:rPr>
                <w:sz w:val="22"/>
                <w:szCs w:val="22"/>
              </w:rPr>
              <w:t>lett</w:t>
            </w:r>
            <w:proofErr w:type="spellEnd"/>
            <w:r w:rsidRPr="00EC2063">
              <w:rPr>
                <w:sz w:val="22"/>
                <w:szCs w:val="22"/>
              </w:rPr>
              <w:t>. l dello Statuto del Politecnico di Bari).</w:t>
            </w:r>
          </w:p>
        </w:tc>
      </w:tr>
    </w:tbl>
    <w:p w:rsidR="00072D41" w:rsidRDefault="00072D41" w:rsidP="005E6B06">
      <w:pPr>
        <w:spacing w:line="240" w:lineRule="auto"/>
        <w:ind w:right="-23"/>
        <w:rPr>
          <w:bCs/>
        </w:rPr>
      </w:pPr>
    </w:p>
    <w:p w:rsidR="00396173" w:rsidRPr="00396173" w:rsidRDefault="00396173" w:rsidP="00396173">
      <w:pPr>
        <w:ind w:firstLine="709"/>
        <w:rPr>
          <w:sz w:val="22"/>
          <w:szCs w:val="22"/>
        </w:rPr>
      </w:pPr>
      <w:r w:rsidRPr="00396173">
        <w:rPr>
          <w:sz w:val="22"/>
          <w:szCs w:val="22"/>
        </w:rPr>
        <w:t xml:space="preserve">Il Rettore riferisce che sono concluse quattro procedure valutative, di seguito specificate, per la chiamata di complessivi </w:t>
      </w:r>
      <w:proofErr w:type="gramStart"/>
      <w:r w:rsidRPr="00396173">
        <w:rPr>
          <w:sz w:val="22"/>
          <w:szCs w:val="22"/>
        </w:rPr>
        <w:t>4  posti</w:t>
      </w:r>
      <w:proofErr w:type="gramEnd"/>
      <w:r w:rsidRPr="00396173">
        <w:rPr>
          <w:sz w:val="22"/>
          <w:szCs w:val="22"/>
        </w:rPr>
        <w:t xml:space="preserve"> di Professore di seconda fascia, ai sensi dell’art. 24, comma 6, della Legge 30/12/2010 n. 240, presso il Dipartimento di Ingegneria Elettrica e dell’Informazione e il Dipartimento di Meccanica, Matematica e Management:</w:t>
      </w:r>
    </w:p>
    <w:p w:rsidR="00396173" w:rsidRPr="00396173" w:rsidRDefault="00396173" w:rsidP="00396173">
      <w:pPr>
        <w:ind w:firstLine="709"/>
        <w:rPr>
          <w:sz w:val="22"/>
          <w:szCs w:val="22"/>
        </w:rPr>
      </w:pPr>
    </w:p>
    <w:p w:rsidR="00396173" w:rsidRPr="00396173" w:rsidRDefault="00396173" w:rsidP="007A0A21">
      <w:pPr>
        <w:widowControl/>
        <w:numPr>
          <w:ilvl w:val="0"/>
          <w:numId w:val="109"/>
        </w:numPr>
        <w:tabs>
          <w:tab w:val="clear" w:pos="720"/>
        </w:tabs>
        <w:adjustRightInd/>
        <w:spacing w:line="240" w:lineRule="auto"/>
        <w:ind w:left="284"/>
        <w:textAlignment w:val="auto"/>
        <w:rPr>
          <w:sz w:val="22"/>
          <w:szCs w:val="22"/>
        </w:rPr>
      </w:pPr>
      <w:r w:rsidRPr="00396173">
        <w:rPr>
          <w:sz w:val="22"/>
          <w:szCs w:val="22"/>
        </w:rPr>
        <w:t>Dipartimento di Ingegneria Elettrica e dell’Informazione</w:t>
      </w:r>
    </w:p>
    <w:p w:rsidR="00396173" w:rsidRPr="00396173" w:rsidRDefault="00396173" w:rsidP="00396173">
      <w:pPr>
        <w:rPr>
          <w:sz w:val="22"/>
          <w:szCs w:val="22"/>
        </w:rPr>
      </w:pPr>
    </w:p>
    <w:tbl>
      <w:tblPr>
        <w:tblStyle w:val="Grigliatabella"/>
        <w:tblW w:w="10031"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942"/>
        <w:gridCol w:w="3845"/>
        <w:gridCol w:w="2243"/>
        <w:gridCol w:w="2001"/>
      </w:tblGrid>
      <w:tr w:rsidR="00396173" w:rsidRPr="00396173" w:rsidTr="00396173">
        <w:tc>
          <w:tcPr>
            <w:tcW w:w="1951" w:type="dxa"/>
            <w:tcBorders>
              <w:top w:val="double" w:sz="4" w:space="0" w:color="auto"/>
              <w:bottom w:val="double" w:sz="4" w:space="0" w:color="auto"/>
            </w:tcBorders>
          </w:tcPr>
          <w:p w:rsidR="00396173" w:rsidRPr="00396173" w:rsidRDefault="00396173" w:rsidP="00396173">
            <w:pPr>
              <w:jc w:val="center"/>
              <w:rPr>
                <w:b/>
                <w:sz w:val="22"/>
                <w:szCs w:val="22"/>
              </w:rPr>
            </w:pPr>
            <w:r w:rsidRPr="00396173">
              <w:rPr>
                <w:b/>
                <w:sz w:val="22"/>
                <w:szCs w:val="22"/>
              </w:rPr>
              <w:t>BANDO</w:t>
            </w:r>
          </w:p>
          <w:p w:rsidR="00396173" w:rsidRPr="00396173" w:rsidRDefault="00396173" w:rsidP="00396173">
            <w:pPr>
              <w:jc w:val="center"/>
              <w:rPr>
                <w:b/>
                <w:sz w:val="22"/>
                <w:szCs w:val="22"/>
              </w:rPr>
            </w:pPr>
            <w:r w:rsidRPr="00396173">
              <w:rPr>
                <w:b/>
                <w:sz w:val="22"/>
                <w:szCs w:val="22"/>
              </w:rPr>
              <w:t>(</w:t>
            </w:r>
            <w:proofErr w:type="gramStart"/>
            <w:r w:rsidRPr="00396173">
              <w:rPr>
                <w:b/>
                <w:sz w:val="22"/>
                <w:szCs w:val="22"/>
              </w:rPr>
              <w:t>decreto</w:t>
            </w:r>
            <w:proofErr w:type="gramEnd"/>
            <w:r w:rsidRPr="00396173">
              <w:rPr>
                <w:b/>
                <w:sz w:val="22"/>
                <w:szCs w:val="22"/>
              </w:rPr>
              <w:t xml:space="preserve"> Direttore di Dipartimento)</w:t>
            </w:r>
          </w:p>
        </w:tc>
        <w:tc>
          <w:tcPr>
            <w:tcW w:w="3969" w:type="dxa"/>
            <w:tcBorders>
              <w:top w:val="double" w:sz="4" w:space="0" w:color="auto"/>
              <w:bottom w:val="double" w:sz="4" w:space="0" w:color="auto"/>
            </w:tcBorders>
          </w:tcPr>
          <w:p w:rsidR="00396173" w:rsidRPr="00396173" w:rsidRDefault="00396173" w:rsidP="00396173">
            <w:pPr>
              <w:jc w:val="center"/>
              <w:rPr>
                <w:b/>
                <w:sz w:val="22"/>
                <w:szCs w:val="22"/>
              </w:rPr>
            </w:pPr>
            <w:r w:rsidRPr="00396173">
              <w:rPr>
                <w:b/>
                <w:sz w:val="22"/>
                <w:szCs w:val="22"/>
              </w:rPr>
              <w:t>PUBBLICAZIONE BANDO</w:t>
            </w:r>
          </w:p>
        </w:tc>
        <w:tc>
          <w:tcPr>
            <w:tcW w:w="2268" w:type="dxa"/>
            <w:tcBorders>
              <w:top w:val="double" w:sz="4" w:space="0" w:color="auto"/>
              <w:bottom w:val="double" w:sz="4" w:space="0" w:color="auto"/>
            </w:tcBorders>
          </w:tcPr>
          <w:p w:rsidR="00396173" w:rsidRPr="00396173" w:rsidRDefault="00396173" w:rsidP="00396173">
            <w:pPr>
              <w:jc w:val="center"/>
              <w:rPr>
                <w:b/>
                <w:sz w:val="22"/>
                <w:szCs w:val="22"/>
              </w:rPr>
            </w:pPr>
            <w:r w:rsidRPr="00396173">
              <w:rPr>
                <w:b/>
                <w:sz w:val="22"/>
                <w:szCs w:val="22"/>
              </w:rPr>
              <w:t>SETTORE SCIENTIFICO-DISCIPLINARE</w:t>
            </w:r>
          </w:p>
        </w:tc>
        <w:tc>
          <w:tcPr>
            <w:tcW w:w="1843" w:type="dxa"/>
            <w:tcBorders>
              <w:top w:val="double" w:sz="4" w:space="0" w:color="auto"/>
              <w:bottom w:val="double" w:sz="4" w:space="0" w:color="auto"/>
            </w:tcBorders>
          </w:tcPr>
          <w:p w:rsidR="00396173" w:rsidRPr="00396173" w:rsidRDefault="00396173" w:rsidP="00396173">
            <w:pPr>
              <w:jc w:val="center"/>
              <w:rPr>
                <w:b/>
                <w:sz w:val="22"/>
                <w:szCs w:val="22"/>
              </w:rPr>
            </w:pPr>
            <w:r w:rsidRPr="00396173">
              <w:rPr>
                <w:b/>
                <w:sz w:val="22"/>
                <w:szCs w:val="22"/>
              </w:rPr>
              <w:t>DECRETO APPROVAZIONE ATTI</w:t>
            </w:r>
          </w:p>
        </w:tc>
      </w:tr>
      <w:tr w:rsidR="00396173" w:rsidRPr="00396173" w:rsidTr="00396173">
        <w:tc>
          <w:tcPr>
            <w:tcW w:w="1951" w:type="dxa"/>
            <w:tcBorders>
              <w:top w:val="double" w:sz="4" w:space="0" w:color="auto"/>
            </w:tcBorders>
          </w:tcPr>
          <w:p w:rsidR="00396173" w:rsidRPr="00396173" w:rsidRDefault="00396173" w:rsidP="00396173">
            <w:pPr>
              <w:rPr>
                <w:sz w:val="22"/>
                <w:szCs w:val="22"/>
              </w:rPr>
            </w:pPr>
            <w:r w:rsidRPr="00396173">
              <w:rPr>
                <w:sz w:val="22"/>
                <w:szCs w:val="22"/>
              </w:rPr>
              <w:t xml:space="preserve">n. 205/PC </w:t>
            </w:r>
          </w:p>
          <w:p w:rsidR="00396173" w:rsidRPr="00396173" w:rsidRDefault="00396173" w:rsidP="00396173">
            <w:pPr>
              <w:rPr>
                <w:sz w:val="22"/>
                <w:szCs w:val="22"/>
              </w:rPr>
            </w:pPr>
            <w:proofErr w:type="gramStart"/>
            <w:r w:rsidRPr="00396173">
              <w:rPr>
                <w:sz w:val="22"/>
                <w:szCs w:val="22"/>
              </w:rPr>
              <w:t>del</w:t>
            </w:r>
            <w:proofErr w:type="gramEnd"/>
            <w:r w:rsidRPr="00396173">
              <w:rPr>
                <w:sz w:val="22"/>
                <w:szCs w:val="22"/>
              </w:rPr>
              <w:t xml:space="preserve"> 08/08/2014</w:t>
            </w:r>
          </w:p>
          <w:p w:rsidR="00396173" w:rsidRPr="00396173" w:rsidRDefault="00396173" w:rsidP="00396173">
            <w:pPr>
              <w:rPr>
                <w:sz w:val="22"/>
                <w:szCs w:val="22"/>
              </w:rPr>
            </w:pPr>
            <w:r w:rsidRPr="00396173">
              <w:rPr>
                <w:sz w:val="22"/>
                <w:szCs w:val="22"/>
              </w:rPr>
              <w:t>(</w:t>
            </w:r>
            <w:proofErr w:type="gramStart"/>
            <w:r w:rsidRPr="00396173">
              <w:rPr>
                <w:sz w:val="22"/>
                <w:szCs w:val="22"/>
              </w:rPr>
              <w:t>cod.</w:t>
            </w:r>
            <w:proofErr w:type="gramEnd"/>
            <w:r w:rsidRPr="00396173">
              <w:rPr>
                <w:sz w:val="22"/>
                <w:szCs w:val="22"/>
              </w:rPr>
              <w:t xml:space="preserve"> PA.DEI.24.14.06)</w:t>
            </w:r>
          </w:p>
        </w:tc>
        <w:tc>
          <w:tcPr>
            <w:tcW w:w="3969" w:type="dxa"/>
            <w:tcBorders>
              <w:top w:val="double" w:sz="4" w:space="0" w:color="auto"/>
            </w:tcBorders>
          </w:tcPr>
          <w:p w:rsidR="00396173" w:rsidRPr="00396173" w:rsidRDefault="00396173" w:rsidP="00396173">
            <w:pPr>
              <w:rPr>
                <w:sz w:val="22"/>
                <w:szCs w:val="22"/>
              </w:rPr>
            </w:pPr>
            <w:proofErr w:type="gramStart"/>
            <w:r w:rsidRPr="00396173">
              <w:rPr>
                <w:sz w:val="22"/>
                <w:szCs w:val="22"/>
              </w:rPr>
              <w:t>pubblicato</w:t>
            </w:r>
            <w:proofErr w:type="gramEnd"/>
            <w:r w:rsidRPr="00396173">
              <w:rPr>
                <w:sz w:val="22"/>
                <w:szCs w:val="22"/>
              </w:rPr>
              <w:t xml:space="preserve"> sui siti web http://www.poliba.it e http://dei.poliba.it nonché sull’Albo Ufficiale on-line in data 8/08/2014</w:t>
            </w:r>
          </w:p>
        </w:tc>
        <w:tc>
          <w:tcPr>
            <w:tcW w:w="2268" w:type="dxa"/>
            <w:tcBorders>
              <w:top w:val="double" w:sz="4" w:space="0" w:color="auto"/>
            </w:tcBorders>
          </w:tcPr>
          <w:p w:rsidR="00396173" w:rsidRPr="00396173" w:rsidRDefault="00396173" w:rsidP="00396173">
            <w:pPr>
              <w:rPr>
                <w:sz w:val="22"/>
                <w:szCs w:val="22"/>
              </w:rPr>
            </w:pPr>
            <w:r w:rsidRPr="00396173">
              <w:rPr>
                <w:bCs/>
                <w:sz w:val="22"/>
                <w:szCs w:val="22"/>
              </w:rPr>
              <w:t xml:space="preserve">ING-IND/32 </w:t>
            </w:r>
            <w:r w:rsidRPr="00396173">
              <w:rPr>
                <w:i/>
                <w:sz w:val="22"/>
                <w:szCs w:val="22"/>
              </w:rPr>
              <w:t>Convertitori, macchine e azionamenti elettrici</w:t>
            </w:r>
          </w:p>
        </w:tc>
        <w:tc>
          <w:tcPr>
            <w:tcW w:w="1843" w:type="dxa"/>
            <w:tcBorders>
              <w:top w:val="double" w:sz="4" w:space="0" w:color="auto"/>
            </w:tcBorders>
          </w:tcPr>
          <w:p w:rsidR="00396173" w:rsidRPr="00396173" w:rsidRDefault="00396173" w:rsidP="00396173">
            <w:pPr>
              <w:rPr>
                <w:sz w:val="22"/>
                <w:szCs w:val="22"/>
              </w:rPr>
            </w:pPr>
            <w:r w:rsidRPr="00396173">
              <w:rPr>
                <w:sz w:val="22"/>
                <w:szCs w:val="22"/>
              </w:rPr>
              <w:t>D.R. n. 378 del 28/10/2014</w:t>
            </w:r>
          </w:p>
        </w:tc>
      </w:tr>
      <w:tr w:rsidR="00396173" w:rsidRPr="00396173" w:rsidTr="00396173">
        <w:tc>
          <w:tcPr>
            <w:tcW w:w="1951" w:type="dxa"/>
          </w:tcPr>
          <w:p w:rsidR="00396173" w:rsidRPr="00396173" w:rsidRDefault="00396173" w:rsidP="00396173">
            <w:pPr>
              <w:rPr>
                <w:sz w:val="22"/>
                <w:szCs w:val="22"/>
              </w:rPr>
            </w:pPr>
            <w:r w:rsidRPr="00396173">
              <w:rPr>
                <w:sz w:val="22"/>
                <w:szCs w:val="22"/>
              </w:rPr>
              <w:t xml:space="preserve">n. 205/PC </w:t>
            </w:r>
          </w:p>
          <w:p w:rsidR="00396173" w:rsidRPr="00396173" w:rsidRDefault="00396173" w:rsidP="00396173">
            <w:pPr>
              <w:rPr>
                <w:sz w:val="22"/>
                <w:szCs w:val="22"/>
              </w:rPr>
            </w:pPr>
            <w:proofErr w:type="gramStart"/>
            <w:r w:rsidRPr="00396173">
              <w:rPr>
                <w:sz w:val="22"/>
                <w:szCs w:val="22"/>
              </w:rPr>
              <w:t>del</w:t>
            </w:r>
            <w:proofErr w:type="gramEnd"/>
            <w:r w:rsidRPr="00396173">
              <w:rPr>
                <w:sz w:val="22"/>
                <w:szCs w:val="22"/>
              </w:rPr>
              <w:t xml:space="preserve"> 08/08/2014</w:t>
            </w:r>
          </w:p>
          <w:p w:rsidR="00396173" w:rsidRPr="00396173" w:rsidRDefault="00396173" w:rsidP="00396173">
            <w:pPr>
              <w:rPr>
                <w:sz w:val="22"/>
                <w:szCs w:val="22"/>
              </w:rPr>
            </w:pPr>
            <w:r w:rsidRPr="00396173">
              <w:rPr>
                <w:sz w:val="22"/>
                <w:szCs w:val="22"/>
              </w:rPr>
              <w:t>(</w:t>
            </w:r>
            <w:proofErr w:type="gramStart"/>
            <w:r w:rsidRPr="00396173">
              <w:rPr>
                <w:sz w:val="22"/>
                <w:szCs w:val="22"/>
              </w:rPr>
              <w:t>cod.</w:t>
            </w:r>
            <w:proofErr w:type="gramEnd"/>
            <w:r w:rsidRPr="00396173">
              <w:rPr>
                <w:sz w:val="22"/>
                <w:szCs w:val="22"/>
              </w:rPr>
              <w:t xml:space="preserve"> PA.DEI.24.14.07)</w:t>
            </w:r>
          </w:p>
        </w:tc>
        <w:tc>
          <w:tcPr>
            <w:tcW w:w="3969" w:type="dxa"/>
          </w:tcPr>
          <w:p w:rsidR="00396173" w:rsidRPr="00396173" w:rsidRDefault="00396173" w:rsidP="00396173">
            <w:pPr>
              <w:rPr>
                <w:sz w:val="22"/>
                <w:szCs w:val="22"/>
              </w:rPr>
            </w:pPr>
            <w:proofErr w:type="gramStart"/>
            <w:r w:rsidRPr="00396173">
              <w:rPr>
                <w:sz w:val="22"/>
                <w:szCs w:val="22"/>
              </w:rPr>
              <w:t>pubblicato</w:t>
            </w:r>
            <w:proofErr w:type="gramEnd"/>
            <w:r w:rsidRPr="00396173">
              <w:rPr>
                <w:sz w:val="22"/>
                <w:szCs w:val="22"/>
              </w:rPr>
              <w:t xml:space="preserve"> sui siti web http://www.poliba.it e http://dei.poliba.it nonché sull’Albo Ufficiale on-line in data 8/08/2014</w:t>
            </w:r>
          </w:p>
        </w:tc>
        <w:tc>
          <w:tcPr>
            <w:tcW w:w="2268" w:type="dxa"/>
          </w:tcPr>
          <w:p w:rsidR="00396173" w:rsidRPr="00396173" w:rsidRDefault="00396173" w:rsidP="00396173">
            <w:pPr>
              <w:rPr>
                <w:sz w:val="22"/>
                <w:szCs w:val="22"/>
              </w:rPr>
            </w:pPr>
            <w:r w:rsidRPr="00396173">
              <w:rPr>
                <w:b/>
                <w:bCs/>
                <w:sz w:val="22"/>
                <w:szCs w:val="22"/>
              </w:rPr>
              <w:t>ING-INF/03</w:t>
            </w:r>
            <w:r w:rsidRPr="00396173">
              <w:rPr>
                <w:bCs/>
                <w:sz w:val="22"/>
                <w:szCs w:val="22"/>
              </w:rPr>
              <w:t xml:space="preserve"> </w:t>
            </w:r>
            <w:r w:rsidRPr="00396173">
              <w:rPr>
                <w:bCs/>
                <w:i/>
                <w:sz w:val="22"/>
                <w:szCs w:val="22"/>
              </w:rPr>
              <w:t>Telecomunicazioni</w:t>
            </w:r>
          </w:p>
        </w:tc>
        <w:tc>
          <w:tcPr>
            <w:tcW w:w="1843" w:type="dxa"/>
          </w:tcPr>
          <w:p w:rsidR="00396173" w:rsidRPr="00396173" w:rsidRDefault="00396173" w:rsidP="00396173">
            <w:pPr>
              <w:rPr>
                <w:sz w:val="22"/>
                <w:szCs w:val="22"/>
              </w:rPr>
            </w:pPr>
            <w:r w:rsidRPr="00396173">
              <w:rPr>
                <w:sz w:val="22"/>
                <w:szCs w:val="22"/>
              </w:rPr>
              <w:t>D.R. n. 379 del 28/10/2014</w:t>
            </w:r>
          </w:p>
        </w:tc>
      </w:tr>
    </w:tbl>
    <w:p w:rsidR="00396173" w:rsidRPr="00396173" w:rsidRDefault="00396173" w:rsidP="00396173">
      <w:pPr>
        <w:rPr>
          <w:sz w:val="22"/>
          <w:szCs w:val="22"/>
        </w:rPr>
      </w:pPr>
    </w:p>
    <w:p w:rsidR="00396173" w:rsidRPr="00396173" w:rsidRDefault="00396173" w:rsidP="00396173">
      <w:pPr>
        <w:rPr>
          <w:sz w:val="22"/>
          <w:szCs w:val="22"/>
        </w:rPr>
      </w:pPr>
    </w:p>
    <w:p w:rsidR="00396173" w:rsidRPr="00396173" w:rsidRDefault="00396173" w:rsidP="007A0A21">
      <w:pPr>
        <w:widowControl/>
        <w:numPr>
          <w:ilvl w:val="0"/>
          <w:numId w:val="109"/>
        </w:numPr>
        <w:tabs>
          <w:tab w:val="clear" w:pos="720"/>
        </w:tabs>
        <w:adjustRightInd/>
        <w:spacing w:line="240" w:lineRule="auto"/>
        <w:ind w:left="284"/>
        <w:textAlignment w:val="auto"/>
        <w:rPr>
          <w:sz w:val="22"/>
          <w:szCs w:val="22"/>
        </w:rPr>
      </w:pPr>
      <w:r w:rsidRPr="00396173">
        <w:rPr>
          <w:sz w:val="22"/>
          <w:szCs w:val="22"/>
        </w:rPr>
        <w:t>Dipartimento di Meccanica, Matematica e Management</w:t>
      </w:r>
    </w:p>
    <w:p w:rsidR="00396173" w:rsidRPr="00396173" w:rsidRDefault="00396173" w:rsidP="00396173">
      <w:pPr>
        <w:rPr>
          <w:sz w:val="22"/>
          <w:szCs w:val="22"/>
        </w:rPr>
      </w:pPr>
    </w:p>
    <w:tbl>
      <w:tblPr>
        <w:tblStyle w:val="Grigliatabella"/>
        <w:tblW w:w="10031"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245"/>
        <w:gridCol w:w="3634"/>
        <w:gridCol w:w="2151"/>
        <w:gridCol w:w="2001"/>
      </w:tblGrid>
      <w:tr w:rsidR="00396173" w:rsidRPr="00396173" w:rsidTr="00396173">
        <w:tc>
          <w:tcPr>
            <w:tcW w:w="1951" w:type="dxa"/>
            <w:tcBorders>
              <w:top w:val="double" w:sz="4" w:space="0" w:color="auto"/>
              <w:bottom w:val="double" w:sz="4" w:space="0" w:color="auto"/>
            </w:tcBorders>
          </w:tcPr>
          <w:p w:rsidR="00396173" w:rsidRPr="00396173" w:rsidRDefault="00396173" w:rsidP="00396173">
            <w:pPr>
              <w:jc w:val="center"/>
              <w:rPr>
                <w:b/>
                <w:sz w:val="22"/>
                <w:szCs w:val="22"/>
              </w:rPr>
            </w:pPr>
            <w:r w:rsidRPr="00396173">
              <w:rPr>
                <w:b/>
                <w:sz w:val="22"/>
                <w:szCs w:val="22"/>
              </w:rPr>
              <w:t>BANDO</w:t>
            </w:r>
          </w:p>
          <w:p w:rsidR="00396173" w:rsidRPr="00396173" w:rsidRDefault="00396173" w:rsidP="00396173">
            <w:pPr>
              <w:jc w:val="center"/>
              <w:rPr>
                <w:b/>
                <w:sz w:val="22"/>
                <w:szCs w:val="22"/>
              </w:rPr>
            </w:pPr>
            <w:r w:rsidRPr="00396173">
              <w:rPr>
                <w:b/>
                <w:sz w:val="22"/>
                <w:szCs w:val="22"/>
              </w:rPr>
              <w:t>(</w:t>
            </w:r>
            <w:proofErr w:type="gramStart"/>
            <w:r w:rsidRPr="00396173">
              <w:rPr>
                <w:b/>
                <w:sz w:val="22"/>
                <w:szCs w:val="22"/>
              </w:rPr>
              <w:t>decreto</w:t>
            </w:r>
            <w:proofErr w:type="gramEnd"/>
            <w:r w:rsidRPr="00396173">
              <w:rPr>
                <w:b/>
                <w:sz w:val="22"/>
                <w:szCs w:val="22"/>
              </w:rPr>
              <w:t xml:space="preserve"> Direttore di Dipartimento)</w:t>
            </w:r>
          </w:p>
        </w:tc>
        <w:tc>
          <w:tcPr>
            <w:tcW w:w="3969" w:type="dxa"/>
            <w:tcBorders>
              <w:top w:val="double" w:sz="4" w:space="0" w:color="auto"/>
              <w:bottom w:val="double" w:sz="4" w:space="0" w:color="auto"/>
            </w:tcBorders>
          </w:tcPr>
          <w:p w:rsidR="00396173" w:rsidRPr="00396173" w:rsidRDefault="00396173" w:rsidP="00396173">
            <w:pPr>
              <w:jc w:val="center"/>
              <w:rPr>
                <w:b/>
                <w:sz w:val="22"/>
                <w:szCs w:val="22"/>
              </w:rPr>
            </w:pPr>
            <w:r w:rsidRPr="00396173">
              <w:rPr>
                <w:b/>
                <w:sz w:val="22"/>
                <w:szCs w:val="22"/>
              </w:rPr>
              <w:t>PUBBLICAZIONE BANDO</w:t>
            </w:r>
          </w:p>
        </w:tc>
        <w:tc>
          <w:tcPr>
            <w:tcW w:w="2268" w:type="dxa"/>
            <w:tcBorders>
              <w:top w:val="double" w:sz="4" w:space="0" w:color="auto"/>
              <w:bottom w:val="double" w:sz="4" w:space="0" w:color="auto"/>
            </w:tcBorders>
          </w:tcPr>
          <w:p w:rsidR="00396173" w:rsidRPr="00396173" w:rsidRDefault="00396173" w:rsidP="00396173">
            <w:pPr>
              <w:jc w:val="center"/>
              <w:rPr>
                <w:b/>
                <w:sz w:val="22"/>
                <w:szCs w:val="22"/>
              </w:rPr>
            </w:pPr>
            <w:r w:rsidRPr="00396173">
              <w:rPr>
                <w:b/>
                <w:sz w:val="22"/>
                <w:szCs w:val="22"/>
              </w:rPr>
              <w:t>SETTORE SCIENTIFICO-DISCIPLINARE</w:t>
            </w:r>
          </w:p>
        </w:tc>
        <w:tc>
          <w:tcPr>
            <w:tcW w:w="1843" w:type="dxa"/>
            <w:tcBorders>
              <w:top w:val="double" w:sz="4" w:space="0" w:color="auto"/>
              <w:bottom w:val="double" w:sz="4" w:space="0" w:color="auto"/>
            </w:tcBorders>
          </w:tcPr>
          <w:p w:rsidR="00396173" w:rsidRPr="00396173" w:rsidRDefault="00396173" w:rsidP="00396173">
            <w:pPr>
              <w:jc w:val="center"/>
              <w:rPr>
                <w:b/>
                <w:sz w:val="22"/>
                <w:szCs w:val="22"/>
              </w:rPr>
            </w:pPr>
            <w:r w:rsidRPr="00396173">
              <w:rPr>
                <w:b/>
                <w:sz w:val="22"/>
                <w:szCs w:val="22"/>
              </w:rPr>
              <w:t>DECRETO APPROVAZIONE ATTI</w:t>
            </w:r>
          </w:p>
        </w:tc>
      </w:tr>
      <w:tr w:rsidR="00396173" w:rsidRPr="00396173" w:rsidTr="00396173">
        <w:tc>
          <w:tcPr>
            <w:tcW w:w="1951" w:type="dxa"/>
            <w:tcBorders>
              <w:top w:val="double" w:sz="4" w:space="0" w:color="auto"/>
            </w:tcBorders>
          </w:tcPr>
          <w:p w:rsidR="00396173" w:rsidRPr="00396173" w:rsidRDefault="00396173" w:rsidP="00396173">
            <w:pPr>
              <w:rPr>
                <w:sz w:val="22"/>
                <w:szCs w:val="22"/>
              </w:rPr>
            </w:pPr>
            <w:r w:rsidRPr="00396173">
              <w:rPr>
                <w:sz w:val="22"/>
                <w:szCs w:val="22"/>
              </w:rPr>
              <w:t xml:space="preserve">n. 152 del 08/08/2014 (cod. </w:t>
            </w:r>
            <w:r w:rsidRPr="00396173">
              <w:rPr>
                <w:b/>
                <w:sz w:val="22"/>
                <w:szCs w:val="22"/>
              </w:rPr>
              <w:t>PA.DMMM.24.14.11</w:t>
            </w:r>
            <w:r w:rsidRPr="00396173">
              <w:rPr>
                <w:sz w:val="22"/>
                <w:szCs w:val="22"/>
              </w:rPr>
              <w:t>)</w:t>
            </w:r>
          </w:p>
        </w:tc>
        <w:tc>
          <w:tcPr>
            <w:tcW w:w="3969" w:type="dxa"/>
            <w:tcBorders>
              <w:top w:val="double" w:sz="4" w:space="0" w:color="auto"/>
            </w:tcBorders>
          </w:tcPr>
          <w:p w:rsidR="00396173" w:rsidRPr="00396173" w:rsidRDefault="00396173" w:rsidP="00396173">
            <w:pPr>
              <w:rPr>
                <w:sz w:val="22"/>
                <w:szCs w:val="22"/>
              </w:rPr>
            </w:pPr>
            <w:proofErr w:type="gramStart"/>
            <w:r w:rsidRPr="00396173">
              <w:rPr>
                <w:sz w:val="22"/>
                <w:szCs w:val="22"/>
              </w:rPr>
              <w:t>pubblicato</w:t>
            </w:r>
            <w:proofErr w:type="gramEnd"/>
            <w:r w:rsidRPr="00396173">
              <w:rPr>
                <w:sz w:val="22"/>
                <w:szCs w:val="22"/>
              </w:rPr>
              <w:t xml:space="preserve"> sui siti web http://www.poliba.it e http://www.dmmm.poliba.it nonché sull’Albo Ufficiale on-line in data 8/08/2014</w:t>
            </w:r>
          </w:p>
        </w:tc>
        <w:tc>
          <w:tcPr>
            <w:tcW w:w="2268" w:type="dxa"/>
            <w:tcBorders>
              <w:top w:val="double" w:sz="4" w:space="0" w:color="auto"/>
            </w:tcBorders>
          </w:tcPr>
          <w:p w:rsidR="00396173" w:rsidRPr="00396173" w:rsidRDefault="00396173" w:rsidP="00396173">
            <w:pPr>
              <w:rPr>
                <w:sz w:val="22"/>
                <w:szCs w:val="22"/>
              </w:rPr>
            </w:pPr>
            <w:r w:rsidRPr="00396173">
              <w:rPr>
                <w:bCs/>
                <w:sz w:val="22"/>
                <w:szCs w:val="22"/>
              </w:rPr>
              <w:t xml:space="preserve">ING-IND/06 </w:t>
            </w:r>
            <w:r w:rsidRPr="00396173">
              <w:rPr>
                <w:bCs/>
                <w:i/>
                <w:sz w:val="22"/>
                <w:szCs w:val="22"/>
              </w:rPr>
              <w:t>Fluidodinamica</w:t>
            </w:r>
          </w:p>
        </w:tc>
        <w:tc>
          <w:tcPr>
            <w:tcW w:w="1843" w:type="dxa"/>
            <w:tcBorders>
              <w:top w:val="double" w:sz="4" w:space="0" w:color="auto"/>
            </w:tcBorders>
          </w:tcPr>
          <w:p w:rsidR="00396173" w:rsidRPr="00396173" w:rsidRDefault="00396173" w:rsidP="00396173">
            <w:pPr>
              <w:rPr>
                <w:sz w:val="22"/>
                <w:szCs w:val="22"/>
              </w:rPr>
            </w:pPr>
            <w:r w:rsidRPr="00396173">
              <w:rPr>
                <w:sz w:val="22"/>
                <w:szCs w:val="22"/>
              </w:rPr>
              <w:t>D.R. n. 380 del 28/10/2014</w:t>
            </w:r>
          </w:p>
        </w:tc>
      </w:tr>
      <w:tr w:rsidR="00396173" w:rsidRPr="00396173" w:rsidTr="00396173">
        <w:tc>
          <w:tcPr>
            <w:tcW w:w="1951" w:type="dxa"/>
          </w:tcPr>
          <w:p w:rsidR="00396173" w:rsidRPr="00396173" w:rsidRDefault="00396173" w:rsidP="00396173">
            <w:pPr>
              <w:rPr>
                <w:sz w:val="22"/>
                <w:szCs w:val="22"/>
              </w:rPr>
            </w:pPr>
            <w:r w:rsidRPr="00396173">
              <w:rPr>
                <w:sz w:val="22"/>
                <w:szCs w:val="22"/>
              </w:rPr>
              <w:t xml:space="preserve">n. 152 del 08/08/2014 (cod. </w:t>
            </w:r>
            <w:r w:rsidRPr="00396173">
              <w:rPr>
                <w:b/>
                <w:sz w:val="22"/>
                <w:szCs w:val="22"/>
              </w:rPr>
              <w:t>PA.DMMM.24.14.12</w:t>
            </w:r>
            <w:r w:rsidRPr="00396173">
              <w:rPr>
                <w:sz w:val="22"/>
                <w:szCs w:val="22"/>
              </w:rPr>
              <w:t>)</w:t>
            </w:r>
          </w:p>
        </w:tc>
        <w:tc>
          <w:tcPr>
            <w:tcW w:w="3969" w:type="dxa"/>
          </w:tcPr>
          <w:p w:rsidR="00396173" w:rsidRPr="00396173" w:rsidRDefault="00396173" w:rsidP="00396173">
            <w:pPr>
              <w:rPr>
                <w:sz w:val="22"/>
                <w:szCs w:val="22"/>
              </w:rPr>
            </w:pPr>
            <w:proofErr w:type="gramStart"/>
            <w:r w:rsidRPr="00396173">
              <w:rPr>
                <w:sz w:val="22"/>
                <w:szCs w:val="22"/>
              </w:rPr>
              <w:t>pubblicato</w:t>
            </w:r>
            <w:proofErr w:type="gramEnd"/>
            <w:r w:rsidRPr="00396173">
              <w:rPr>
                <w:sz w:val="22"/>
                <w:szCs w:val="22"/>
              </w:rPr>
              <w:t xml:space="preserve"> sui siti web http://www.poliba.it e http:// www.dmmm.poliba.it nonché sull’Albo Ufficiale on-line in data 8/08/2014</w:t>
            </w:r>
          </w:p>
        </w:tc>
        <w:tc>
          <w:tcPr>
            <w:tcW w:w="2268" w:type="dxa"/>
          </w:tcPr>
          <w:p w:rsidR="00396173" w:rsidRPr="00396173" w:rsidRDefault="00396173" w:rsidP="00396173">
            <w:pPr>
              <w:rPr>
                <w:sz w:val="22"/>
                <w:szCs w:val="22"/>
              </w:rPr>
            </w:pPr>
            <w:r w:rsidRPr="00396173">
              <w:rPr>
                <w:bCs/>
                <w:sz w:val="22"/>
                <w:szCs w:val="22"/>
              </w:rPr>
              <w:t xml:space="preserve">ING-IND/14 </w:t>
            </w:r>
            <w:r w:rsidRPr="00396173">
              <w:rPr>
                <w:bCs/>
                <w:i/>
                <w:sz w:val="22"/>
                <w:szCs w:val="22"/>
              </w:rPr>
              <w:t>Progettazione meccanica e costruzione di macchine</w:t>
            </w:r>
          </w:p>
        </w:tc>
        <w:tc>
          <w:tcPr>
            <w:tcW w:w="1843" w:type="dxa"/>
          </w:tcPr>
          <w:p w:rsidR="00396173" w:rsidRPr="00396173" w:rsidRDefault="00396173" w:rsidP="00396173">
            <w:pPr>
              <w:rPr>
                <w:sz w:val="22"/>
                <w:szCs w:val="22"/>
              </w:rPr>
            </w:pPr>
            <w:r w:rsidRPr="00396173">
              <w:rPr>
                <w:sz w:val="22"/>
                <w:szCs w:val="22"/>
              </w:rPr>
              <w:t>D.R. n. 382 del 30/10/2014</w:t>
            </w:r>
          </w:p>
        </w:tc>
      </w:tr>
    </w:tbl>
    <w:p w:rsidR="00396173" w:rsidRPr="00396173" w:rsidRDefault="00396173" w:rsidP="00396173">
      <w:pPr>
        <w:ind w:firstLine="709"/>
        <w:rPr>
          <w:sz w:val="22"/>
          <w:szCs w:val="22"/>
        </w:rPr>
      </w:pPr>
      <w:r w:rsidRPr="00396173">
        <w:rPr>
          <w:sz w:val="22"/>
          <w:szCs w:val="22"/>
        </w:rPr>
        <w:t>Facendo seguito all’approvazione degli atti, i rispettivi Consigli di Dipartimento, a norma del comma 1 dell’art. 9 del “</w:t>
      </w:r>
      <w:r w:rsidRPr="00396173">
        <w:rPr>
          <w:i/>
          <w:sz w:val="22"/>
          <w:szCs w:val="22"/>
        </w:rPr>
        <w:t>Regolamento per la disciplina delle chiamate di professori di prima e seconda fascia ai sensi dell’art. 18 della legge n. 240/2010</w:t>
      </w:r>
      <w:r w:rsidRPr="00396173">
        <w:rPr>
          <w:sz w:val="22"/>
          <w:szCs w:val="22"/>
        </w:rPr>
        <w:t>” (di cui al D.R. n. 284/2014), hanno provveduto a deliberare, in data 30/10/2014, la proposta di chiamata di coloro i quali sono stati individuati, nei citati decreti di approvazione degli atti, quali candidati qualificati a svolgere le funzioni didattico-scientifiche per le quali sono state bandite le singole procedure valutative, e più specificamente:</w:t>
      </w:r>
    </w:p>
    <w:p w:rsidR="00396173" w:rsidRPr="00396173" w:rsidRDefault="00396173" w:rsidP="00396173">
      <w:pPr>
        <w:rPr>
          <w:sz w:val="22"/>
          <w:szCs w:val="22"/>
        </w:rPr>
      </w:pPr>
    </w:p>
    <w:p w:rsidR="00396173" w:rsidRPr="00396173" w:rsidRDefault="00396173" w:rsidP="007A0A21">
      <w:pPr>
        <w:widowControl/>
        <w:numPr>
          <w:ilvl w:val="0"/>
          <w:numId w:val="109"/>
        </w:numPr>
        <w:tabs>
          <w:tab w:val="clear" w:pos="720"/>
        </w:tabs>
        <w:adjustRightInd/>
        <w:spacing w:line="240" w:lineRule="auto"/>
        <w:ind w:left="284"/>
        <w:textAlignment w:val="auto"/>
        <w:rPr>
          <w:sz w:val="22"/>
          <w:szCs w:val="22"/>
        </w:rPr>
      </w:pPr>
      <w:r w:rsidRPr="00396173">
        <w:rPr>
          <w:sz w:val="22"/>
          <w:szCs w:val="22"/>
        </w:rPr>
        <w:t xml:space="preserve">dott. Francesco CUPERTINO per la chiamata di n. 1 posto di professore di seconda fascia nel </w:t>
      </w:r>
      <w:proofErr w:type="spellStart"/>
      <w:r w:rsidRPr="00396173">
        <w:rPr>
          <w:sz w:val="22"/>
          <w:szCs w:val="22"/>
        </w:rPr>
        <w:t>s.s.d</w:t>
      </w:r>
      <w:proofErr w:type="spellEnd"/>
      <w:r w:rsidRPr="00396173">
        <w:rPr>
          <w:sz w:val="22"/>
          <w:szCs w:val="22"/>
        </w:rPr>
        <w:t xml:space="preserve">. </w:t>
      </w:r>
      <w:r w:rsidRPr="00396173">
        <w:rPr>
          <w:bCs/>
          <w:sz w:val="22"/>
          <w:szCs w:val="22"/>
        </w:rPr>
        <w:t xml:space="preserve">ING-IND/32 </w:t>
      </w:r>
      <w:r w:rsidRPr="00396173">
        <w:rPr>
          <w:i/>
          <w:sz w:val="22"/>
          <w:szCs w:val="22"/>
        </w:rPr>
        <w:t>Convertitori, macchine e azionamenti elettrici</w:t>
      </w:r>
    </w:p>
    <w:p w:rsidR="00396173" w:rsidRPr="00396173" w:rsidRDefault="00396173" w:rsidP="007A0A21">
      <w:pPr>
        <w:widowControl/>
        <w:numPr>
          <w:ilvl w:val="0"/>
          <w:numId w:val="109"/>
        </w:numPr>
        <w:tabs>
          <w:tab w:val="clear" w:pos="720"/>
        </w:tabs>
        <w:adjustRightInd/>
        <w:spacing w:line="240" w:lineRule="auto"/>
        <w:ind w:left="284"/>
        <w:textAlignment w:val="auto"/>
        <w:rPr>
          <w:sz w:val="22"/>
          <w:szCs w:val="22"/>
        </w:rPr>
      </w:pPr>
      <w:r w:rsidRPr="00396173">
        <w:rPr>
          <w:sz w:val="22"/>
          <w:szCs w:val="22"/>
        </w:rPr>
        <w:t xml:space="preserve">dott. Luigi Alfredo Grieco per la chiamata di n. 1 posto di professore di seconda fascia nel </w:t>
      </w:r>
      <w:proofErr w:type="spellStart"/>
      <w:r w:rsidRPr="00396173">
        <w:rPr>
          <w:sz w:val="22"/>
          <w:szCs w:val="22"/>
        </w:rPr>
        <w:t>s.s.d</w:t>
      </w:r>
      <w:proofErr w:type="spellEnd"/>
      <w:r w:rsidRPr="00396173">
        <w:rPr>
          <w:sz w:val="22"/>
          <w:szCs w:val="22"/>
        </w:rPr>
        <w:t xml:space="preserve">. </w:t>
      </w:r>
      <w:r w:rsidRPr="00396173">
        <w:rPr>
          <w:bCs/>
          <w:sz w:val="22"/>
          <w:szCs w:val="22"/>
        </w:rPr>
        <w:t xml:space="preserve">ING-INF/03 </w:t>
      </w:r>
      <w:r w:rsidRPr="00396173">
        <w:rPr>
          <w:bCs/>
          <w:i/>
          <w:sz w:val="22"/>
          <w:szCs w:val="22"/>
        </w:rPr>
        <w:t>Telecomunicazioni</w:t>
      </w:r>
    </w:p>
    <w:p w:rsidR="00396173" w:rsidRPr="00396173" w:rsidRDefault="00396173" w:rsidP="007A0A21">
      <w:pPr>
        <w:widowControl/>
        <w:numPr>
          <w:ilvl w:val="0"/>
          <w:numId w:val="109"/>
        </w:numPr>
        <w:tabs>
          <w:tab w:val="clear" w:pos="720"/>
        </w:tabs>
        <w:adjustRightInd/>
        <w:spacing w:line="240" w:lineRule="auto"/>
        <w:ind w:left="284"/>
        <w:textAlignment w:val="auto"/>
        <w:rPr>
          <w:sz w:val="22"/>
          <w:szCs w:val="22"/>
        </w:rPr>
      </w:pPr>
      <w:r w:rsidRPr="00396173">
        <w:rPr>
          <w:sz w:val="22"/>
          <w:szCs w:val="22"/>
        </w:rPr>
        <w:t xml:space="preserve">dott. Marco Donato de Tullio per la chiamata di n. 1 posto di professore di seconda fascia nel </w:t>
      </w:r>
      <w:proofErr w:type="spellStart"/>
      <w:r w:rsidRPr="00396173">
        <w:rPr>
          <w:sz w:val="22"/>
          <w:szCs w:val="22"/>
        </w:rPr>
        <w:t>s.s.d</w:t>
      </w:r>
      <w:proofErr w:type="spellEnd"/>
      <w:r w:rsidRPr="00396173">
        <w:rPr>
          <w:sz w:val="22"/>
          <w:szCs w:val="22"/>
        </w:rPr>
        <w:t xml:space="preserve">. </w:t>
      </w:r>
      <w:r w:rsidRPr="00396173">
        <w:rPr>
          <w:bCs/>
          <w:sz w:val="22"/>
          <w:szCs w:val="22"/>
        </w:rPr>
        <w:t xml:space="preserve">ING-IND/06 </w:t>
      </w:r>
      <w:r w:rsidRPr="00396173">
        <w:rPr>
          <w:bCs/>
          <w:i/>
          <w:sz w:val="22"/>
          <w:szCs w:val="22"/>
        </w:rPr>
        <w:t>Fluidodinamica</w:t>
      </w:r>
    </w:p>
    <w:p w:rsidR="00396173" w:rsidRPr="00396173" w:rsidRDefault="00396173" w:rsidP="007A0A21">
      <w:pPr>
        <w:widowControl/>
        <w:numPr>
          <w:ilvl w:val="0"/>
          <w:numId w:val="109"/>
        </w:numPr>
        <w:tabs>
          <w:tab w:val="clear" w:pos="720"/>
        </w:tabs>
        <w:adjustRightInd/>
        <w:spacing w:line="240" w:lineRule="auto"/>
        <w:ind w:left="284"/>
        <w:textAlignment w:val="auto"/>
        <w:rPr>
          <w:sz w:val="22"/>
          <w:szCs w:val="22"/>
        </w:rPr>
      </w:pPr>
      <w:r w:rsidRPr="00396173">
        <w:rPr>
          <w:sz w:val="22"/>
          <w:szCs w:val="22"/>
        </w:rPr>
        <w:t xml:space="preserve">dott. Luciano Afferrante per la chiamata di n. 1 posto di professore di seconda fascia nel </w:t>
      </w:r>
      <w:proofErr w:type="spellStart"/>
      <w:r w:rsidRPr="00396173">
        <w:rPr>
          <w:sz w:val="22"/>
          <w:szCs w:val="22"/>
        </w:rPr>
        <w:t>s.s.d</w:t>
      </w:r>
      <w:proofErr w:type="spellEnd"/>
      <w:r w:rsidRPr="00396173">
        <w:rPr>
          <w:sz w:val="22"/>
          <w:szCs w:val="22"/>
        </w:rPr>
        <w:t xml:space="preserve">. </w:t>
      </w:r>
      <w:r w:rsidRPr="00396173">
        <w:rPr>
          <w:bCs/>
          <w:sz w:val="22"/>
          <w:szCs w:val="22"/>
        </w:rPr>
        <w:t xml:space="preserve">ING-IND/14 </w:t>
      </w:r>
      <w:r w:rsidRPr="00396173">
        <w:rPr>
          <w:bCs/>
          <w:i/>
          <w:sz w:val="22"/>
          <w:szCs w:val="22"/>
        </w:rPr>
        <w:t>Progettazione meccanica e costruzione di macchine</w:t>
      </w:r>
    </w:p>
    <w:p w:rsidR="00396173" w:rsidRPr="00396173" w:rsidRDefault="00396173" w:rsidP="00396173">
      <w:pPr>
        <w:rPr>
          <w:sz w:val="22"/>
          <w:szCs w:val="22"/>
        </w:rPr>
      </w:pPr>
    </w:p>
    <w:p w:rsidR="00396173" w:rsidRDefault="00396173" w:rsidP="00396173">
      <w:pPr>
        <w:ind w:firstLine="709"/>
        <w:rPr>
          <w:sz w:val="22"/>
          <w:szCs w:val="22"/>
        </w:rPr>
      </w:pPr>
      <w:r w:rsidRPr="00396173">
        <w:rPr>
          <w:sz w:val="22"/>
          <w:szCs w:val="22"/>
        </w:rPr>
        <w:t>Pertanto, considerato che il Senato Accademico ha espresso, in data odierna, il proprio parere in merito alle chiamate deliberate dai Dipartimenti, come sopra riferito, il Rettore invita il presente Consesso a deliberare, a norma del citato art. 9 del “</w:t>
      </w:r>
      <w:r w:rsidRPr="00396173">
        <w:rPr>
          <w:i/>
          <w:sz w:val="22"/>
          <w:szCs w:val="22"/>
        </w:rPr>
        <w:t>Regolamento per la disciplina delle chiamate</w:t>
      </w:r>
      <w:proofErr w:type="gramStart"/>
      <w:r w:rsidRPr="00396173">
        <w:rPr>
          <w:i/>
          <w:sz w:val="22"/>
          <w:szCs w:val="22"/>
        </w:rPr>
        <w:t xml:space="preserve"> ….</w:t>
      </w:r>
      <w:proofErr w:type="gramEnd"/>
      <w:r w:rsidRPr="00396173">
        <w:rPr>
          <w:sz w:val="22"/>
          <w:szCs w:val="22"/>
        </w:rPr>
        <w:t>”, nonché del vigente Statuto, in merito alle medesime chiamate.</w:t>
      </w:r>
    </w:p>
    <w:p w:rsidR="00AA6209" w:rsidRPr="00396173" w:rsidRDefault="00AA6209" w:rsidP="00396173">
      <w:pPr>
        <w:ind w:firstLine="709"/>
        <w:rPr>
          <w:sz w:val="22"/>
          <w:szCs w:val="22"/>
        </w:rPr>
      </w:pPr>
    </w:p>
    <w:p w:rsidR="00882DFF" w:rsidRDefault="00FB7A19" w:rsidP="00FB7A19">
      <w:pPr>
        <w:rPr>
          <w:sz w:val="22"/>
          <w:szCs w:val="22"/>
        </w:rPr>
      </w:pPr>
      <w:r>
        <w:rPr>
          <w:sz w:val="22"/>
          <w:szCs w:val="22"/>
        </w:rPr>
        <w:t xml:space="preserve">Il Rettore esprime il suo apprezzamento per gli esiti </w:t>
      </w:r>
      <w:r w:rsidR="00882DFF">
        <w:rPr>
          <w:sz w:val="22"/>
          <w:szCs w:val="22"/>
        </w:rPr>
        <w:t>conseguiti</w:t>
      </w:r>
      <w:r>
        <w:rPr>
          <w:sz w:val="22"/>
          <w:szCs w:val="22"/>
        </w:rPr>
        <w:t xml:space="preserve"> </w:t>
      </w:r>
      <w:r w:rsidR="00882DFF">
        <w:rPr>
          <w:sz w:val="22"/>
          <w:szCs w:val="22"/>
        </w:rPr>
        <w:t>nella procedura attraverso</w:t>
      </w:r>
      <w:r>
        <w:rPr>
          <w:sz w:val="22"/>
          <w:szCs w:val="22"/>
        </w:rPr>
        <w:t xml:space="preserve"> l’applicazione del “</w:t>
      </w:r>
      <w:r w:rsidRPr="00396173">
        <w:rPr>
          <w:i/>
          <w:sz w:val="22"/>
          <w:szCs w:val="22"/>
        </w:rPr>
        <w:t>Regolamento per la disciplina delle chiamate di professori di prima e seconda fascia ai sensi dell’art. 18 della legge n. 240/2010</w:t>
      </w:r>
      <w:r w:rsidRPr="00396173">
        <w:rPr>
          <w:sz w:val="22"/>
          <w:szCs w:val="22"/>
        </w:rPr>
        <w:t>”, emanato con il D.R. n. 284 del 29/07/2014</w:t>
      </w:r>
      <w:r>
        <w:rPr>
          <w:sz w:val="22"/>
          <w:szCs w:val="22"/>
        </w:rPr>
        <w:t>”. Egli ritiene che</w:t>
      </w:r>
      <w:r w:rsidR="00882DFF">
        <w:rPr>
          <w:sz w:val="22"/>
          <w:szCs w:val="22"/>
        </w:rPr>
        <w:t xml:space="preserve"> i criteri adottati nel Regolamento abbiano funzionato e che</w:t>
      </w:r>
      <w:r>
        <w:rPr>
          <w:sz w:val="22"/>
          <w:szCs w:val="22"/>
        </w:rPr>
        <w:t xml:space="preserve"> tutti e quattro i docenti </w:t>
      </w:r>
      <w:r w:rsidR="00882DFF">
        <w:rPr>
          <w:sz w:val="22"/>
          <w:szCs w:val="22"/>
        </w:rPr>
        <w:t>chiamati siano colleghi di valore. Il Rettore augura ai vincitori una luminosa carriera che sia soddisfacente per loro e per gli Atenei che essi con il loro lavoro rappresentano.</w:t>
      </w:r>
    </w:p>
    <w:p w:rsidR="00882DFF" w:rsidRDefault="00882DFF" w:rsidP="00FB7A19">
      <w:pPr>
        <w:rPr>
          <w:sz w:val="22"/>
          <w:szCs w:val="22"/>
        </w:rPr>
      </w:pPr>
      <w:r>
        <w:rPr>
          <w:sz w:val="22"/>
          <w:szCs w:val="22"/>
        </w:rPr>
        <w:t>Il prof. Giustolisi fornisce una tabella riepilogativa dalla quale si evincono gli h-</w:t>
      </w:r>
      <w:proofErr w:type="spellStart"/>
      <w:r>
        <w:rPr>
          <w:sz w:val="22"/>
          <w:szCs w:val="22"/>
        </w:rPr>
        <w:t>index</w:t>
      </w:r>
      <w:proofErr w:type="spellEnd"/>
      <w:r>
        <w:rPr>
          <w:sz w:val="22"/>
          <w:szCs w:val="22"/>
        </w:rPr>
        <w:t xml:space="preserve"> dei docenti vincitori della procedura di chiamata:</w:t>
      </w:r>
    </w:p>
    <w:p w:rsidR="00882DFF" w:rsidRPr="00396173" w:rsidRDefault="00882DFF" w:rsidP="00FB7A19">
      <w:pPr>
        <w:rPr>
          <w:sz w:val="22"/>
          <w:szCs w:val="22"/>
        </w:rPr>
      </w:pPr>
      <w:r>
        <w:rPr>
          <w:sz w:val="22"/>
          <w:szCs w:val="22"/>
        </w:rPr>
        <w:t xml:space="preserve">  </w:t>
      </w:r>
    </w:p>
    <w:tbl>
      <w:tblPr>
        <w:tblW w:w="9639" w:type="dxa"/>
        <w:jc w:val="center"/>
        <w:tblLayout w:type="fixed"/>
        <w:tblCellMar>
          <w:left w:w="70" w:type="dxa"/>
          <w:right w:w="70" w:type="dxa"/>
        </w:tblCellMar>
        <w:tblLook w:val="04A0" w:firstRow="1" w:lastRow="0" w:firstColumn="1" w:lastColumn="0" w:noHBand="0" w:noVBand="1"/>
      </w:tblPr>
      <w:tblGrid>
        <w:gridCol w:w="2008"/>
        <w:gridCol w:w="678"/>
        <w:gridCol w:w="678"/>
        <w:gridCol w:w="678"/>
        <w:gridCol w:w="755"/>
        <w:gridCol w:w="967"/>
        <w:gridCol w:w="1217"/>
        <w:gridCol w:w="1084"/>
        <w:gridCol w:w="1574"/>
      </w:tblGrid>
      <w:tr w:rsidR="00882DFF" w:rsidRPr="00AA6209" w:rsidTr="000203D3">
        <w:trPr>
          <w:trHeight w:val="375"/>
          <w:jc w:val="center"/>
        </w:trPr>
        <w:tc>
          <w:tcPr>
            <w:tcW w:w="2760" w:type="dxa"/>
            <w:tcBorders>
              <w:top w:val="nil"/>
              <w:left w:val="nil"/>
              <w:bottom w:val="nil"/>
              <w:right w:val="nil"/>
            </w:tcBorders>
            <w:shd w:val="clear" w:color="auto" w:fill="auto"/>
            <w:noWrap/>
            <w:vAlign w:val="bottom"/>
            <w:hideMark/>
          </w:tcPr>
          <w:p w:rsidR="00882DFF" w:rsidRPr="00AA6209" w:rsidRDefault="00882DFF" w:rsidP="000203D3">
            <w:pPr>
              <w:widowControl/>
              <w:adjustRightInd/>
              <w:spacing w:line="240" w:lineRule="auto"/>
              <w:jc w:val="left"/>
              <w:textAlignment w:val="auto"/>
              <w:rPr>
                <w:sz w:val="16"/>
                <w:szCs w:val="16"/>
              </w:rPr>
            </w:pPr>
          </w:p>
        </w:tc>
        <w:tc>
          <w:tcPr>
            <w:tcW w:w="496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r w:rsidRPr="00AA6209">
              <w:rPr>
                <w:rFonts w:ascii="Cambria" w:hAnsi="Cambria"/>
                <w:b/>
                <w:bCs/>
                <w:color w:val="000000"/>
                <w:sz w:val="16"/>
                <w:szCs w:val="16"/>
              </w:rPr>
              <w:t>Vincitori Concorso</w:t>
            </w:r>
          </w:p>
        </w:tc>
        <w:tc>
          <w:tcPr>
            <w:tcW w:w="5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r w:rsidRPr="00AA6209">
              <w:rPr>
                <w:rFonts w:ascii="Cambria" w:hAnsi="Cambria"/>
                <w:b/>
                <w:bCs/>
                <w:color w:val="000000"/>
                <w:sz w:val="16"/>
                <w:szCs w:val="16"/>
              </w:rPr>
              <w:t>Mediane Commissari ASN</w:t>
            </w:r>
          </w:p>
        </w:tc>
      </w:tr>
      <w:tr w:rsidR="00882DFF" w:rsidRPr="00AA6209" w:rsidTr="000203D3">
        <w:trPr>
          <w:trHeight w:val="375"/>
          <w:jc w:val="center"/>
        </w:trPr>
        <w:tc>
          <w:tcPr>
            <w:tcW w:w="2760" w:type="dxa"/>
            <w:tcBorders>
              <w:top w:val="nil"/>
              <w:left w:val="nil"/>
              <w:bottom w:val="nil"/>
              <w:right w:val="nil"/>
            </w:tcBorders>
            <w:shd w:val="clear" w:color="auto" w:fill="auto"/>
            <w:noWrap/>
            <w:vAlign w:val="bottom"/>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p>
        </w:tc>
        <w:tc>
          <w:tcPr>
            <w:tcW w:w="3665" w:type="dxa"/>
            <w:gridSpan w:val="4"/>
            <w:tcBorders>
              <w:top w:val="nil"/>
              <w:left w:val="single" w:sz="8" w:space="0" w:color="auto"/>
              <w:bottom w:val="single" w:sz="4" w:space="0" w:color="auto"/>
              <w:right w:val="single" w:sz="8" w:space="0" w:color="000000"/>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r w:rsidRPr="00AA6209">
              <w:rPr>
                <w:rFonts w:ascii="Cambria" w:hAnsi="Cambria"/>
                <w:b/>
                <w:bCs/>
                <w:color w:val="000000"/>
                <w:sz w:val="16"/>
                <w:szCs w:val="16"/>
              </w:rPr>
              <w:t>Citazioni</w:t>
            </w:r>
          </w:p>
        </w:tc>
        <w:tc>
          <w:tcPr>
            <w:tcW w:w="1296" w:type="dxa"/>
            <w:tcBorders>
              <w:top w:val="nil"/>
              <w:left w:val="nil"/>
              <w:bottom w:val="single" w:sz="4" w:space="0" w:color="auto"/>
              <w:right w:val="single" w:sz="8" w:space="0" w:color="auto"/>
            </w:tcBorders>
            <w:shd w:val="clear" w:color="000000" w:fill="EEECE1"/>
            <w:noWrap/>
            <w:vAlign w:val="bottom"/>
            <w:hideMark/>
          </w:tcPr>
          <w:p w:rsidR="00882DFF" w:rsidRPr="00AA6209" w:rsidRDefault="00882DFF" w:rsidP="000203D3">
            <w:pPr>
              <w:widowControl/>
              <w:adjustRightInd/>
              <w:spacing w:line="240" w:lineRule="auto"/>
              <w:jc w:val="left"/>
              <w:textAlignment w:val="auto"/>
              <w:rPr>
                <w:rFonts w:ascii="Calibri" w:hAnsi="Calibri"/>
                <w:color w:val="000000"/>
                <w:sz w:val="16"/>
                <w:szCs w:val="16"/>
              </w:rPr>
            </w:pPr>
            <w:r w:rsidRPr="00AA6209">
              <w:rPr>
                <w:rFonts w:ascii="Calibri" w:hAnsi="Calibri"/>
                <w:color w:val="000000"/>
                <w:sz w:val="16"/>
                <w:szCs w:val="16"/>
              </w:rPr>
              <w:t> </w:t>
            </w:r>
          </w:p>
        </w:tc>
        <w:tc>
          <w:tcPr>
            <w:tcW w:w="1648" w:type="dxa"/>
            <w:tcBorders>
              <w:top w:val="nil"/>
              <w:left w:val="nil"/>
              <w:bottom w:val="single" w:sz="4" w:space="0" w:color="auto"/>
              <w:right w:val="single" w:sz="4" w:space="0" w:color="auto"/>
            </w:tcBorders>
            <w:shd w:val="clear" w:color="000000" w:fill="EEECE1"/>
            <w:noWrap/>
            <w:vAlign w:val="center"/>
            <w:hideMark/>
          </w:tcPr>
          <w:p w:rsidR="00882DFF" w:rsidRPr="00AA6209" w:rsidRDefault="00882DFF" w:rsidP="000203D3">
            <w:pPr>
              <w:widowControl/>
              <w:adjustRightInd/>
              <w:spacing w:line="240" w:lineRule="auto"/>
              <w:jc w:val="center"/>
              <w:textAlignment w:val="auto"/>
              <w:rPr>
                <w:rFonts w:ascii="Calibri" w:hAnsi="Calibri"/>
                <w:color w:val="000000"/>
                <w:sz w:val="16"/>
                <w:szCs w:val="16"/>
              </w:rPr>
            </w:pPr>
            <w:r w:rsidRPr="00AA6209">
              <w:rPr>
                <w:rFonts w:ascii="Calibri" w:hAnsi="Calibri"/>
                <w:color w:val="000000"/>
                <w:sz w:val="16"/>
                <w:szCs w:val="16"/>
              </w:rPr>
              <w:t> </w:t>
            </w:r>
          </w:p>
        </w:tc>
        <w:tc>
          <w:tcPr>
            <w:tcW w:w="1461" w:type="dxa"/>
            <w:tcBorders>
              <w:top w:val="nil"/>
              <w:left w:val="nil"/>
              <w:bottom w:val="single" w:sz="4" w:space="0" w:color="auto"/>
              <w:right w:val="single" w:sz="4" w:space="0" w:color="auto"/>
            </w:tcBorders>
            <w:shd w:val="clear" w:color="000000" w:fill="EEECE1"/>
            <w:noWrap/>
            <w:vAlign w:val="center"/>
            <w:hideMark/>
          </w:tcPr>
          <w:p w:rsidR="00882DFF" w:rsidRPr="00AA6209" w:rsidRDefault="00882DFF" w:rsidP="000203D3">
            <w:pPr>
              <w:widowControl/>
              <w:adjustRightInd/>
              <w:spacing w:line="240" w:lineRule="auto"/>
              <w:jc w:val="center"/>
              <w:textAlignment w:val="auto"/>
              <w:rPr>
                <w:rFonts w:ascii="Calibri" w:hAnsi="Calibri"/>
                <w:color w:val="000000"/>
                <w:sz w:val="16"/>
                <w:szCs w:val="16"/>
              </w:rPr>
            </w:pPr>
            <w:r w:rsidRPr="00AA6209">
              <w:rPr>
                <w:rFonts w:ascii="Calibri" w:hAnsi="Calibri"/>
                <w:color w:val="000000"/>
                <w:sz w:val="16"/>
                <w:szCs w:val="16"/>
              </w:rPr>
              <w:t> </w:t>
            </w:r>
          </w:p>
        </w:tc>
        <w:tc>
          <w:tcPr>
            <w:tcW w:w="2151" w:type="dxa"/>
            <w:tcBorders>
              <w:top w:val="nil"/>
              <w:left w:val="nil"/>
              <w:bottom w:val="single" w:sz="4" w:space="0" w:color="auto"/>
              <w:right w:val="single" w:sz="8" w:space="0" w:color="auto"/>
            </w:tcBorders>
            <w:shd w:val="clear" w:color="000000" w:fill="EEECE1"/>
            <w:noWrap/>
            <w:vAlign w:val="center"/>
            <w:hideMark/>
          </w:tcPr>
          <w:p w:rsidR="00882DFF" w:rsidRPr="00AA6209" w:rsidRDefault="00882DFF" w:rsidP="000203D3">
            <w:pPr>
              <w:widowControl/>
              <w:adjustRightInd/>
              <w:spacing w:line="240" w:lineRule="auto"/>
              <w:jc w:val="center"/>
              <w:textAlignment w:val="auto"/>
              <w:rPr>
                <w:rFonts w:ascii="Calibri" w:hAnsi="Calibri"/>
                <w:color w:val="000000"/>
                <w:sz w:val="16"/>
                <w:szCs w:val="16"/>
              </w:rPr>
            </w:pPr>
            <w:r w:rsidRPr="00AA6209">
              <w:rPr>
                <w:rFonts w:ascii="Calibri" w:hAnsi="Calibri"/>
                <w:color w:val="000000"/>
                <w:sz w:val="16"/>
                <w:szCs w:val="16"/>
              </w:rPr>
              <w:t> </w:t>
            </w:r>
          </w:p>
        </w:tc>
      </w:tr>
      <w:tr w:rsidR="00882DFF" w:rsidRPr="00AA6209" w:rsidTr="000203D3">
        <w:trPr>
          <w:trHeight w:val="450"/>
          <w:jc w:val="center"/>
        </w:trPr>
        <w:tc>
          <w:tcPr>
            <w:tcW w:w="2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Arial Black" w:hAnsi="Arial Black"/>
                <w:color w:val="FF0000"/>
                <w:sz w:val="16"/>
                <w:szCs w:val="16"/>
              </w:rPr>
            </w:pPr>
            <w:r w:rsidRPr="00AA6209">
              <w:rPr>
                <w:rFonts w:ascii="Arial Black" w:hAnsi="Arial Black"/>
                <w:color w:val="FF0000"/>
                <w:sz w:val="16"/>
                <w:szCs w:val="16"/>
              </w:rPr>
              <w:t>31 Ottobre 2014</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r w:rsidRPr="00AA6209">
              <w:rPr>
                <w:rFonts w:ascii="Cambria" w:hAnsi="Cambria"/>
                <w:b/>
                <w:bCs/>
                <w:color w:val="000000"/>
                <w:sz w:val="16"/>
                <w:szCs w:val="16"/>
              </w:rPr>
              <w:t>2012</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r w:rsidRPr="00AA6209">
              <w:rPr>
                <w:rFonts w:ascii="Cambria" w:hAnsi="Cambria"/>
                <w:b/>
                <w:bCs/>
                <w:color w:val="000000"/>
                <w:sz w:val="16"/>
                <w:szCs w:val="16"/>
              </w:rPr>
              <w:t>2013</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r w:rsidRPr="00AA6209">
              <w:rPr>
                <w:rFonts w:ascii="Cambria" w:hAnsi="Cambria"/>
                <w:b/>
                <w:bCs/>
                <w:color w:val="000000"/>
                <w:sz w:val="16"/>
                <w:szCs w:val="16"/>
              </w:rPr>
              <w:t>2014</w:t>
            </w:r>
          </w:p>
        </w:tc>
        <w:tc>
          <w:tcPr>
            <w:tcW w:w="998"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proofErr w:type="gramStart"/>
            <w:r w:rsidRPr="00AA6209">
              <w:rPr>
                <w:rFonts w:ascii="Cambria" w:hAnsi="Cambria"/>
                <w:b/>
                <w:bCs/>
                <w:color w:val="000000"/>
                <w:sz w:val="16"/>
                <w:szCs w:val="16"/>
              </w:rPr>
              <w:t>totale</w:t>
            </w:r>
            <w:proofErr w:type="gramEnd"/>
          </w:p>
        </w:tc>
        <w:tc>
          <w:tcPr>
            <w:tcW w:w="1296"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proofErr w:type="gramStart"/>
            <w:r w:rsidRPr="00AA6209">
              <w:rPr>
                <w:rFonts w:ascii="Cambria" w:hAnsi="Cambria"/>
                <w:b/>
                <w:bCs/>
                <w:color w:val="000000"/>
                <w:sz w:val="16"/>
                <w:szCs w:val="16"/>
              </w:rPr>
              <w:t>h</w:t>
            </w:r>
            <w:proofErr w:type="gramEnd"/>
            <w:r w:rsidRPr="00AA6209">
              <w:rPr>
                <w:rFonts w:ascii="Cambria" w:hAnsi="Cambria"/>
                <w:b/>
                <w:bCs/>
                <w:color w:val="000000"/>
                <w:sz w:val="16"/>
                <w:szCs w:val="16"/>
              </w:rPr>
              <w:t>-</w:t>
            </w:r>
            <w:proofErr w:type="spellStart"/>
            <w:r w:rsidRPr="00AA6209">
              <w:rPr>
                <w:rFonts w:ascii="Cambria" w:hAnsi="Cambria"/>
                <w:b/>
                <w:bCs/>
                <w:color w:val="000000"/>
                <w:sz w:val="16"/>
                <w:szCs w:val="16"/>
              </w:rPr>
              <w:t>index</w:t>
            </w:r>
            <w:proofErr w:type="spellEnd"/>
          </w:p>
        </w:tc>
        <w:tc>
          <w:tcPr>
            <w:tcW w:w="1648"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proofErr w:type="gramStart"/>
            <w:r w:rsidRPr="00AA6209">
              <w:rPr>
                <w:rFonts w:ascii="Cambria" w:hAnsi="Cambria"/>
                <w:b/>
                <w:bCs/>
                <w:color w:val="000000"/>
                <w:sz w:val="16"/>
                <w:szCs w:val="16"/>
              </w:rPr>
              <w:t>citazioni</w:t>
            </w:r>
            <w:proofErr w:type="gramEnd"/>
          </w:p>
        </w:tc>
        <w:tc>
          <w:tcPr>
            <w:tcW w:w="1461"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proofErr w:type="gramStart"/>
            <w:r w:rsidRPr="00AA6209">
              <w:rPr>
                <w:rFonts w:ascii="Cambria" w:hAnsi="Cambria"/>
                <w:b/>
                <w:bCs/>
                <w:color w:val="000000"/>
                <w:sz w:val="16"/>
                <w:szCs w:val="16"/>
              </w:rPr>
              <w:t>h</w:t>
            </w:r>
            <w:proofErr w:type="gramEnd"/>
            <w:r w:rsidRPr="00AA6209">
              <w:rPr>
                <w:rFonts w:ascii="Cambria" w:hAnsi="Cambria"/>
                <w:b/>
                <w:bCs/>
                <w:color w:val="000000"/>
                <w:sz w:val="16"/>
                <w:szCs w:val="16"/>
              </w:rPr>
              <w:t>-</w:t>
            </w:r>
            <w:proofErr w:type="spellStart"/>
            <w:r w:rsidRPr="00AA6209">
              <w:rPr>
                <w:rFonts w:ascii="Cambria" w:hAnsi="Cambria"/>
                <w:b/>
                <w:bCs/>
                <w:color w:val="000000"/>
                <w:sz w:val="16"/>
                <w:szCs w:val="16"/>
              </w:rPr>
              <w:t>index</w:t>
            </w:r>
            <w:proofErr w:type="spellEnd"/>
          </w:p>
        </w:tc>
        <w:tc>
          <w:tcPr>
            <w:tcW w:w="2151"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b/>
                <w:bCs/>
                <w:color w:val="000000"/>
                <w:sz w:val="16"/>
                <w:szCs w:val="16"/>
              </w:rPr>
            </w:pPr>
            <w:r w:rsidRPr="00AA6209">
              <w:rPr>
                <w:rFonts w:ascii="Cambria" w:hAnsi="Cambria"/>
                <w:b/>
                <w:bCs/>
                <w:color w:val="000000"/>
                <w:sz w:val="16"/>
                <w:szCs w:val="16"/>
              </w:rPr>
              <w:t>SSD</w:t>
            </w:r>
          </w:p>
        </w:tc>
      </w:tr>
      <w:tr w:rsidR="00882DFF" w:rsidRPr="00AA6209" w:rsidTr="000203D3">
        <w:trPr>
          <w:trHeight w:val="360"/>
          <w:jc w:val="center"/>
        </w:trPr>
        <w:tc>
          <w:tcPr>
            <w:tcW w:w="2760" w:type="dxa"/>
            <w:tcBorders>
              <w:top w:val="nil"/>
              <w:left w:val="single" w:sz="8" w:space="0" w:color="auto"/>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left"/>
              <w:textAlignment w:val="auto"/>
              <w:rPr>
                <w:rFonts w:ascii="Cambria" w:hAnsi="Cambria"/>
                <w:b/>
                <w:bCs/>
                <w:color w:val="000000"/>
                <w:sz w:val="16"/>
                <w:szCs w:val="16"/>
              </w:rPr>
            </w:pPr>
            <w:r w:rsidRPr="00AA6209">
              <w:rPr>
                <w:rFonts w:ascii="Cambria" w:hAnsi="Cambria"/>
                <w:b/>
                <w:bCs/>
                <w:color w:val="000000"/>
                <w:sz w:val="16"/>
                <w:szCs w:val="16"/>
              </w:rPr>
              <w:t>Afferrante</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29</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47</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29</w:t>
            </w:r>
          </w:p>
        </w:tc>
        <w:tc>
          <w:tcPr>
            <w:tcW w:w="998"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230</w:t>
            </w:r>
          </w:p>
        </w:tc>
        <w:tc>
          <w:tcPr>
            <w:tcW w:w="1296"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8</w:t>
            </w:r>
          </w:p>
        </w:tc>
        <w:tc>
          <w:tcPr>
            <w:tcW w:w="1648"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142</w:t>
            </w:r>
          </w:p>
        </w:tc>
        <w:tc>
          <w:tcPr>
            <w:tcW w:w="1461"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7</w:t>
            </w:r>
          </w:p>
        </w:tc>
        <w:tc>
          <w:tcPr>
            <w:tcW w:w="2151"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ING-IND/14</w:t>
            </w:r>
          </w:p>
        </w:tc>
      </w:tr>
      <w:tr w:rsidR="00882DFF" w:rsidRPr="00AA6209" w:rsidTr="000203D3">
        <w:trPr>
          <w:trHeight w:val="360"/>
          <w:jc w:val="center"/>
        </w:trPr>
        <w:tc>
          <w:tcPr>
            <w:tcW w:w="2760" w:type="dxa"/>
            <w:tcBorders>
              <w:top w:val="nil"/>
              <w:left w:val="single" w:sz="8" w:space="0" w:color="auto"/>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left"/>
              <w:textAlignment w:val="auto"/>
              <w:rPr>
                <w:rFonts w:ascii="Cambria" w:hAnsi="Cambria"/>
                <w:b/>
                <w:bCs/>
                <w:color w:val="000000"/>
                <w:sz w:val="16"/>
                <w:szCs w:val="16"/>
              </w:rPr>
            </w:pPr>
            <w:r w:rsidRPr="00AA6209">
              <w:rPr>
                <w:rFonts w:ascii="Cambria" w:hAnsi="Cambria"/>
                <w:b/>
                <w:bCs/>
                <w:color w:val="000000"/>
                <w:sz w:val="16"/>
                <w:szCs w:val="16"/>
              </w:rPr>
              <w:t>Cupertino</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119</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133</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88</w:t>
            </w:r>
          </w:p>
        </w:tc>
        <w:tc>
          <w:tcPr>
            <w:tcW w:w="998"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655</w:t>
            </w:r>
          </w:p>
        </w:tc>
        <w:tc>
          <w:tcPr>
            <w:tcW w:w="1296"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15</w:t>
            </w:r>
          </w:p>
        </w:tc>
        <w:tc>
          <w:tcPr>
            <w:tcW w:w="1648"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257</w:t>
            </w:r>
          </w:p>
        </w:tc>
        <w:tc>
          <w:tcPr>
            <w:tcW w:w="1461"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9</w:t>
            </w:r>
          </w:p>
        </w:tc>
        <w:tc>
          <w:tcPr>
            <w:tcW w:w="2151"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ING-IND/32</w:t>
            </w:r>
          </w:p>
        </w:tc>
      </w:tr>
      <w:tr w:rsidR="00882DFF" w:rsidRPr="00AA6209" w:rsidTr="000203D3">
        <w:trPr>
          <w:trHeight w:val="360"/>
          <w:jc w:val="center"/>
        </w:trPr>
        <w:tc>
          <w:tcPr>
            <w:tcW w:w="2760" w:type="dxa"/>
            <w:tcBorders>
              <w:top w:val="nil"/>
              <w:left w:val="single" w:sz="8" w:space="0" w:color="auto"/>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left"/>
              <w:textAlignment w:val="auto"/>
              <w:rPr>
                <w:rFonts w:ascii="Cambria" w:hAnsi="Cambria"/>
                <w:b/>
                <w:bCs/>
                <w:color w:val="000000"/>
                <w:sz w:val="16"/>
                <w:szCs w:val="16"/>
              </w:rPr>
            </w:pPr>
            <w:r w:rsidRPr="00AA6209">
              <w:rPr>
                <w:rFonts w:ascii="Cambria" w:hAnsi="Cambria"/>
                <w:b/>
                <w:bCs/>
                <w:color w:val="000000"/>
                <w:sz w:val="16"/>
                <w:szCs w:val="16"/>
              </w:rPr>
              <w:t>De Tullio</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37</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49</w:t>
            </w:r>
          </w:p>
        </w:tc>
        <w:tc>
          <w:tcPr>
            <w:tcW w:w="889"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54</w:t>
            </w:r>
          </w:p>
        </w:tc>
        <w:tc>
          <w:tcPr>
            <w:tcW w:w="998"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229</w:t>
            </w:r>
          </w:p>
        </w:tc>
        <w:tc>
          <w:tcPr>
            <w:tcW w:w="1296"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7</w:t>
            </w:r>
          </w:p>
        </w:tc>
        <w:tc>
          <w:tcPr>
            <w:tcW w:w="1648"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175</w:t>
            </w:r>
          </w:p>
        </w:tc>
        <w:tc>
          <w:tcPr>
            <w:tcW w:w="1461" w:type="dxa"/>
            <w:tcBorders>
              <w:top w:val="nil"/>
              <w:left w:val="nil"/>
              <w:bottom w:val="single" w:sz="4"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8</w:t>
            </w:r>
          </w:p>
        </w:tc>
        <w:tc>
          <w:tcPr>
            <w:tcW w:w="2151" w:type="dxa"/>
            <w:tcBorders>
              <w:top w:val="nil"/>
              <w:left w:val="nil"/>
              <w:bottom w:val="single" w:sz="4"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ING-IND/06</w:t>
            </w:r>
          </w:p>
        </w:tc>
      </w:tr>
      <w:tr w:rsidR="00882DFF" w:rsidRPr="00AA6209" w:rsidTr="000203D3">
        <w:trPr>
          <w:trHeight w:val="375"/>
          <w:jc w:val="center"/>
        </w:trPr>
        <w:tc>
          <w:tcPr>
            <w:tcW w:w="2760" w:type="dxa"/>
            <w:tcBorders>
              <w:top w:val="nil"/>
              <w:left w:val="single" w:sz="8" w:space="0" w:color="auto"/>
              <w:bottom w:val="single" w:sz="8"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left"/>
              <w:textAlignment w:val="auto"/>
              <w:rPr>
                <w:rFonts w:ascii="Cambria" w:hAnsi="Cambria"/>
                <w:b/>
                <w:bCs/>
                <w:color w:val="000000"/>
                <w:sz w:val="16"/>
                <w:szCs w:val="16"/>
              </w:rPr>
            </w:pPr>
            <w:r w:rsidRPr="00AA6209">
              <w:rPr>
                <w:rFonts w:ascii="Cambria" w:hAnsi="Cambria"/>
                <w:b/>
                <w:bCs/>
                <w:color w:val="000000"/>
                <w:sz w:val="16"/>
                <w:szCs w:val="16"/>
              </w:rPr>
              <w:t>Grieco</w:t>
            </w:r>
          </w:p>
        </w:tc>
        <w:tc>
          <w:tcPr>
            <w:tcW w:w="889" w:type="dxa"/>
            <w:tcBorders>
              <w:top w:val="nil"/>
              <w:left w:val="nil"/>
              <w:bottom w:val="single" w:sz="8"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80</w:t>
            </w:r>
          </w:p>
        </w:tc>
        <w:tc>
          <w:tcPr>
            <w:tcW w:w="889" w:type="dxa"/>
            <w:tcBorders>
              <w:top w:val="nil"/>
              <w:left w:val="nil"/>
              <w:bottom w:val="single" w:sz="8"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164</w:t>
            </w:r>
          </w:p>
        </w:tc>
        <w:tc>
          <w:tcPr>
            <w:tcW w:w="889" w:type="dxa"/>
            <w:tcBorders>
              <w:top w:val="nil"/>
              <w:left w:val="nil"/>
              <w:bottom w:val="single" w:sz="8"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104</w:t>
            </w:r>
          </w:p>
        </w:tc>
        <w:tc>
          <w:tcPr>
            <w:tcW w:w="998" w:type="dxa"/>
            <w:tcBorders>
              <w:top w:val="nil"/>
              <w:left w:val="nil"/>
              <w:bottom w:val="single" w:sz="8"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674</w:t>
            </w:r>
          </w:p>
        </w:tc>
        <w:tc>
          <w:tcPr>
            <w:tcW w:w="1296" w:type="dxa"/>
            <w:tcBorders>
              <w:top w:val="nil"/>
              <w:left w:val="nil"/>
              <w:bottom w:val="single" w:sz="8"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14</w:t>
            </w:r>
          </w:p>
        </w:tc>
        <w:tc>
          <w:tcPr>
            <w:tcW w:w="1648" w:type="dxa"/>
            <w:tcBorders>
              <w:top w:val="nil"/>
              <w:left w:val="nil"/>
              <w:bottom w:val="single" w:sz="8"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480</w:t>
            </w:r>
          </w:p>
        </w:tc>
        <w:tc>
          <w:tcPr>
            <w:tcW w:w="1461" w:type="dxa"/>
            <w:tcBorders>
              <w:top w:val="nil"/>
              <w:left w:val="nil"/>
              <w:bottom w:val="single" w:sz="8" w:space="0" w:color="auto"/>
              <w:right w:val="single" w:sz="4"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12</w:t>
            </w:r>
          </w:p>
        </w:tc>
        <w:tc>
          <w:tcPr>
            <w:tcW w:w="2151" w:type="dxa"/>
            <w:tcBorders>
              <w:top w:val="nil"/>
              <w:left w:val="nil"/>
              <w:bottom w:val="single" w:sz="8" w:space="0" w:color="auto"/>
              <w:right w:val="single" w:sz="8" w:space="0" w:color="auto"/>
            </w:tcBorders>
            <w:shd w:val="clear" w:color="auto" w:fill="auto"/>
            <w:noWrap/>
            <w:vAlign w:val="center"/>
            <w:hideMark/>
          </w:tcPr>
          <w:p w:rsidR="00882DFF" w:rsidRPr="00AA6209" w:rsidRDefault="00882DFF" w:rsidP="000203D3">
            <w:pPr>
              <w:widowControl/>
              <w:adjustRightInd/>
              <w:spacing w:line="240" w:lineRule="auto"/>
              <w:jc w:val="center"/>
              <w:textAlignment w:val="auto"/>
              <w:rPr>
                <w:rFonts w:ascii="Cambria" w:hAnsi="Cambria"/>
                <w:color w:val="000000"/>
                <w:sz w:val="16"/>
                <w:szCs w:val="16"/>
              </w:rPr>
            </w:pPr>
            <w:r w:rsidRPr="00AA6209">
              <w:rPr>
                <w:rFonts w:ascii="Cambria" w:hAnsi="Cambria"/>
                <w:color w:val="000000"/>
                <w:sz w:val="16"/>
                <w:szCs w:val="16"/>
              </w:rPr>
              <w:t>ING-INF/03</w:t>
            </w:r>
          </w:p>
        </w:tc>
      </w:tr>
    </w:tbl>
    <w:p w:rsidR="00396173" w:rsidRPr="00396173" w:rsidRDefault="00396173" w:rsidP="00FB7A19">
      <w:pPr>
        <w:rPr>
          <w:sz w:val="22"/>
          <w:szCs w:val="22"/>
        </w:rPr>
      </w:pPr>
    </w:p>
    <w:p w:rsidR="00FB7A19" w:rsidRDefault="00FB7A19" w:rsidP="00396173">
      <w:pPr>
        <w:pStyle w:val="Titolo1"/>
        <w:rPr>
          <w:sz w:val="22"/>
          <w:szCs w:val="22"/>
        </w:rPr>
      </w:pPr>
    </w:p>
    <w:p w:rsidR="00396173" w:rsidRPr="00396173" w:rsidRDefault="00396173" w:rsidP="00396173">
      <w:pPr>
        <w:pStyle w:val="Titolo1"/>
        <w:rPr>
          <w:sz w:val="22"/>
          <w:szCs w:val="22"/>
        </w:rPr>
      </w:pPr>
      <w:r w:rsidRPr="00396173">
        <w:rPr>
          <w:sz w:val="22"/>
          <w:szCs w:val="22"/>
        </w:rPr>
        <w:t>IL CONSIGLIO DI AMMINISTRAZIONE</w:t>
      </w:r>
    </w:p>
    <w:p w:rsidR="00396173" w:rsidRPr="00396173" w:rsidRDefault="00396173" w:rsidP="00396173">
      <w:pPr>
        <w:ind w:firstLine="709"/>
        <w:rPr>
          <w:sz w:val="22"/>
          <w:szCs w:val="22"/>
        </w:rPr>
      </w:pPr>
    </w:p>
    <w:p w:rsidR="00396173" w:rsidRPr="00396173" w:rsidRDefault="00396173" w:rsidP="00396173">
      <w:pPr>
        <w:ind w:left="851" w:hanging="851"/>
        <w:rPr>
          <w:sz w:val="22"/>
          <w:szCs w:val="22"/>
        </w:rPr>
      </w:pPr>
      <w:r w:rsidRPr="00396173">
        <w:rPr>
          <w:sz w:val="22"/>
          <w:szCs w:val="22"/>
        </w:rPr>
        <w:t>UDITA</w:t>
      </w:r>
      <w:r w:rsidRPr="00396173">
        <w:rPr>
          <w:sz w:val="22"/>
          <w:szCs w:val="22"/>
        </w:rPr>
        <w:tab/>
        <w:t>la relazione del Rettore;</w:t>
      </w:r>
    </w:p>
    <w:p w:rsidR="00396173" w:rsidRPr="00396173" w:rsidRDefault="00396173" w:rsidP="00396173">
      <w:pPr>
        <w:tabs>
          <w:tab w:val="left" w:pos="851"/>
        </w:tabs>
        <w:autoSpaceDE w:val="0"/>
        <w:autoSpaceDN w:val="0"/>
        <w:ind w:left="851" w:hanging="851"/>
        <w:rPr>
          <w:sz w:val="22"/>
          <w:szCs w:val="22"/>
        </w:rPr>
      </w:pPr>
      <w:r w:rsidRPr="00396173">
        <w:rPr>
          <w:bCs/>
          <w:sz w:val="22"/>
          <w:szCs w:val="22"/>
        </w:rPr>
        <w:t xml:space="preserve">VISTA </w:t>
      </w:r>
      <w:r w:rsidRPr="00396173">
        <w:rPr>
          <w:bCs/>
          <w:sz w:val="22"/>
          <w:szCs w:val="22"/>
        </w:rPr>
        <w:tab/>
      </w:r>
      <w:smartTag w:uri="urn:schemas-microsoft-com:office:smarttags" w:element="PersonName">
        <w:smartTagPr>
          <w:attr w:name="ProductID" w:val="la Legge"/>
        </w:smartTagPr>
        <w:r w:rsidRPr="00396173">
          <w:rPr>
            <w:sz w:val="22"/>
            <w:szCs w:val="22"/>
          </w:rPr>
          <w:t>la Legge</w:t>
        </w:r>
      </w:smartTag>
      <w:r w:rsidRPr="00396173">
        <w:rPr>
          <w:sz w:val="22"/>
          <w:szCs w:val="22"/>
        </w:rPr>
        <w:t xml:space="preserve"> 30/12/2010, n. 240, recante “</w:t>
      </w:r>
      <w:r w:rsidRPr="00396173">
        <w:rPr>
          <w:i/>
          <w:sz w:val="22"/>
          <w:szCs w:val="22"/>
        </w:rPr>
        <w:t>Norme in materia di organizzazione delle università, di personale accademico e reclutamento, nonché delega al Governo per incentivare la qualità e l’efficienza del sistema universitario</w:t>
      </w:r>
      <w:r w:rsidRPr="00396173">
        <w:rPr>
          <w:sz w:val="22"/>
          <w:szCs w:val="22"/>
        </w:rPr>
        <w:t>”;</w:t>
      </w:r>
    </w:p>
    <w:p w:rsidR="00396173" w:rsidRPr="00396173" w:rsidRDefault="00396173" w:rsidP="00396173">
      <w:pPr>
        <w:tabs>
          <w:tab w:val="left" w:pos="851"/>
        </w:tabs>
        <w:ind w:left="851" w:hanging="851"/>
        <w:rPr>
          <w:sz w:val="22"/>
          <w:szCs w:val="22"/>
        </w:rPr>
      </w:pPr>
      <w:r w:rsidRPr="00396173">
        <w:rPr>
          <w:sz w:val="22"/>
          <w:szCs w:val="22"/>
        </w:rPr>
        <w:t>VISTO</w:t>
      </w:r>
      <w:r w:rsidRPr="00396173">
        <w:rPr>
          <w:sz w:val="22"/>
          <w:szCs w:val="22"/>
        </w:rPr>
        <w:tab/>
        <w:t>il “</w:t>
      </w:r>
      <w:r w:rsidRPr="00396173">
        <w:rPr>
          <w:i/>
          <w:sz w:val="22"/>
          <w:szCs w:val="22"/>
        </w:rPr>
        <w:t>Regolamento per la disciplina delle chiamate di professori di prima e seconda fascia ai sensi dell’art. 18 della legge n. 240/2010</w:t>
      </w:r>
      <w:r w:rsidRPr="00396173">
        <w:rPr>
          <w:sz w:val="22"/>
          <w:szCs w:val="22"/>
        </w:rPr>
        <w:t>”, emanato con il D.R. n. 284 del 29/07/2014;</w:t>
      </w:r>
    </w:p>
    <w:p w:rsidR="00396173" w:rsidRPr="00396173" w:rsidRDefault="00396173" w:rsidP="00396173">
      <w:pPr>
        <w:ind w:left="851" w:hanging="851"/>
        <w:rPr>
          <w:sz w:val="22"/>
          <w:szCs w:val="22"/>
        </w:rPr>
      </w:pPr>
      <w:r w:rsidRPr="00396173">
        <w:rPr>
          <w:sz w:val="22"/>
          <w:szCs w:val="22"/>
        </w:rPr>
        <w:t>VISTO</w:t>
      </w:r>
      <w:r w:rsidRPr="00396173">
        <w:rPr>
          <w:sz w:val="22"/>
          <w:szCs w:val="22"/>
        </w:rPr>
        <w:tab/>
        <w:t xml:space="preserve">il decreto del Direttore del Dipartimento di Ingegneria Elettrica e dell’Informazione n. 205/PC del 08/08/2014 (avviso pubblicato sui siti web http://www.poliba.it/it/bandi-e-concorsi.html e http://dei.poliba.it, nonché sull’Albo Ufficiale on-line in data 8/08/2014) con il quale sono state indette –tra l’altro- le procedure valutative per la chiamata di Professore di seconda fascia, ai sensi dell’art. 24, comma 6, della Legge 30/12/2010 n. 240 presso il medesimo Dipartimento, nel </w:t>
      </w:r>
      <w:proofErr w:type="spellStart"/>
      <w:r w:rsidRPr="00396173">
        <w:rPr>
          <w:sz w:val="22"/>
          <w:szCs w:val="22"/>
        </w:rPr>
        <w:t>s.s.d</w:t>
      </w:r>
      <w:proofErr w:type="spellEnd"/>
      <w:r w:rsidRPr="00396173">
        <w:rPr>
          <w:sz w:val="22"/>
          <w:szCs w:val="22"/>
        </w:rPr>
        <w:t xml:space="preserve">. </w:t>
      </w:r>
      <w:r w:rsidRPr="00396173">
        <w:rPr>
          <w:bCs/>
          <w:sz w:val="22"/>
          <w:szCs w:val="22"/>
        </w:rPr>
        <w:t xml:space="preserve">ING-IND/32 </w:t>
      </w:r>
      <w:r w:rsidRPr="00396173">
        <w:rPr>
          <w:i/>
          <w:sz w:val="22"/>
          <w:szCs w:val="22"/>
        </w:rPr>
        <w:t>Convertitori, macchine e azionamenti elettrici</w:t>
      </w:r>
      <w:r w:rsidRPr="00396173">
        <w:rPr>
          <w:bCs/>
          <w:sz w:val="22"/>
          <w:szCs w:val="22"/>
        </w:rPr>
        <w:t xml:space="preserve"> (1 posto) e ING-INF/03 “</w:t>
      </w:r>
      <w:r w:rsidRPr="00396173">
        <w:rPr>
          <w:bCs/>
          <w:i/>
          <w:sz w:val="22"/>
          <w:szCs w:val="22"/>
        </w:rPr>
        <w:t>Telecomunicazioni</w:t>
      </w:r>
      <w:r w:rsidRPr="00396173">
        <w:rPr>
          <w:bCs/>
          <w:sz w:val="22"/>
          <w:szCs w:val="22"/>
        </w:rPr>
        <w:t>”</w:t>
      </w:r>
      <w:r w:rsidRPr="00396173">
        <w:rPr>
          <w:sz w:val="22"/>
          <w:szCs w:val="22"/>
        </w:rPr>
        <w:t xml:space="preserve"> (1 posto);</w:t>
      </w:r>
    </w:p>
    <w:p w:rsidR="00396173" w:rsidRPr="00396173" w:rsidRDefault="00396173" w:rsidP="00396173">
      <w:pPr>
        <w:tabs>
          <w:tab w:val="left" w:pos="851"/>
        </w:tabs>
        <w:ind w:left="851" w:hanging="851"/>
        <w:rPr>
          <w:sz w:val="22"/>
          <w:szCs w:val="22"/>
        </w:rPr>
      </w:pPr>
      <w:r w:rsidRPr="00396173">
        <w:rPr>
          <w:sz w:val="22"/>
          <w:szCs w:val="22"/>
        </w:rPr>
        <w:t>VISTO</w:t>
      </w:r>
      <w:r w:rsidRPr="00396173">
        <w:rPr>
          <w:sz w:val="22"/>
          <w:szCs w:val="22"/>
        </w:rPr>
        <w:tab/>
        <w:t xml:space="preserve">il decreto del Direttore del Dipartimento di Meccanica, Matematica e Management n. 152 del 08/08/2014 (avviso pubblicato sui siti web http://www.poliba.it/it/bandi-e-concorsi.html e http://www.dmmm.poliba.it, nonché sull’Albo Ufficiale on-line in data 8/08/2014) con il quale sono state indette – tra l’altro - le procedure valutative per la chiamata di Professore di seconda fascia, ai sensi dell’art. 24, comma 6, della Legge 30/12/2010 n. 240 presso il medesimo Dipartimento, nel </w:t>
      </w:r>
      <w:proofErr w:type="spellStart"/>
      <w:r w:rsidRPr="00396173">
        <w:rPr>
          <w:sz w:val="22"/>
          <w:szCs w:val="22"/>
        </w:rPr>
        <w:t>s.s.d</w:t>
      </w:r>
      <w:proofErr w:type="spellEnd"/>
      <w:r w:rsidRPr="00396173">
        <w:rPr>
          <w:sz w:val="22"/>
          <w:szCs w:val="22"/>
        </w:rPr>
        <w:t xml:space="preserve">. </w:t>
      </w:r>
      <w:r w:rsidRPr="00396173">
        <w:rPr>
          <w:bCs/>
          <w:sz w:val="22"/>
          <w:szCs w:val="22"/>
        </w:rPr>
        <w:t>ING-IND/14 “</w:t>
      </w:r>
      <w:r w:rsidRPr="00396173">
        <w:rPr>
          <w:bCs/>
          <w:i/>
          <w:sz w:val="22"/>
          <w:szCs w:val="22"/>
        </w:rPr>
        <w:t>Progettazione meccanica e costruzione di macchine</w:t>
      </w:r>
      <w:r w:rsidRPr="00396173">
        <w:rPr>
          <w:bCs/>
          <w:sz w:val="22"/>
          <w:szCs w:val="22"/>
        </w:rPr>
        <w:t>”</w:t>
      </w:r>
      <w:r w:rsidRPr="00396173">
        <w:rPr>
          <w:sz w:val="22"/>
          <w:szCs w:val="22"/>
        </w:rPr>
        <w:t xml:space="preserve"> (1 posto) e </w:t>
      </w:r>
      <w:r w:rsidRPr="00396173">
        <w:rPr>
          <w:bCs/>
          <w:sz w:val="22"/>
          <w:szCs w:val="22"/>
        </w:rPr>
        <w:t xml:space="preserve">ING-IND/06 </w:t>
      </w:r>
      <w:r w:rsidRPr="00396173">
        <w:rPr>
          <w:bCs/>
          <w:i/>
          <w:sz w:val="22"/>
          <w:szCs w:val="22"/>
        </w:rPr>
        <w:t>Fluidodinamica</w:t>
      </w:r>
      <w:r w:rsidRPr="00396173">
        <w:rPr>
          <w:sz w:val="22"/>
          <w:szCs w:val="22"/>
        </w:rPr>
        <w:t xml:space="preserve"> (1 posto);</w:t>
      </w:r>
    </w:p>
    <w:p w:rsidR="00396173" w:rsidRPr="00396173" w:rsidRDefault="00396173" w:rsidP="00396173">
      <w:pPr>
        <w:ind w:left="851" w:hanging="851"/>
        <w:rPr>
          <w:sz w:val="22"/>
          <w:szCs w:val="22"/>
        </w:rPr>
      </w:pPr>
      <w:r w:rsidRPr="00396173">
        <w:rPr>
          <w:bCs/>
          <w:sz w:val="22"/>
          <w:szCs w:val="22"/>
        </w:rPr>
        <w:t>VISTA</w:t>
      </w:r>
      <w:r w:rsidRPr="00396173">
        <w:rPr>
          <w:bCs/>
          <w:sz w:val="22"/>
          <w:szCs w:val="22"/>
        </w:rPr>
        <w:tab/>
        <w:t xml:space="preserve">la delibera del Consiglio del </w:t>
      </w:r>
      <w:r w:rsidRPr="00396173">
        <w:rPr>
          <w:sz w:val="22"/>
          <w:szCs w:val="22"/>
        </w:rPr>
        <w:t xml:space="preserve">Dipartimento di Ingegneria Elettrica e dell’Informazione </w:t>
      </w:r>
      <w:r w:rsidRPr="00396173">
        <w:rPr>
          <w:bCs/>
          <w:sz w:val="22"/>
          <w:szCs w:val="22"/>
        </w:rPr>
        <w:t xml:space="preserve">del 30/10/2014, in merito alla chiamata dei dottori Francesco Cupertino e Luigi Alfredo Grieco nel ruolo di professore di II fascia, rispettivamente, nel </w:t>
      </w:r>
      <w:proofErr w:type="spellStart"/>
      <w:r w:rsidRPr="00396173">
        <w:rPr>
          <w:sz w:val="22"/>
          <w:szCs w:val="22"/>
        </w:rPr>
        <w:t>s.s.d</w:t>
      </w:r>
      <w:proofErr w:type="spellEnd"/>
      <w:r w:rsidRPr="00396173">
        <w:rPr>
          <w:sz w:val="22"/>
          <w:szCs w:val="22"/>
        </w:rPr>
        <w:t xml:space="preserve">. </w:t>
      </w:r>
      <w:r w:rsidRPr="00396173">
        <w:rPr>
          <w:bCs/>
          <w:sz w:val="22"/>
          <w:szCs w:val="22"/>
        </w:rPr>
        <w:t xml:space="preserve">ING-IND/32 </w:t>
      </w:r>
      <w:r w:rsidRPr="00396173">
        <w:rPr>
          <w:i/>
          <w:sz w:val="22"/>
          <w:szCs w:val="22"/>
        </w:rPr>
        <w:t>Convertitori, macchine e azionamenti elettrici</w:t>
      </w:r>
      <w:r w:rsidRPr="00396173">
        <w:rPr>
          <w:bCs/>
          <w:sz w:val="22"/>
          <w:szCs w:val="22"/>
        </w:rPr>
        <w:t xml:space="preserve"> e ING-INF/03 </w:t>
      </w:r>
      <w:r w:rsidRPr="00396173">
        <w:rPr>
          <w:bCs/>
          <w:i/>
          <w:sz w:val="22"/>
          <w:szCs w:val="22"/>
        </w:rPr>
        <w:t>Telecomunicazioni</w:t>
      </w:r>
      <w:r w:rsidRPr="00396173">
        <w:rPr>
          <w:bCs/>
          <w:sz w:val="22"/>
          <w:szCs w:val="22"/>
        </w:rPr>
        <w:t>;</w:t>
      </w:r>
    </w:p>
    <w:p w:rsidR="00396173" w:rsidRPr="00396173" w:rsidRDefault="00396173" w:rsidP="00396173">
      <w:pPr>
        <w:tabs>
          <w:tab w:val="num" w:pos="426"/>
        </w:tabs>
        <w:ind w:left="851" w:hanging="851"/>
        <w:rPr>
          <w:bCs/>
          <w:sz w:val="22"/>
          <w:szCs w:val="22"/>
        </w:rPr>
      </w:pPr>
      <w:r w:rsidRPr="00396173">
        <w:rPr>
          <w:bCs/>
          <w:sz w:val="22"/>
          <w:szCs w:val="22"/>
        </w:rPr>
        <w:t>VISTA</w:t>
      </w:r>
      <w:r w:rsidRPr="00396173">
        <w:rPr>
          <w:bCs/>
          <w:sz w:val="22"/>
          <w:szCs w:val="22"/>
        </w:rPr>
        <w:tab/>
        <w:t xml:space="preserve">la delibera del Consiglio del </w:t>
      </w:r>
      <w:r w:rsidRPr="00396173">
        <w:rPr>
          <w:iCs/>
          <w:sz w:val="22"/>
          <w:szCs w:val="22"/>
        </w:rPr>
        <w:t xml:space="preserve">Dipartimento di </w:t>
      </w:r>
      <w:r w:rsidRPr="00396173">
        <w:rPr>
          <w:sz w:val="22"/>
          <w:szCs w:val="22"/>
        </w:rPr>
        <w:t>Meccanica, Matematica e Management</w:t>
      </w:r>
      <w:r w:rsidRPr="00396173">
        <w:rPr>
          <w:bCs/>
          <w:sz w:val="22"/>
          <w:szCs w:val="22"/>
        </w:rPr>
        <w:t xml:space="preserve"> del 30/10/2014, in merito alla chiamata dei dottori Luciano </w:t>
      </w:r>
      <w:proofErr w:type="gramStart"/>
      <w:r w:rsidRPr="00396173">
        <w:rPr>
          <w:bCs/>
          <w:sz w:val="22"/>
          <w:szCs w:val="22"/>
        </w:rPr>
        <w:t>Afferrante  e</w:t>
      </w:r>
      <w:proofErr w:type="gramEnd"/>
      <w:r w:rsidRPr="00396173">
        <w:rPr>
          <w:bCs/>
          <w:sz w:val="22"/>
          <w:szCs w:val="22"/>
        </w:rPr>
        <w:t xml:space="preserve"> Marco Donato de Tullio nel ruolo di professore di II fascia, rispettivamente, nel </w:t>
      </w:r>
      <w:proofErr w:type="spellStart"/>
      <w:r w:rsidRPr="00396173">
        <w:rPr>
          <w:sz w:val="22"/>
          <w:szCs w:val="22"/>
        </w:rPr>
        <w:t>s.s.d</w:t>
      </w:r>
      <w:proofErr w:type="spellEnd"/>
      <w:r w:rsidRPr="00396173">
        <w:rPr>
          <w:sz w:val="22"/>
          <w:szCs w:val="22"/>
        </w:rPr>
        <w:t xml:space="preserve">. </w:t>
      </w:r>
      <w:r w:rsidRPr="00396173">
        <w:rPr>
          <w:bCs/>
          <w:sz w:val="22"/>
          <w:szCs w:val="22"/>
        </w:rPr>
        <w:t xml:space="preserve">ING-IND/14 </w:t>
      </w:r>
      <w:r w:rsidRPr="00396173">
        <w:rPr>
          <w:bCs/>
          <w:i/>
          <w:sz w:val="22"/>
          <w:szCs w:val="22"/>
        </w:rPr>
        <w:t>Progettazione meccanica e costruzione di macchine</w:t>
      </w:r>
      <w:r w:rsidRPr="00396173">
        <w:rPr>
          <w:bCs/>
          <w:sz w:val="22"/>
          <w:szCs w:val="22"/>
        </w:rPr>
        <w:t xml:space="preserve"> e ING-IND/06 </w:t>
      </w:r>
      <w:r w:rsidRPr="00396173">
        <w:rPr>
          <w:bCs/>
          <w:i/>
          <w:sz w:val="22"/>
          <w:szCs w:val="22"/>
        </w:rPr>
        <w:t>Fluidodinamica</w:t>
      </w:r>
      <w:r w:rsidRPr="00396173">
        <w:rPr>
          <w:bCs/>
          <w:sz w:val="22"/>
          <w:szCs w:val="22"/>
        </w:rPr>
        <w:t>;</w:t>
      </w:r>
    </w:p>
    <w:p w:rsidR="00396173" w:rsidRPr="00396173" w:rsidRDefault="00396173" w:rsidP="00396173">
      <w:pPr>
        <w:tabs>
          <w:tab w:val="num" w:pos="426"/>
        </w:tabs>
        <w:ind w:left="851" w:hanging="851"/>
        <w:rPr>
          <w:bCs/>
          <w:sz w:val="22"/>
          <w:szCs w:val="22"/>
        </w:rPr>
      </w:pPr>
      <w:r w:rsidRPr="00396173">
        <w:rPr>
          <w:bCs/>
          <w:sz w:val="22"/>
          <w:szCs w:val="22"/>
        </w:rPr>
        <w:t>VISTA</w:t>
      </w:r>
      <w:r w:rsidRPr="00396173">
        <w:rPr>
          <w:bCs/>
          <w:sz w:val="22"/>
          <w:szCs w:val="22"/>
        </w:rPr>
        <w:tab/>
        <w:t>la delibera del Senato Accademico del 31/10/2014;</w:t>
      </w:r>
    </w:p>
    <w:p w:rsidR="00396173" w:rsidRPr="00396173" w:rsidRDefault="00396173" w:rsidP="00396173">
      <w:pPr>
        <w:ind w:left="993" w:hanging="993"/>
        <w:rPr>
          <w:sz w:val="22"/>
          <w:szCs w:val="22"/>
        </w:rPr>
      </w:pPr>
      <w:proofErr w:type="gramStart"/>
      <w:r>
        <w:rPr>
          <w:sz w:val="22"/>
          <w:szCs w:val="22"/>
        </w:rPr>
        <w:t>all’unanimità</w:t>
      </w:r>
      <w:proofErr w:type="gramEnd"/>
    </w:p>
    <w:p w:rsidR="00396173" w:rsidRPr="00396173" w:rsidRDefault="00396173" w:rsidP="00396173">
      <w:pPr>
        <w:ind w:left="993" w:hanging="993"/>
        <w:rPr>
          <w:sz w:val="22"/>
          <w:szCs w:val="22"/>
        </w:rPr>
      </w:pPr>
    </w:p>
    <w:p w:rsidR="00396173" w:rsidRDefault="00396173" w:rsidP="00396173">
      <w:pPr>
        <w:pStyle w:val="Titolo4"/>
        <w:rPr>
          <w:b/>
          <w:i w:val="0"/>
          <w:sz w:val="22"/>
          <w:szCs w:val="22"/>
          <w:u w:val="none"/>
        </w:rPr>
      </w:pPr>
      <w:r w:rsidRPr="00396173">
        <w:rPr>
          <w:b/>
          <w:i w:val="0"/>
          <w:sz w:val="22"/>
          <w:szCs w:val="22"/>
          <w:u w:val="none"/>
        </w:rPr>
        <w:t>DELIBERA</w:t>
      </w:r>
    </w:p>
    <w:p w:rsidR="0035559C" w:rsidRPr="0035559C" w:rsidRDefault="0035559C" w:rsidP="0035559C"/>
    <w:p w:rsidR="00396173" w:rsidRPr="00442E55" w:rsidRDefault="00442E55" w:rsidP="007A0A21">
      <w:pPr>
        <w:pStyle w:val="Paragrafoelenco"/>
        <w:numPr>
          <w:ilvl w:val="0"/>
          <w:numId w:val="110"/>
        </w:numPr>
        <w:rPr>
          <w:rFonts w:ascii="Times New Roman" w:hAnsi="Times New Roman"/>
        </w:rPr>
      </w:pPr>
      <w:proofErr w:type="gramStart"/>
      <w:r w:rsidRPr="00442E55">
        <w:rPr>
          <w:rFonts w:ascii="Times New Roman" w:hAnsi="Times New Roman"/>
        </w:rPr>
        <w:t>di</w:t>
      </w:r>
      <w:proofErr w:type="gramEnd"/>
      <w:r w:rsidRPr="00442E55">
        <w:rPr>
          <w:rFonts w:ascii="Times New Roman" w:hAnsi="Times New Roman"/>
        </w:rPr>
        <w:t xml:space="preserve"> approvare la proposta di chiamata </w:t>
      </w:r>
      <w:r w:rsidRPr="00442E55">
        <w:rPr>
          <w:rFonts w:ascii="Times New Roman" w:hAnsi="Times New Roman"/>
          <w:bCs/>
        </w:rPr>
        <w:t xml:space="preserve">del </w:t>
      </w:r>
      <w:r w:rsidR="00E72CB4" w:rsidRPr="00442E55">
        <w:rPr>
          <w:rFonts w:ascii="Times New Roman" w:hAnsi="Times New Roman"/>
          <w:iCs/>
        </w:rPr>
        <w:t xml:space="preserve">Dipartimento di </w:t>
      </w:r>
      <w:r w:rsidR="00E72CB4" w:rsidRPr="00442E55">
        <w:rPr>
          <w:rFonts w:ascii="Times New Roman" w:hAnsi="Times New Roman"/>
        </w:rPr>
        <w:t xml:space="preserve">Ingegneria Elettrica e dell’Informazione </w:t>
      </w:r>
      <w:r w:rsidRPr="00442E55">
        <w:rPr>
          <w:rFonts w:ascii="Times New Roman" w:hAnsi="Times New Roman"/>
        </w:rPr>
        <w:t>dei seguenti docenti:</w:t>
      </w:r>
    </w:p>
    <w:p w:rsidR="00322976" w:rsidRDefault="00442E55" w:rsidP="00322976">
      <w:pPr>
        <w:widowControl/>
        <w:numPr>
          <w:ilvl w:val="1"/>
          <w:numId w:val="112"/>
        </w:numPr>
        <w:adjustRightInd/>
        <w:spacing w:line="240" w:lineRule="auto"/>
        <w:textAlignment w:val="auto"/>
        <w:rPr>
          <w:sz w:val="22"/>
          <w:szCs w:val="22"/>
        </w:rPr>
      </w:pPr>
      <w:r w:rsidRPr="00442E55">
        <w:rPr>
          <w:sz w:val="22"/>
          <w:szCs w:val="22"/>
        </w:rPr>
        <w:t xml:space="preserve">dott. Francesco CUPERTINO a n. 1 posto di professore di seconda fascia nel </w:t>
      </w:r>
      <w:proofErr w:type="spellStart"/>
      <w:r w:rsidRPr="00442E55">
        <w:rPr>
          <w:sz w:val="22"/>
          <w:szCs w:val="22"/>
        </w:rPr>
        <w:t>s.s.d</w:t>
      </w:r>
      <w:proofErr w:type="spellEnd"/>
      <w:r w:rsidRPr="00442E55">
        <w:rPr>
          <w:sz w:val="22"/>
          <w:szCs w:val="22"/>
        </w:rPr>
        <w:t xml:space="preserve">. </w:t>
      </w:r>
      <w:r w:rsidRPr="00442E55">
        <w:rPr>
          <w:bCs/>
          <w:sz w:val="22"/>
          <w:szCs w:val="22"/>
        </w:rPr>
        <w:t xml:space="preserve">ING-IND/32 </w:t>
      </w:r>
      <w:r w:rsidRPr="00442E55">
        <w:rPr>
          <w:i/>
          <w:sz w:val="22"/>
          <w:szCs w:val="22"/>
        </w:rPr>
        <w:t>Convertitori, macchine e azionamenti elettrici</w:t>
      </w:r>
      <w:r w:rsidR="00322976" w:rsidRPr="00322976">
        <w:rPr>
          <w:sz w:val="22"/>
          <w:szCs w:val="22"/>
        </w:rPr>
        <w:t xml:space="preserve"> </w:t>
      </w:r>
    </w:p>
    <w:p w:rsidR="00322976" w:rsidRPr="00250082" w:rsidRDefault="00322976" w:rsidP="00322976">
      <w:pPr>
        <w:widowControl/>
        <w:numPr>
          <w:ilvl w:val="1"/>
          <w:numId w:val="112"/>
        </w:numPr>
        <w:adjustRightInd/>
        <w:spacing w:line="240" w:lineRule="auto"/>
        <w:textAlignment w:val="auto"/>
        <w:rPr>
          <w:sz w:val="22"/>
          <w:szCs w:val="22"/>
        </w:rPr>
      </w:pPr>
      <w:r w:rsidRPr="00250082">
        <w:rPr>
          <w:sz w:val="22"/>
          <w:szCs w:val="22"/>
        </w:rPr>
        <w:t>dott. Luigi Alfredo G</w:t>
      </w:r>
      <w:r>
        <w:rPr>
          <w:sz w:val="22"/>
          <w:szCs w:val="22"/>
        </w:rPr>
        <w:t>RIECO</w:t>
      </w:r>
      <w:r w:rsidRPr="00250082">
        <w:rPr>
          <w:sz w:val="22"/>
          <w:szCs w:val="22"/>
        </w:rPr>
        <w:t xml:space="preserve"> a n. 1 posto di professore di seconda fascia nel </w:t>
      </w:r>
      <w:proofErr w:type="spellStart"/>
      <w:r w:rsidRPr="00250082">
        <w:rPr>
          <w:sz w:val="22"/>
          <w:szCs w:val="22"/>
        </w:rPr>
        <w:t>s.s.d</w:t>
      </w:r>
      <w:proofErr w:type="spellEnd"/>
      <w:r w:rsidRPr="00250082">
        <w:rPr>
          <w:sz w:val="22"/>
          <w:szCs w:val="22"/>
        </w:rPr>
        <w:t xml:space="preserve">. </w:t>
      </w:r>
      <w:r w:rsidRPr="00250082">
        <w:rPr>
          <w:bCs/>
          <w:sz w:val="22"/>
          <w:szCs w:val="22"/>
        </w:rPr>
        <w:t xml:space="preserve">ING-INF/03 </w:t>
      </w:r>
      <w:r w:rsidRPr="00250082">
        <w:rPr>
          <w:bCs/>
          <w:i/>
          <w:sz w:val="22"/>
          <w:szCs w:val="22"/>
        </w:rPr>
        <w:t>Telecomunicazioni;</w:t>
      </w:r>
    </w:p>
    <w:p w:rsidR="00442E55" w:rsidRPr="00250082" w:rsidRDefault="00442E55" w:rsidP="00322976">
      <w:pPr>
        <w:widowControl/>
        <w:adjustRightInd/>
        <w:spacing w:line="240" w:lineRule="auto"/>
        <w:textAlignment w:val="auto"/>
        <w:rPr>
          <w:sz w:val="22"/>
          <w:szCs w:val="22"/>
        </w:rPr>
      </w:pPr>
    </w:p>
    <w:p w:rsidR="00442E55" w:rsidRPr="00442E55" w:rsidRDefault="00442E55" w:rsidP="007A0A21">
      <w:pPr>
        <w:pStyle w:val="Paragrafoelenco"/>
        <w:numPr>
          <w:ilvl w:val="0"/>
          <w:numId w:val="110"/>
        </w:numPr>
        <w:jc w:val="both"/>
        <w:rPr>
          <w:rFonts w:ascii="Times New Roman" w:hAnsi="Times New Roman"/>
        </w:rPr>
      </w:pPr>
      <w:proofErr w:type="gramStart"/>
      <w:r w:rsidRPr="00442E55">
        <w:rPr>
          <w:rFonts w:ascii="Times New Roman" w:hAnsi="Times New Roman"/>
        </w:rPr>
        <w:t>di</w:t>
      </w:r>
      <w:proofErr w:type="gramEnd"/>
      <w:r w:rsidRPr="00442E55">
        <w:rPr>
          <w:rFonts w:ascii="Times New Roman" w:hAnsi="Times New Roman"/>
        </w:rPr>
        <w:t xml:space="preserve"> approvare la proposta di chiamata </w:t>
      </w:r>
      <w:r w:rsidR="00E72CB4" w:rsidRPr="00442E55">
        <w:rPr>
          <w:rFonts w:ascii="Times New Roman" w:hAnsi="Times New Roman"/>
          <w:bCs/>
        </w:rPr>
        <w:t>del</w:t>
      </w:r>
      <w:r w:rsidR="00E72CB4" w:rsidRPr="00442E55">
        <w:rPr>
          <w:rFonts w:ascii="Times New Roman" w:hAnsi="Times New Roman"/>
          <w:iCs/>
        </w:rPr>
        <w:t xml:space="preserve"> </w:t>
      </w:r>
      <w:r w:rsidR="00E72CB4" w:rsidRPr="00442E55">
        <w:rPr>
          <w:rFonts w:ascii="Times New Roman" w:hAnsi="Times New Roman"/>
          <w:iCs/>
        </w:rPr>
        <w:t xml:space="preserve">Dipartimento di </w:t>
      </w:r>
      <w:r w:rsidR="00E72CB4" w:rsidRPr="00442E55">
        <w:rPr>
          <w:rFonts w:ascii="Times New Roman" w:hAnsi="Times New Roman"/>
        </w:rPr>
        <w:t>Meccanica, Matematica e Management</w:t>
      </w:r>
      <w:r w:rsidR="00E72CB4" w:rsidRPr="00442E55">
        <w:rPr>
          <w:rFonts w:ascii="Times New Roman" w:hAnsi="Times New Roman"/>
          <w:bCs/>
        </w:rPr>
        <w:t xml:space="preserve"> </w:t>
      </w:r>
      <w:r w:rsidRPr="00442E55">
        <w:rPr>
          <w:rFonts w:ascii="Times New Roman" w:hAnsi="Times New Roman"/>
        </w:rPr>
        <w:t>dei seguenti docenti:</w:t>
      </w:r>
    </w:p>
    <w:p w:rsidR="00250082" w:rsidRPr="00322976" w:rsidRDefault="00442E55" w:rsidP="00E72CB4">
      <w:pPr>
        <w:widowControl/>
        <w:numPr>
          <w:ilvl w:val="0"/>
          <w:numId w:val="118"/>
        </w:numPr>
        <w:adjustRightInd/>
        <w:spacing w:line="240" w:lineRule="auto"/>
        <w:ind w:left="1701" w:hanging="425"/>
        <w:textAlignment w:val="auto"/>
        <w:rPr>
          <w:sz w:val="22"/>
          <w:szCs w:val="22"/>
        </w:rPr>
      </w:pPr>
      <w:r w:rsidRPr="00250082">
        <w:rPr>
          <w:sz w:val="22"/>
          <w:szCs w:val="22"/>
        </w:rPr>
        <w:t xml:space="preserve">dott. Luciano </w:t>
      </w:r>
      <w:r w:rsidR="00E72CB4">
        <w:rPr>
          <w:sz w:val="22"/>
          <w:szCs w:val="22"/>
        </w:rPr>
        <w:t>AFFERRANTE</w:t>
      </w:r>
      <w:r w:rsidRPr="00250082">
        <w:rPr>
          <w:sz w:val="22"/>
          <w:szCs w:val="22"/>
        </w:rPr>
        <w:t xml:space="preserve"> per la chiamata di n. 1 posto di professore di seconda fascia nel </w:t>
      </w:r>
      <w:proofErr w:type="spellStart"/>
      <w:r w:rsidRPr="00250082">
        <w:rPr>
          <w:sz w:val="22"/>
          <w:szCs w:val="22"/>
        </w:rPr>
        <w:t>s.s.d</w:t>
      </w:r>
      <w:proofErr w:type="spellEnd"/>
      <w:r w:rsidRPr="00250082">
        <w:rPr>
          <w:sz w:val="22"/>
          <w:szCs w:val="22"/>
        </w:rPr>
        <w:t xml:space="preserve">. </w:t>
      </w:r>
      <w:r w:rsidRPr="00250082">
        <w:rPr>
          <w:bCs/>
          <w:sz w:val="22"/>
          <w:szCs w:val="22"/>
        </w:rPr>
        <w:t xml:space="preserve">ING-IND/14 </w:t>
      </w:r>
      <w:r w:rsidRPr="00250082">
        <w:rPr>
          <w:bCs/>
          <w:i/>
          <w:sz w:val="22"/>
          <w:szCs w:val="22"/>
        </w:rPr>
        <w:t>Progettazione meccanica e costruzione di macchine</w:t>
      </w:r>
      <w:r w:rsidR="0035559C" w:rsidRPr="00250082">
        <w:rPr>
          <w:bCs/>
          <w:i/>
          <w:sz w:val="22"/>
          <w:szCs w:val="22"/>
        </w:rPr>
        <w:t>.</w:t>
      </w:r>
      <w:r w:rsidR="00250082" w:rsidRPr="00250082">
        <w:rPr>
          <w:bCs/>
          <w:i/>
          <w:sz w:val="22"/>
          <w:szCs w:val="22"/>
        </w:rPr>
        <w:t xml:space="preserve"> </w:t>
      </w:r>
    </w:p>
    <w:p w:rsidR="00322976" w:rsidRPr="00442E55" w:rsidRDefault="00322976" w:rsidP="00E72CB4">
      <w:pPr>
        <w:widowControl/>
        <w:numPr>
          <w:ilvl w:val="0"/>
          <w:numId w:val="118"/>
        </w:numPr>
        <w:adjustRightInd/>
        <w:spacing w:line="240" w:lineRule="auto"/>
        <w:ind w:left="1701" w:hanging="425"/>
        <w:textAlignment w:val="auto"/>
        <w:rPr>
          <w:sz w:val="22"/>
          <w:szCs w:val="22"/>
        </w:rPr>
      </w:pPr>
      <w:r w:rsidRPr="00442E55">
        <w:rPr>
          <w:sz w:val="22"/>
          <w:szCs w:val="22"/>
        </w:rPr>
        <w:t xml:space="preserve">dott. Marco Donato </w:t>
      </w:r>
      <w:r>
        <w:rPr>
          <w:sz w:val="22"/>
          <w:szCs w:val="22"/>
        </w:rPr>
        <w:t>DE TULLIO</w:t>
      </w:r>
      <w:r w:rsidRPr="00442E55">
        <w:rPr>
          <w:sz w:val="22"/>
          <w:szCs w:val="22"/>
        </w:rPr>
        <w:t xml:space="preserve"> per la chiamata di n. 1 posto di professore di seconda fascia nel </w:t>
      </w:r>
      <w:proofErr w:type="spellStart"/>
      <w:r w:rsidRPr="00442E55">
        <w:rPr>
          <w:sz w:val="22"/>
          <w:szCs w:val="22"/>
        </w:rPr>
        <w:t>s.s.d</w:t>
      </w:r>
      <w:proofErr w:type="spellEnd"/>
      <w:r w:rsidRPr="00442E55">
        <w:rPr>
          <w:sz w:val="22"/>
          <w:szCs w:val="22"/>
        </w:rPr>
        <w:t xml:space="preserve">. </w:t>
      </w:r>
      <w:r w:rsidRPr="00442E55">
        <w:rPr>
          <w:bCs/>
          <w:sz w:val="22"/>
          <w:szCs w:val="22"/>
        </w:rPr>
        <w:t xml:space="preserve">ING-IND/06 </w:t>
      </w:r>
      <w:r w:rsidRPr="00442E55">
        <w:rPr>
          <w:bCs/>
          <w:i/>
          <w:sz w:val="22"/>
          <w:szCs w:val="22"/>
        </w:rPr>
        <w:t>Fluidodinamica</w:t>
      </w:r>
    </w:p>
    <w:p w:rsidR="00322976" w:rsidRPr="00250082" w:rsidRDefault="00322976" w:rsidP="00322976">
      <w:pPr>
        <w:widowControl/>
        <w:adjustRightInd/>
        <w:spacing w:line="240" w:lineRule="auto"/>
        <w:ind w:left="1440"/>
        <w:textAlignment w:val="auto"/>
        <w:rPr>
          <w:sz w:val="22"/>
          <w:szCs w:val="22"/>
        </w:rPr>
      </w:pPr>
    </w:p>
    <w:p w:rsidR="0035559C" w:rsidRDefault="0035559C" w:rsidP="0035559C">
      <w:pPr>
        <w:spacing w:after="120" w:line="240" w:lineRule="auto"/>
        <w:ind w:right="-23"/>
        <w:rPr>
          <w:bCs/>
          <w:sz w:val="22"/>
          <w:szCs w:val="22"/>
        </w:rPr>
      </w:pPr>
      <w:r w:rsidRPr="0035559C">
        <w:rPr>
          <w:bCs/>
          <w:sz w:val="22"/>
          <w:szCs w:val="22"/>
        </w:rPr>
        <w:t>Il Consiglio di Amministrazione augura ai neo professori una lumi</w:t>
      </w:r>
      <w:r>
        <w:rPr>
          <w:bCs/>
          <w:sz w:val="22"/>
          <w:szCs w:val="22"/>
        </w:rPr>
        <w:t>nosa</w:t>
      </w:r>
      <w:r w:rsidRPr="0035559C">
        <w:rPr>
          <w:bCs/>
          <w:sz w:val="22"/>
          <w:szCs w:val="22"/>
        </w:rPr>
        <w:t xml:space="preserve"> carriera.</w:t>
      </w:r>
    </w:p>
    <w:p w:rsidR="0035559C" w:rsidRPr="00CA1400" w:rsidRDefault="0035559C" w:rsidP="0035559C">
      <w:pPr>
        <w:spacing w:after="120" w:line="240" w:lineRule="auto"/>
        <w:ind w:left="284" w:hanging="284"/>
        <w:rPr>
          <w:sz w:val="22"/>
          <w:szCs w:val="22"/>
        </w:rPr>
      </w:pPr>
      <w:r w:rsidRPr="00CA1400">
        <w:rPr>
          <w:sz w:val="22"/>
          <w:szCs w:val="22"/>
        </w:rPr>
        <w:t>La presente delibera è immediatamente esecutiva.</w:t>
      </w:r>
    </w:p>
    <w:p w:rsidR="0035559C" w:rsidRPr="00CA1400" w:rsidRDefault="0035559C" w:rsidP="0035559C">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rsidR="00396173" w:rsidRDefault="00396173" w:rsidP="005E6B06">
      <w:pPr>
        <w:spacing w:line="240" w:lineRule="auto"/>
        <w:ind w:right="-23"/>
        <w:rPr>
          <w:bCs/>
        </w:rPr>
      </w:pPr>
      <w:r>
        <w:rPr>
          <w:bCs/>
        </w:rPr>
        <w:br w:type="page"/>
      </w:r>
    </w:p>
    <w:p w:rsidR="004E7AEC" w:rsidRDefault="004E7AEC" w:rsidP="005E6B06">
      <w:pPr>
        <w:spacing w:line="240" w:lineRule="auto"/>
        <w:ind w:right="-23"/>
        <w:rPr>
          <w:bCs/>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835"/>
      </w:tblGrid>
      <w:tr w:rsidR="004E7AEC" w:rsidRPr="00EC2063" w:rsidTr="00137A9B">
        <w:trPr>
          <w:trHeight w:val="1495"/>
        </w:trPr>
        <w:tc>
          <w:tcPr>
            <w:tcW w:w="7655" w:type="dxa"/>
            <w:gridSpan w:val="2"/>
            <w:tcBorders>
              <w:bottom w:val="single" w:sz="4" w:space="0" w:color="auto"/>
            </w:tcBorders>
            <w:shd w:val="clear" w:color="auto" w:fill="auto"/>
            <w:vAlign w:val="center"/>
          </w:tcPr>
          <w:p w:rsidR="004E7AEC" w:rsidRPr="00EC2063" w:rsidRDefault="004E7AEC" w:rsidP="00137A9B">
            <w:pPr>
              <w:jc w:val="center"/>
              <w:rPr>
                <w:noProof/>
                <w:color w:val="000000"/>
              </w:rPr>
            </w:pPr>
            <w:r w:rsidRPr="00EC2063">
              <w:rPr>
                <w:noProof/>
              </w:rPr>
              <w:drawing>
                <wp:inline distT="0" distB="0" distL="0" distR="0" wp14:anchorId="2E10E9E5" wp14:editId="59E9C96F">
                  <wp:extent cx="511810" cy="511810"/>
                  <wp:effectExtent l="0" t="0" r="2540" b="2540"/>
                  <wp:docPr id="12" name="Immagine 1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4E7AEC" w:rsidRPr="00EC2063" w:rsidRDefault="004E7AEC" w:rsidP="00137A9B">
            <w:pPr>
              <w:jc w:val="center"/>
            </w:pPr>
            <w:r w:rsidRPr="00EC2063">
              <w:rPr>
                <w:color w:val="009999"/>
              </w:rPr>
              <w:t>Politecnico di Bari</w:t>
            </w:r>
          </w:p>
        </w:tc>
        <w:tc>
          <w:tcPr>
            <w:tcW w:w="2835" w:type="dxa"/>
            <w:tcBorders>
              <w:left w:val="single" w:sz="4" w:space="0" w:color="auto"/>
            </w:tcBorders>
            <w:shd w:val="clear" w:color="auto" w:fill="auto"/>
            <w:vAlign w:val="center"/>
          </w:tcPr>
          <w:p w:rsidR="004E7AEC" w:rsidRPr="00EC2063" w:rsidRDefault="004E7AEC" w:rsidP="00137A9B">
            <w:pPr>
              <w:jc w:val="center"/>
              <w:rPr>
                <w:b/>
                <w:spacing w:val="20"/>
                <w:u w:val="single"/>
              </w:rPr>
            </w:pPr>
            <w:r w:rsidRPr="00EC2063">
              <w:rPr>
                <w:b/>
                <w:spacing w:val="20"/>
                <w:u w:val="single"/>
              </w:rPr>
              <w:t xml:space="preserve">Verbale n. </w:t>
            </w:r>
            <w:r>
              <w:rPr>
                <w:b/>
                <w:spacing w:val="20"/>
                <w:u w:val="single"/>
              </w:rPr>
              <w:t>15</w:t>
            </w:r>
          </w:p>
          <w:p w:rsidR="004E7AEC" w:rsidRPr="00EC2063" w:rsidRDefault="004E7AEC" w:rsidP="00137A9B">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4E7AEC" w:rsidRPr="00EC2063" w:rsidTr="00137A9B">
        <w:trPr>
          <w:trHeight w:val="847"/>
        </w:trPr>
        <w:tc>
          <w:tcPr>
            <w:tcW w:w="2411" w:type="dxa"/>
            <w:tcBorders>
              <w:right w:val="single" w:sz="4" w:space="0" w:color="auto"/>
            </w:tcBorders>
            <w:shd w:val="clear" w:color="auto" w:fill="auto"/>
            <w:vAlign w:val="center"/>
          </w:tcPr>
          <w:p w:rsidR="004E7AEC" w:rsidRPr="00EC2063" w:rsidRDefault="004E7AEC" w:rsidP="00137A9B">
            <w:pPr>
              <w:spacing w:line="240" w:lineRule="auto"/>
              <w:ind w:right="-2"/>
              <w:jc w:val="center"/>
              <w:rPr>
                <w:b/>
              </w:rPr>
            </w:pPr>
            <w:r w:rsidRPr="004C46DA">
              <w:rPr>
                <w:b/>
              </w:rPr>
              <w:t>RICERCA E TRASFERIMENTO TECNOLOGICO</w:t>
            </w:r>
          </w:p>
        </w:tc>
        <w:tc>
          <w:tcPr>
            <w:tcW w:w="8079" w:type="dxa"/>
            <w:gridSpan w:val="2"/>
            <w:tcBorders>
              <w:left w:val="single" w:sz="4" w:space="0" w:color="auto"/>
            </w:tcBorders>
            <w:shd w:val="clear" w:color="auto" w:fill="auto"/>
            <w:vAlign w:val="center"/>
          </w:tcPr>
          <w:p w:rsidR="004E7AEC" w:rsidRPr="004E7AEC" w:rsidRDefault="004E7AEC" w:rsidP="004E7AEC">
            <w:pPr>
              <w:spacing w:line="240" w:lineRule="auto"/>
              <w:ind w:left="567" w:right="-2" w:hanging="567"/>
              <w:rPr>
                <w:b/>
                <w:sz w:val="22"/>
                <w:szCs w:val="22"/>
              </w:rPr>
            </w:pPr>
            <w:r w:rsidRPr="004E7AEC">
              <w:rPr>
                <w:b/>
                <w:sz w:val="22"/>
                <w:szCs w:val="22"/>
              </w:rPr>
              <w:t>92</w:t>
            </w:r>
            <w:proofErr w:type="gramStart"/>
            <w:r w:rsidRPr="004E7AEC">
              <w:rPr>
                <w:b/>
                <w:sz w:val="22"/>
                <w:szCs w:val="22"/>
              </w:rPr>
              <w:tab/>
              <w:t>“</w:t>
            </w:r>
            <w:proofErr w:type="gramEnd"/>
            <w:r w:rsidRPr="004E7AEC">
              <w:rPr>
                <w:b/>
                <w:sz w:val="22"/>
                <w:szCs w:val="22"/>
              </w:rPr>
              <w:t>Avviso pubblico” Aiuti a sostegno dei Cluster Tecnologici Regionali per l'Innovazione" Ratifica determinazione 10% spese generali.</w:t>
            </w:r>
          </w:p>
        </w:tc>
      </w:tr>
    </w:tbl>
    <w:p w:rsidR="004E7AEC" w:rsidRDefault="004E7AEC" w:rsidP="005E6B06">
      <w:pPr>
        <w:spacing w:line="240" w:lineRule="auto"/>
        <w:ind w:right="-23"/>
        <w:rPr>
          <w:bCs/>
        </w:rPr>
      </w:pPr>
    </w:p>
    <w:p w:rsidR="004E7AEC" w:rsidRPr="004E7AEC" w:rsidRDefault="004E7AEC" w:rsidP="004E7AEC">
      <w:pPr>
        <w:spacing w:line="276" w:lineRule="auto"/>
        <w:rPr>
          <w:sz w:val="22"/>
          <w:szCs w:val="22"/>
        </w:rPr>
      </w:pPr>
      <w:r>
        <w:rPr>
          <w:rFonts w:ascii="Cambria" w:hAnsi="Cambria" w:cs="Arial"/>
          <w:b/>
          <w:sz w:val="22"/>
          <w:szCs w:val="22"/>
        </w:rPr>
        <w:tab/>
      </w:r>
      <w:r w:rsidRPr="004E7AEC">
        <w:rPr>
          <w:sz w:val="22"/>
          <w:szCs w:val="22"/>
        </w:rPr>
        <w:t>Il Rettore informa che in data 16 u.s. sono decorsi i termini per presentare proposte progettuali in risposta al Bando "Aiuti a sostegno dei Cluster Tecnologici Regionali per l'Innovazione".</w:t>
      </w:r>
    </w:p>
    <w:p w:rsidR="004E7AEC" w:rsidRPr="004E7AEC" w:rsidRDefault="004E7AEC" w:rsidP="004E7AEC">
      <w:pPr>
        <w:spacing w:line="276" w:lineRule="auto"/>
        <w:rPr>
          <w:sz w:val="22"/>
          <w:szCs w:val="22"/>
        </w:rPr>
      </w:pPr>
      <w:r w:rsidRPr="004E7AEC">
        <w:rPr>
          <w:sz w:val="22"/>
          <w:szCs w:val="22"/>
        </w:rPr>
        <w:tab/>
        <w:t>A tal fine, si è dovuto procedere alla quantificazione della percentuale di spese generali da imputare nell’ambito dei piani finanziari di progetto. In merito la Regione Puglia, quale Autorità di Gestione, ha fornito le seguenti indicazioni:</w:t>
      </w:r>
    </w:p>
    <w:p w:rsidR="004E7AEC" w:rsidRPr="004E7AEC" w:rsidRDefault="004E7AEC" w:rsidP="004E7AEC">
      <w:pPr>
        <w:spacing w:line="276" w:lineRule="auto"/>
        <w:rPr>
          <w:sz w:val="22"/>
          <w:szCs w:val="22"/>
        </w:rPr>
      </w:pPr>
    </w:p>
    <w:p w:rsidR="004E7AEC" w:rsidRPr="004E7AEC" w:rsidRDefault="004E7AEC" w:rsidP="004E7AEC">
      <w:pPr>
        <w:spacing w:line="276" w:lineRule="auto"/>
        <w:rPr>
          <w:sz w:val="22"/>
          <w:szCs w:val="22"/>
        </w:rPr>
      </w:pPr>
      <w:r w:rsidRPr="004E7AEC">
        <w:rPr>
          <w:sz w:val="22"/>
          <w:szCs w:val="22"/>
        </w:rPr>
        <w:t>“</w:t>
      </w:r>
      <w:r w:rsidRPr="004E7AEC">
        <w:rPr>
          <w:i/>
          <w:sz w:val="22"/>
          <w:szCs w:val="22"/>
        </w:rPr>
        <w:t xml:space="preserve">Il totale delle spese di cui alle lettere h) ed i) del precedente comma 1. </w:t>
      </w:r>
      <w:proofErr w:type="gramStart"/>
      <w:r w:rsidRPr="004E7AEC">
        <w:rPr>
          <w:i/>
          <w:sz w:val="22"/>
          <w:szCs w:val="22"/>
        </w:rPr>
        <w:t>non</w:t>
      </w:r>
      <w:proofErr w:type="gramEnd"/>
      <w:r w:rsidRPr="004E7AEC">
        <w:rPr>
          <w:i/>
          <w:sz w:val="22"/>
          <w:szCs w:val="22"/>
        </w:rPr>
        <w:t xml:space="preserve"> potrà eccedere il 18% (diciotto per cento) delle spese totali ammissibili</w:t>
      </w:r>
      <w:r w:rsidRPr="004E7AEC">
        <w:rPr>
          <w:sz w:val="22"/>
          <w:szCs w:val="22"/>
        </w:rPr>
        <w:t>” laddove per spese di cui alle lettere h ed i si intende:</w:t>
      </w:r>
    </w:p>
    <w:p w:rsidR="004E7AEC" w:rsidRPr="004E7AEC" w:rsidRDefault="004E7AEC" w:rsidP="004E7AEC">
      <w:pPr>
        <w:spacing w:line="276" w:lineRule="auto"/>
        <w:rPr>
          <w:i/>
          <w:sz w:val="22"/>
          <w:szCs w:val="22"/>
        </w:rPr>
      </w:pPr>
      <w:r w:rsidRPr="004E7AEC">
        <w:rPr>
          <w:i/>
          <w:sz w:val="22"/>
          <w:szCs w:val="22"/>
        </w:rPr>
        <w:t>“</w:t>
      </w:r>
      <w:proofErr w:type="gramStart"/>
      <w:r w:rsidRPr="004E7AEC">
        <w:rPr>
          <w:i/>
          <w:sz w:val="22"/>
          <w:szCs w:val="22"/>
        </w:rPr>
        <w:t>h</w:t>
      </w:r>
      <w:proofErr w:type="gramEnd"/>
      <w:r w:rsidRPr="004E7AEC">
        <w:rPr>
          <w:i/>
          <w:sz w:val="22"/>
          <w:szCs w:val="22"/>
        </w:rPr>
        <w:t>) altri costi d’esercizio, inclusi l’acquisizione di licenze per brevetti e software, i costi dei materiali, delle forniture e di prodotti analoghi, direttamente imputabili al progetto, acquisiti da fonti esterne e a prezzi di mercato, e le spese di missione del personale connesse alle attività di progetto;</w:t>
      </w:r>
    </w:p>
    <w:p w:rsidR="004E7AEC" w:rsidRPr="004E7AEC" w:rsidRDefault="004E7AEC" w:rsidP="004E7AEC">
      <w:pPr>
        <w:spacing w:line="276" w:lineRule="auto"/>
        <w:rPr>
          <w:sz w:val="22"/>
          <w:szCs w:val="22"/>
        </w:rPr>
      </w:pPr>
      <w:r w:rsidRPr="004E7AEC">
        <w:rPr>
          <w:i/>
          <w:sz w:val="22"/>
          <w:szCs w:val="22"/>
        </w:rPr>
        <w:t>i) spese generali</w:t>
      </w:r>
      <w:r w:rsidRPr="004E7AEC">
        <w:rPr>
          <w:sz w:val="22"/>
          <w:szCs w:val="22"/>
        </w:rPr>
        <w:t>”.</w:t>
      </w:r>
    </w:p>
    <w:p w:rsidR="004E7AEC" w:rsidRPr="004E7AEC" w:rsidRDefault="004E7AEC" w:rsidP="004E7AEC">
      <w:pPr>
        <w:spacing w:line="276" w:lineRule="auto"/>
        <w:rPr>
          <w:sz w:val="22"/>
          <w:szCs w:val="22"/>
        </w:rPr>
      </w:pPr>
    </w:p>
    <w:p w:rsidR="004E7AEC" w:rsidRPr="004E7AEC" w:rsidRDefault="004E7AEC" w:rsidP="004E7AEC">
      <w:pPr>
        <w:spacing w:line="276" w:lineRule="auto"/>
        <w:rPr>
          <w:sz w:val="22"/>
          <w:szCs w:val="22"/>
        </w:rPr>
      </w:pPr>
      <w:r w:rsidRPr="004E7AEC">
        <w:rPr>
          <w:sz w:val="22"/>
          <w:szCs w:val="22"/>
        </w:rPr>
        <w:t>La Regione ha, inoltre, nella sezione FAQ, rappresentato quanto segue:</w:t>
      </w:r>
    </w:p>
    <w:p w:rsidR="004E7AEC" w:rsidRPr="004E7AEC" w:rsidRDefault="004E7AEC" w:rsidP="004E7AEC">
      <w:pPr>
        <w:spacing w:line="276" w:lineRule="auto"/>
        <w:rPr>
          <w:sz w:val="22"/>
          <w:szCs w:val="22"/>
        </w:rPr>
      </w:pPr>
    </w:p>
    <w:p w:rsidR="004E7AEC" w:rsidRPr="004E7AEC" w:rsidRDefault="004E7AEC" w:rsidP="004E7AEC">
      <w:pPr>
        <w:spacing w:line="276" w:lineRule="auto"/>
        <w:rPr>
          <w:i/>
          <w:sz w:val="22"/>
          <w:szCs w:val="22"/>
        </w:rPr>
      </w:pPr>
      <w:r w:rsidRPr="004E7AEC">
        <w:rPr>
          <w:sz w:val="22"/>
          <w:szCs w:val="22"/>
        </w:rPr>
        <w:t>“</w:t>
      </w:r>
      <w:r w:rsidRPr="004E7AEC">
        <w:rPr>
          <w:i/>
          <w:sz w:val="22"/>
          <w:szCs w:val="22"/>
        </w:rPr>
        <w:t xml:space="preserve">l’Avviso CLUSTER prescrive che le spese generali –nel limite massimo del 18% insieme agli ALTRI COSTI rispetto alle spese totali di progetto- vengano rendicontate puntualmente esibendo i giustificativi di spesa (bollette, fatture, …) e la documentazione bancaria di pagamento. Ovviamente, come per tutte le categorie di spesa, la spesa stessa deve essere connessa al progetto (non si può imputare, per </w:t>
      </w:r>
      <w:proofErr w:type="gramStart"/>
      <w:r w:rsidRPr="004E7AEC">
        <w:rPr>
          <w:i/>
          <w:sz w:val="22"/>
          <w:szCs w:val="22"/>
        </w:rPr>
        <w:t>esempio,  una</w:t>
      </w:r>
      <w:proofErr w:type="gramEnd"/>
      <w:r w:rsidRPr="004E7AEC">
        <w:rPr>
          <w:i/>
          <w:sz w:val="22"/>
          <w:szCs w:val="22"/>
        </w:rPr>
        <w:t xml:space="preserve"> spesa ENEL di una sede diversa da quella dove si svolge il progetto).</w:t>
      </w:r>
    </w:p>
    <w:p w:rsidR="004E7AEC" w:rsidRPr="004E7AEC" w:rsidRDefault="004E7AEC" w:rsidP="004E7AEC">
      <w:pPr>
        <w:spacing w:line="276" w:lineRule="auto"/>
        <w:rPr>
          <w:i/>
          <w:sz w:val="22"/>
          <w:szCs w:val="22"/>
        </w:rPr>
      </w:pPr>
      <w:r w:rsidRPr="004E7AEC">
        <w:rPr>
          <w:i/>
          <w:sz w:val="22"/>
          <w:szCs w:val="22"/>
        </w:rPr>
        <w:t>Per ciascun giustificativo presentato, a fronte del relativo costo, occorre inoltre indicare la “quota” imputabile al progetto: tale “quota” potrà coincidere con l’intero costo SOLO se direttamente riconducibile al progetto oppure, come di norma, calcolando la percentuale (incidenza) imputabile al progetto.</w:t>
      </w:r>
    </w:p>
    <w:p w:rsidR="004E7AEC" w:rsidRPr="004E7AEC" w:rsidRDefault="004E7AEC" w:rsidP="004E7AEC">
      <w:pPr>
        <w:spacing w:line="276" w:lineRule="auto"/>
        <w:rPr>
          <w:i/>
          <w:sz w:val="22"/>
          <w:szCs w:val="22"/>
        </w:rPr>
      </w:pPr>
      <w:r w:rsidRPr="004E7AEC">
        <w:rPr>
          <w:i/>
          <w:sz w:val="22"/>
          <w:szCs w:val="22"/>
          <w:u w:val="single"/>
        </w:rPr>
        <w:t>La percentuale (incidenza) va determinata tramite un metodo ragionevole e comprovabile</w:t>
      </w:r>
      <w:r w:rsidRPr="004E7AEC">
        <w:rPr>
          <w:i/>
          <w:sz w:val="22"/>
          <w:szCs w:val="22"/>
        </w:rPr>
        <w:t>…”.</w:t>
      </w:r>
    </w:p>
    <w:p w:rsidR="004E7AEC" w:rsidRPr="004E7AEC" w:rsidRDefault="004E7AEC" w:rsidP="004E7AEC">
      <w:pPr>
        <w:spacing w:line="276" w:lineRule="auto"/>
        <w:rPr>
          <w:sz w:val="22"/>
          <w:szCs w:val="22"/>
        </w:rPr>
      </w:pPr>
    </w:p>
    <w:p w:rsidR="004E7AEC" w:rsidRPr="004E7AEC" w:rsidRDefault="004E7AEC" w:rsidP="004E7AEC">
      <w:pPr>
        <w:spacing w:line="276" w:lineRule="auto"/>
        <w:rPr>
          <w:sz w:val="22"/>
          <w:szCs w:val="22"/>
        </w:rPr>
      </w:pPr>
      <w:r w:rsidRPr="004E7AEC">
        <w:rPr>
          <w:sz w:val="22"/>
          <w:szCs w:val="22"/>
        </w:rPr>
        <w:tab/>
        <w:t>Il Rettore comunica, altresì, che, da informazioni assunte presso l’Autorità di Gestione, a giudizio della stessa non poteva trovare applicazione la percentuale di spese generali (48%) già determinata per i progetti PON, sulla base di apposita scheda MIUR completata con i dati del bilancio consuntivo di Ateneo 2013.</w:t>
      </w:r>
    </w:p>
    <w:p w:rsidR="004E7AEC" w:rsidRPr="004E7AEC" w:rsidRDefault="004E7AEC" w:rsidP="004E7AEC">
      <w:pPr>
        <w:spacing w:line="276" w:lineRule="auto"/>
        <w:rPr>
          <w:sz w:val="22"/>
          <w:szCs w:val="22"/>
        </w:rPr>
      </w:pPr>
      <w:r w:rsidRPr="004E7AEC">
        <w:rPr>
          <w:sz w:val="22"/>
          <w:szCs w:val="22"/>
        </w:rPr>
        <w:tab/>
        <w:t xml:space="preserve">Ciò premesso, il Rettore informa che, considerata l’urgenza di procedere e vista l’impossibilità di convocare un </w:t>
      </w:r>
      <w:proofErr w:type="spellStart"/>
      <w:r w:rsidRPr="004E7AEC">
        <w:rPr>
          <w:sz w:val="22"/>
          <w:szCs w:val="22"/>
        </w:rPr>
        <w:t>CdA</w:t>
      </w:r>
      <w:proofErr w:type="spellEnd"/>
      <w:r w:rsidRPr="004E7AEC">
        <w:rPr>
          <w:sz w:val="22"/>
          <w:szCs w:val="22"/>
        </w:rPr>
        <w:t xml:space="preserve"> in tempi utili a deliberare in merito, è stata determinata una percentuale di incidenza di spese generali supportata da valutazioni di opportunità e che non prescindesse, comunque, come base di calcolo, dal “Metodo MIUR”. </w:t>
      </w:r>
    </w:p>
    <w:p w:rsidR="004E7AEC" w:rsidRPr="004E7AEC" w:rsidRDefault="004E7AEC" w:rsidP="004E7AEC">
      <w:pPr>
        <w:spacing w:line="276" w:lineRule="auto"/>
        <w:rPr>
          <w:sz w:val="22"/>
          <w:szCs w:val="22"/>
        </w:rPr>
      </w:pPr>
      <w:r w:rsidRPr="004E7AEC">
        <w:rPr>
          <w:sz w:val="22"/>
          <w:szCs w:val="22"/>
        </w:rPr>
        <w:t>E’ stata, quindi, sottoscritta una DSAN, da produrre alla Regione Puglia, quivi riportata:</w:t>
      </w:r>
    </w:p>
    <w:p w:rsidR="004E7AEC" w:rsidRPr="004E7AEC" w:rsidRDefault="004E7AEC" w:rsidP="004E7AEC">
      <w:pPr>
        <w:spacing w:line="276" w:lineRule="auto"/>
        <w:rPr>
          <w:sz w:val="22"/>
          <w:szCs w:val="22"/>
        </w:rPr>
      </w:pPr>
    </w:p>
    <w:p w:rsidR="004E7AEC" w:rsidRDefault="004E7AEC" w:rsidP="004E7AEC">
      <w:pPr>
        <w:spacing w:line="276" w:lineRule="auto"/>
        <w:rPr>
          <w:rFonts w:ascii="Cambria" w:hAnsi="Cambria" w:cs="Arial"/>
          <w:b/>
          <w:sz w:val="22"/>
          <w:szCs w:val="22"/>
        </w:rPr>
      </w:pPr>
      <w:r w:rsidRPr="0058197D">
        <w:rPr>
          <w:rFonts w:ascii="Cambria" w:hAnsi="Cambria" w:cs="Arial"/>
          <w:b/>
          <w:noProof/>
          <w:sz w:val="22"/>
          <w:szCs w:val="22"/>
        </w:rPr>
        <w:drawing>
          <wp:inline distT="0" distB="0" distL="0" distR="0" wp14:anchorId="78E19FF5" wp14:editId="02C264C8">
            <wp:extent cx="6105525" cy="6753225"/>
            <wp:effectExtent l="0" t="0" r="9525"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525" cy="6753225"/>
                    </a:xfrm>
                    <a:prstGeom prst="rect">
                      <a:avLst/>
                    </a:prstGeom>
                    <a:noFill/>
                    <a:ln>
                      <a:noFill/>
                    </a:ln>
                  </pic:spPr>
                </pic:pic>
              </a:graphicData>
            </a:graphic>
          </wp:inline>
        </w:drawing>
      </w:r>
    </w:p>
    <w:p w:rsidR="004E7AEC" w:rsidRPr="004E7AEC" w:rsidRDefault="004E7AEC" w:rsidP="004E7AEC">
      <w:pPr>
        <w:spacing w:line="276" w:lineRule="auto"/>
        <w:rPr>
          <w:sz w:val="22"/>
          <w:szCs w:val="22"/>
        </w:rPr>
      </w:pPr>
      <w:r>
        <w:rPr>
          <w:rFonts w:ascii="Cambria" w:hAnsi="Cambria" w:cs="Arial"/>
          <w:b/>
          <w:sz w:val="22"/>
          <w:szCs w:val="22"/>
        </w:rPr>
        <w:tab/>
      </w:r>
      <w:r w:rsidRPr="004E7AEC">
        <w:rPr>
          <w:sz w:val="22"/>
          <w:szCs w:val="22"/>
        </w:rPr>
        <w:t>Vi è, pertanto, necessità di sottoporre alla ratifica di tale consesso, la determinazione assunta, su cui il Rettore invita il Consiglio ad esprimersi.</w:t>
      </w:r>
    </w:p>
    <w:p w:rsidR="004E7AEC" w:rsidRPr="004E7AEC" w:rsidRDefault="004E7AEC" w:rsidP="004E7AEC">
      <w:pPr>
        <w:spacing w:line="276" w:lineRule="auto"/>
        <w:rPr>
          <w:sz w:val="22"/>
          <w:szCs w:val="22"/>
        </w:rPr>
      </w:pPr>
    </w:p>
    <w:p w:rsidR="004E7AEC" w:rsidRDefault="004E7AEC" w:rsidP="004E7AEC">
      <w:pPr>
        <w:spacing w:line="276" w:lineRule="auto"/>
        <w:jc w:val="center"/>
        <w:rPr>
          <w:b/>
          <w:sz w:val="22"/>
          <w:szCs w:val="22"/>
        </w:rPr>
      </w:pPr>
      <w:r w:rsidRPr="004E7AEC">
        <w:rPr>
          <w:b/>
          <w:sz w:val="22"/>
          <w:szCs w:val="22"/>
        </w:rPr>
        <w:t>IL CONSIGLIO DI AMMINISTRAZIONE</w:t>
      </w:r>
    </w:p>
    <w:p w:rsidR="004E7AEC" w:rsidRPr="004E7AEC" w:rsidRDefault="004E7AEC" w:rsidP="004E7AEC">
      <w:pPr>
        <w:spacing w:line="276" w:lineRule="auto"/>
        <w:jc w:val="center"/>
        <w:rPr>
          <w:b/>
          <w:sz w:val="22"/>
          <w:szCs w:val="22"/>
        </w:rPr>
      </w:pPr>
    </w:p>
    <w:p w:rsidR="004E7AEC" w:rsidRPr="004E7AEC" w:rsidRDefault="004E7AEC" w:rsidP="00B0094C">
      <w:pPr>
        <w:spacing w:line="276" w:lineRule="auto"/>
        <w:ind w:left="1701" w:hanging="1701"/>
        <w:rPr>
          <w:sz w:val="22"/>
          <w:szCs w:val="22"/>
        </w:rPr>
      </w:pPr>
      <w:r w:rsidRPr="00B0094C">
        <w:rPr>
          <w:b/>
          <w:sz w:val="22"/>
          <w:szCs w:val="22"/>
        </w:rPr>
        <w:t>VISTO</w:t>
      </w:r>
      <w:r w:rsidRPr="004E7AEC">
        <w:rPr>
          <w:sz w:val="22"/>
          <w:szCs w:val="22"/>
        </w:rPr>
        <w:tab/>
        <w:t>l’Avviso pubblico "Aiuti a sostegno dei Cluster Tecnologici Regionali per l'Innovazione” emanato dalla Regione Puglia ed avente scadenza in data 16/10/2014;</w:t>
      </w:r>
    </w:p>
    <w:p w:rsidR="004E7AEC" w:rsidRPr="004E7AEC" w:rsidRDefault="004E7AEC" w:rsidP="00B0094C">
      <w:pPr>
        <w:spacing w:line="276" w:lineRule="auto"/>
        <w:ind w:left="1701" w:hanging="1701"/>
        <w:rPr>
          <w:sz w:val="22"/>
          <w:szCs w:val="22"/>
        </w:rPr>
      </w:pPr>
      <w:r w:rsidRPr="00B0094C">
        <w:rPr>
          <w:b/>
          <w:sz w:val="22"/>
          <w:szCs w:val="22"/>
        </w:rPr>
        <w:t>VISTA</w:t>
      </w:r>
      <w:r w:rsidRPr="004E7AEC">
        <w:rPr>
          <w:sz w:val="22"/>
          <w:szCs w:val="22"/>
        </w:rPr>
        <w:tab/>
        <w:t>la Dichiarazione Sostitutiva di certificazione del 15/10/2014 recante l’indicazione della percentuale (10%) di incidenza delle spese generali sui costi totali dei progetti presentati;</w:t>
      </w:r>
    </w:p>
    <w:p w:rsidR="004E7AEC" w:rsidRPr="004E7AEC" w:rsidRDefault="004E7AEC" w:rsidP="00B0094C">
      <w:pPr>
        <w:spacing w:line="276" w:lineRule="auto"/>
        <w:ind w:left="1701" w:hanging="1701"/>
        <w:rPr>
          <w:sz w:val="22"/>
          <w:szCs w:val="22"/>
        </w:rPr>
      </w:pPr>
      <w:r w:rsidRPr="00B0094C">
        <w:rPr>
          <w:b/>
          <w:sz w:val="22"/>
          <w:szCs w:val="22"/>
        </w:rPr>
        <w:t>ATTESA</w:t>
      </w:r>
      <w:r w:rsidRPr="004E7AEC">
        <w:rPr>
          <w:sz w:val="22"/>
          <w:szCs w:val="22"/>
        </w:rPr>
        <w:tab/>
        <w:t>la necessità di sottoporre a ratifica la determinazione assunta in merito alla quantificazione di detta percentuale;</w:t>
      </w:r>
    </w:p>
    <w:p w:rsidR="004E7AEC" w:rsidRPr="004E7AEC" w:rsidRDefault="004E7AEC" w:rsidP="00B0094C">
      <w:pPr>
        <w:spacing w:line="276" w:lineRule="auto"/>
        <w:ind w:left="1701" w:hanging="1701"/>
        <w:rPr>
          <w:sz w:val="22"/>
          <w:szCs w:val="22"/>
        </w:rPr>
      </w:pPr>
      <w:r w:rsidRPr="00B0094C">
        <w:rPr>
          <w:b/>
          <w:sz w:val="22"/>
          <w:szCs w:val="22"/>
        </w:rPr>
        <w:t>VISTO</w:t>
      </w:r>
      <w:r w:rsidRPr="004E7AEC">
        <w:rPr>
          <w:sz w:val="22"/>
          <w:szCs w:val="22"/>
        </w:rPr>
        <w:tab/>
        <w:t>altresì, lo schema MIUR utilizzato per la quantificazione delle spese generali (48%) nell’ambito dei progetti PON</w:t>
      </w:r>
    </w:p>
    <w:p w:rsidR="004E7AEC" w:rsidRPr="004E7AEC" w:rsidRDefault="00137A9B" w:rsidP="004E7AEC">
      <w:pPr>
        <w:spacing w:line="276" w:lineRule="auto"/>
        <w:rPr>
          <w:sz w:val="22"/>
          <w:szCs w:val="22"/>
        </w:rPr>
      </w:pPr>
      <w:proofErr w:type="gramStart"/>
      <w:r>
        <w:rPr>
          <w:sz w:val="22"/>
          <w:szCs w:val="22"/>
        </w:rPr>
        <w:t>all’unanimità</w:t>
      </w:r>
      <w:proofErr w:type="gramEnd"/>
      <w:r>
        <w:rPr>
          <w:sz w:val="22"/>
          <w:szCs w:val="22"/>
        </w:rPr>
        <w:t>,</w:t>
      </w:r>
    </w:p>
    <w:p w:rsidR="004E7AEC" w:rsidRPr="00B0094C" w:rsidRDefault="004E7AEC" w:rsidP="004E7AEC">
      <w:pPr>
        <w:spacing w:line="276" w:lineRule="auto"/>
        <w:jc w:val="center"/>
        <w:rPr>
          <w:b/>
          <w:sz w:val="22"/>
          <w:szCs w:val="22"/>
        </w:rPr>
      </w:pPr>
      <w:r w:rsidRPr="00B0094C">
        <w:rPr>
          <w:b/>
          <w:sz w:val="22"/>
          <w:szCs w:val="22"/>
        </w:rPr>
        <w:t>DELIBERA</w:t>
      </w:r>
    </w:p>
    <w:p w:rsidR="004E7AEC" w:rsidRPr="004E7AEC" w:rsidRDefault="004E7AEC" w:rsidP="004E7AEC">
      <w:pPr>
        <w:spacing w:line="276" w:lineRule="auto"/>
        <w:rPr>
          <w:sz w:val="22"/>
          <w:szCs w:val="22"/>
        </w:rPr>
      </w:pPr>
    </w:p>
    <w:p w:rsidR="004E7AEC" w:rsidRPr="004E7AEC" w:rsidRDefault="00B0094C" w:rsidP="00B0094C">
      <w:pPr>
        <w:spacing w:after="120" w:line="276" w:lineRule="auto"/>
        <w:rPr>
          <w:sz w:val="22"/>
          <w:szCs w:val="22"/>
        </w:rPr>
      </w:pPr>
      <w:proofErr w:type="gramStart"/>
      <w:r>
        <w:rPr>
          <w:sz w:val="22"/>
          <w:szCs w:val="22"/>
        </w:rPr>
        <w:t>d</w:t>
      </w:r>
      <w:r w:rsidR="004E7AEC" w:rsidRPr="004E7AEC">
        <w:rPr>
          <w:sz w:val="22"/>
          <w:szCs w:val="22"/>
        </w:rPr>
        <w:t>i</w:t>
      </w:r>
      <w:proofErr w:type="gramEnd"/>
      <w:r w:rsidR="004E7AEC" w:rsidRPr="004E7AEC">
        <w:rPr>
          <w:sz w:val="22"/>
          <w:szCs w:val="22"/>
        </w:rPr>
        <w:t xml:space="preserve"> ratificare la determinazione assunta in merito alla quantificazione del 10% quale incidenza delle spese generali da imputare nell’ambito dei costi (piano finanziario) dei progetti Cluster Tecnologici presentati dal Politecnico di Bari.</w:t>
      </w:r>
    </w:p>
    <w:p w:rsidR="00B0094C" w:rsidRPr="00CA1400" w:rsidRDefault="00B0094C" w:rsidP="007041FF">
      <w:pPr>
        <w:spacing w:line="240" w:lineRule="auto"/>
        <w:ind w:left="284" w:hanging="284"/>
        <w:rPr>
          <w:sz w:val="22"/>
          <w:szCs w:val="22"/>
        </w:rPr>
      </w:pPr>
      <w:r w:rsidRPr="00CA1400">
        <w:rPr>
          <w:sz w:val="22"/>
          <w:szCs w:val="22"/>
        </w:rPr>
        <w:t>La presente delibera è immediatamente esecutiva.</w:t>
      </w:r>
    </w:p>
    <w:p w:rsidR="00B0094C" w:rsidRPr="00CA1400" w:rsidRDefault="00B0094C" w:rsidP="007041FF">
      <w:pPr>
        <w:pStyle w:val="Corpotesto"/>
        <w:tabs>
          <w:tab w:val="center" w:pos="1980"/>
          <w:tab w:val="center" w:pos="7200"/>
        </w:tabs>
        <w:spacing w:after="0"/>
        <w:rPr>
          <w:iCs/>
          <w:sz w:val="22"/>
          <w:szCs w:val="22"/>
        </w:rPr>
      </w:pPr>
      <w:r w:rsidRPr="00CA1400">
        <w:rPr>
          <w:iCs/>
          <w:sz w:val="22"/>
          <w:szCs w:val="22"/>
        </w:rPr>
        <w:t>Gli Uffici dell'Amministrazione Centrale opereranno in conformità, nell'ambito delle rispettive competenze.</w:t>
      </w:r>
    </w:p>
    <w:p w:rsidR="00B0094C" w:rsidRDefault="00B0094C" w:rsidP="00B0094C">
      <w:pPr>
        <w:spacing w:after="120" w:line="240" w:lineRule="auto"/>
        <w:ind w:right="-23"/>
        <w:rPr>
          <w:bCs/>
        </w:rPr>
      </w:pPr>
      <w:r>
        <w:rPr>
          <w:bCs/>
        </w:rPr>
        <w:br w:type="page"/>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835"/>
      </w:tblGrid>
      <w:tr w:rsidR="00137A9B" w:rsidRPr="00EC2063" w:rsidTr="00137A9B">
        <w:trPr>
          <w:trHeight w:val="1495"/>
        </w:trPr>
        <w:tc>
          <w:tcPr>
            <w:tcW w:w="7655" w:type="dxa"/>
            <w:gridSpan w:val="2"/>
            <w:tcBorders>
              <w:bottom w:val="single" w:sz="4" w:space="0" w:color="auto"/>
            </w:tcBorders>
            <w:shd w:val="clear" w:color="auto" w:fill="auto"/>
            <w:vAlign w:val="center"/>
          </w:tcPr>
          <w:p w:rsidR="00137A9B" w:rsidRPr="00EC2063" w:rsidRDefault="00137A9B" w:rsidP="00137A9B">
            <w:pPr>
              <w:jc w:val="center"/>
              <w:rPr>
                <w:noProof/>
                <w:color w:val="000000"/>
              </w:rPr>
            </w:pPr>
            <w:r w:rsidRPr="00EC2063">
              <w:rPr>
                <w:noProof/>
              </w:rPr>
              <w:drawing>
                <wp:inline distT="0" distB="0" distL="0" distR="0" wp14:anchorId="62ED563F" wp14:editId="46128F18">
                  <wp:extent cx="511810" cy="511810"/>
                  <wp:effectExtent l="0" t="0" r="2540" b="2540"/>
                  <wp:docPr id="4" name="Immagine 4"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137A9B" w:rsidRPr="00EC2063" w:rsidRDefault="00137A9B" w:rsidP="00137A9B">
            <w:pPr>
              <w:jc w:val="center"/>
            </w:pPr>
            <w:r w:rsidRPr="00EC2063">
              <w:rPr>
                <w:color w:val="009999"/>
              </w:rPr>
              <w:t>Politecnico di Bari</w:t>
            </w:r>
          </w:p>
        </w:tc>
        <w:tc>
          <w:tcPr>
            <w:tcW w:w="2835" w:type="dxa"/>
            <w:tcBorders>
              <w:left w:val="single" w:sz="4" w:space="0" w:color="auto"/>
            </w:tcBorders>
            <w:shd w:val="clear" w:color="auto" w:fill="auto"/>
            <w:vAlign w:val="center"/>
          </w:tcPr>
          <w:p w:rsidR="00137A9B" w:rsidRPr="00EC2063" w:rsidRDefault="00137A9B" w:rsidP="00137A9B">
            <w:pPr>
              <w:jc w:val="center"/>
              <w:rPr>
                <w:b/>
                <w:spacing w:val="20"/>
                <w:u w:val="single"/>
              </w:rPr>
            </w:pPr>
            <w:r w:rsidRPr="00EC2063">
              <w:rPr>
                <w:b/>
                <w:spacing w:val="20"/>
                <w:u w:val="single"/>
              </w:rPr>
              <w:t xml:space="preserve">Verbale n. </w:t>
            </w:r>
            <w:r>
              <w:rPr>
                <w:b/>
                <w:spacing w:val="20"/>
                <w:u w:val="single"/>
              </w:rPr>
              <w:t>15</w:t>
            </w:r>
          </w:p>
          <w:p w:rsidR="00137A9B" w:rsidRPr="00EC2063" w:rsidRDefault="00137A9B" w:rsidP="00137A9B">
            <w:pPr>
              <w:jc w:val="center"/>
            </w:pPr>
            <w:proofErr w:type="gramStart"/>
            <w:r>
              <w:rPr>
                <w:b/>
                <w:spacing w:val="20"/>
                <w:u w:val="single"/>
              </w:rPr>
              <w:t>d</w:t>
            </w:r>
            <w:r w:rsidRPr="00EC2063">
              <w:rPr>
                <w:b/>
                <w:spacing w:val="20"/>
                <w:u w:val="single"/>
              </w:rPr>
              <w:t>el</w:t>
            </w:r>
            <w:proofErr w:type="gramEnd"/>
            <w:r>
              <w:rPr>
                <w:b/>
                <w:spacing w:val="20"/>
                <w:u w:val="single"/>
              </w:rPr>
              <w:t xml:space="preserve"> 31</w:t>
            </w:r>
            <w:r w:rsidRPr="00EC2063">
              <w:rPr>
                <w:b/>
                <w:spacing w:val="20"/>
                <w:u w:val="single"/>
              </w:rPr>
              <w:t xml:space="preserve"> ottobre 2014</w:t>
            </w:r>
          </w:p>
        </w:tc>
      </w:tr>
      <w:tr w:rsidR="00137A9B" w:rsidRPr="00EC2063" w:rsidTr="00137A9B">
        <w:trPr>
          <w:trHeight w:val="847"/>
        </w:trPr>
        <w:tc>
          <w:tcPr>
            <w:tcW w:w="2411" w:type="dxa"/>
            <w:tcBorders>
              <w:right w:val="single" w:sz="4" w:space="0" w:color="auto"/>
            </w:tcBorders>
            <w:shd w:val="clear" w:color="auto" w:fill="auto"/>
            <w:vAlign w:val="center"/>
          </w:tcPr>
          <w:p w:rsidR="00137A9B" w:rsidRPr="00EC2063" w:rsidRDefault="00137A9B" w:rsidP="00137A9B">
            <w:pPr>
              <w:spacing w:line="240" w:lineRule="auto"/>
              <w:ind w:right="-2"/>
              <w:jc w:val="center"/>
              <w:rPr>
                <w:b/>
              </w:rPr>
            </w:pPr>
            <w:r w:rsidRPr="004C46DA">
              <w:rPr>
                <w:b/>
              </w:rPr>
              <w:t>RICERCA E TRASFERIMENTO TECNOLOGICO</w:t>
            </w:r>
          </w:p>
        </w:tc>
        <w:tc>
          <w:tcPr>
            <w:tcW w:w="8079" w:type="dxa"/>
            <w:gridSpan w:val="2"/>
            <w:tcBorders>
              <w:left w:val="single" w:sz="4" w:space="0" w:color="auto"/>
            </w:tcBorders>
            <w:shd w:val="clear" w:color="auto" w:fill="auto"/>
            <w:vAlign w:val="center"/>
          </w:tcPr>
          <w:p w:rsidR="00137A9B" w:rsidRPr="00137A9B" w:rsidRDefault="00137A9B" w:rsidP="00137A9B">
            <w:pPr>
              <w:spacing w:line="240" w:lineRule="auto"/>
              <w:ind w:left="567" w:right="-2" w:hanging="567"/>
              <w:rPr>
                <w:b/>
                <w:sz w:val="22"/>
                <w:szCs w:val="22"/>
              </w:rPr>
            </w:pPr>
            <w:r w:rsidRPr="00137A9B">
              <w:rPr>
                <w:b/>
                <w:sz w:val="22"/>
                <w:szCs w:val="22"/>
              </w:rPr>
              <w:t>93</w:t>
            </w:r>
            <w:r w:rsidRPr="00137A9B">
              <w:rPr>
                <w:b/>
                <w:sz w:val="22"/>
                <w:szCs w:val="22"/>
              </w:rPr>
              <w:tab/>
              <w:t>Convenzione tra l’Acquedotto Pugliese e il Politecnico di Bari.</w:t>
            </w:r>
          </w:p>
        </w:tc>
      </w:tr>
    </w:tbl>
    <w:p w:rsidR="00137A9B" w:rsidRDefault="00137A9B" w:rsidP="005E6B06">
      <w:pPr>
        <w:spacing w:line="240" w:lineRule="auto"/>
        <w:ind w:right="-23"/>
        <w:rPr>
          <w:bCs/>
        </w:rPr>
      </w:pPr>
    </w:p>
    <w:p w:rsidR="00137A9B" w:rsidRPr="0035559C" w:rsidRDefault="00137A9B" w:rsidP="00137A9B">
      <w:pPr>
        <w:autoSpaceDE w:val="0"/>
        <w:autoSpaceDN w:val="0"/>
        <w:spacing w:line="360" w:lineRule="auto"/>
        <w:rPr>
          <w:sz w:val="22"/>
          <w:szCs w:val="22"/>
        </w:rPr>
      </w:pPr>
      <w:r w:rsidRPr="0035559C">
        <w:rPr>
          <w:sz w:val="22"/>
          <w:szCs w:val="22"/>
        </w:rPr>
        <w:t xml:space="preserve">Il Rettore informa che, in data 24 ottobre u.s., è pervenuta presso questa Amministrazione una bozza di Convenzione tra il Politecnico di Bari e l’Acquedotto Pugliese (All.1), finalizzata alla sperimentazione di un </w:t>
      </w:r>
      <w:r w:rsidRPr="0035559C">
        <w:rPr>
          <w:i/>
          <w:sz w:val="22"/>
          <w:szCs w:val="22"/>
        </w:rPr>
        <w:t>“Processo per la valorizzazione e lo smaltimento di rifiuti organici umidi”</w:t>
      </w:r>
      <w:r w:rsidRPr="0035559C">
        <w:rPr>
          <w:sz w:val="22"/>
          <w:szCs w:val="22"/>
        </w:rPr>
        <w:t xml:space="preserve">, nell’ambito del Progetto di ricerca attuato dal nodo </w:t>
      </w:r>
      <w:proofErr w:type="spellStart"/>
      <w:r w:rsidRPr="0035559C">
        <w:rPr>
          <w:sz w:val="22"/>
          <w:szCs w:val="22"/>
        </w:rPr>
        <w:t>Poliba</w:t>
      </w:r>
      <w:proofErr w:type="spellEnd"/>
      <w:r w:rsidRPr="0035559C">
        <w:rPr>
          <w:sz w:val="22"/>
          <w:szCs w:val="22"/>
        </w:rPr>
        <w:t xml:space="preserve"> delle rete dei laboratori di ricerca VALBIOR.</w:t>
      </w:r>
    </w:p>
    <w:p w:rsidR="00137A9B" w:rsidRPr="0035559C" w:rsidRDefault="00137A9B" w:rsidP="00137A9B">
      <w:pPr>
        <w:autoSpaceDE w:val="0"/>
        <w:autoSpaceDN w:val="0"/>
        <w:spacing w:line="360" w:lineRule="auto"/>
        <w:rPr>
          <w:sz w:val="22"/>
          <w:szCs w:val="22"/>
        </w:rPr>
      </w:pPr>
      <w:r w:rsidRPr="0035559C">
        <w:rPr>
          <w:sz w:val="22"/>
          <w:szCs w:val="22"/>
        </w:rPr>
        <w:t xml:space="preserve">Il Rettore comunica che l’Atto convenzionale in parola, le cui attività saranno articolate secondo quanto definito nel </w:t>
      </w:r>
      <w:r w:rsidRPr="0035559C">
        <w:rPr>
          <w:i/>
          <w:sz w:val="22"/>
          <w:szCs w:val="22"/>
        </w:rPr>
        <w:t>Programma delle Attività,</w:t>
      </w:r>
      <w:r w:rsidRPr="0035559C">
        <w:rPr>
          <w:sz w:val="22"/>
          <w:szCs w:val="22"/>
        </w:rPr>
        <w:t xml:space="preserve"> parte integrante della Convenzione stessa, individua la prof.ssa Concetta I. </w:t>
      </w:r>
      <w:proofErr w:type="spellStart"/>
      <w:r w:rsidRPr="0035559C">
        <w:rPr>
          <w:sz w:val="22"/>
          <w:szCs w:val="22"/>
        </w:rPr>
        <w:t>Giasi</w:t>
      </w:r>
      <w:proofErr w:type="spellEnd"/>
      <w:r w:rsidRPr="0035559C">
        <w:rPr>
          <w:sz w:val="22"/>
          <w:szCs w:val="22"/>
        </w:rPr>
        <w:t xml:space="preserve"> quale Responsabile Scientifico.</w:t>
      </w:r>
    </w:p>
    <w:p w:rsidR="00137A9B" w:rsidRPr="0035559C" w:rsidRDefault="00137A9B" w:rsidP="00137A9B">
      <w:pPr>
        <w:autoSpaceDE w:val="0"/>
        <w:autoSpaceDN w:val="0"/>
        <w:spacing w:line="360" w:lineRule="auto"/>
        <w:rPr>
          <w:sz w:val="22"/>
          <w:szCs w:val="22"/>
        </w:rPr>
      </w:pPr>
      <w:r w:rsidRPr="0035559C">
        <w:rPr>
          <w:sz w:val="22"/>
          <w:szCs w:val="22"/>
        </w:rPr>
        <w:t xml:space="preserve">Il Rettore riferisce, infine, che, nella suddetta bozza è altresì prevista una durata della Convenzione pari a dodici mesi nonché la determinazione di un corrispettivo pari ad € 30.000,00, oltre iva, ripartito come da allegato piano finanziario (All.2), redatto sulla base di quanto previsto dal vigente </w:t>
      </w:r>
      <w:r w:rsidRPr="0035559C">
        <w:rPr>
          <w:i/>
          <w:sz w:val="22"/>
          <w:szCs w:val="22"/>
        </w:rPr>
        <w:t xml:space="preserve">Regolamento di disciplina delle attività e/o prestazioni svolte nell’interesse di soggetti terzi, pubblici e privati </w:t>
      </w:r>
      <w:r w:rsidRPr="0035559C">
        <w:rPr>
          <w:sz w:val="22"/>
          <w:szCs w:val="22"/>
        </w:rPr>
        <w:t>di questo Ateneo.</w:t>
      </w:r>
    </w:p>
    <w:p w:rsidR="00137A9B" w:rsidRPr="0035559C" w:rsidRDefault="00137A9B" w:rsidP="00137A9B">
      <w:pPr>
        <w:pStyle w:val="default0"/>
        <w:spacing w:line="360" w:lineRule="auto"/>
        <w:jc w:val="both"/>
        <w:rPr>
          <w:sz w:val="22"/>
          <w:szCs w:val="22"/>
        </w:rPr>
      </w:pPr>
      <w:r w:rsidRPr="0035559C">
        <w:rPr>
          <w:sz w:val="22"/>
          <w:szCs w:val="22"/>
        </w:rPr>
        <w:t>Tanto premesso, il Rettore invita i presenti ad esprimersi in merito alla convenzione nel seguito riportata</w:t>
      </w:r>
    </w:p>
    <w:p w:rsidR="00137A9B" w:rsidRDefault="00137A9B" w:rsidP="00137A9B">
      <w:pPr>
        <w:pStyle w:val="default0"/>
        <w:spacing w:line="360" w:lineRule="auto"/>
        <w:jc w:val="both"/>
        <w:rPr>
          <w:rFonts w:ascii="Garamond" w:hAnsi="Garamond"/>
          <w:sz w:val="20"/>
          <w:szCs w:val="20"/>
        </w:rPr>
      </w:pPr>
      <w:r>
        <w:rPr>
          <w:rFonts w:ascii="Garamond" w:hAnsi="Garamond"/>
          <w:sz w:val="20"/>
          <w:szCs w:val="20"/>
        </w:rPr>
        <w:br w:type="page"/>
      </w:r>
      <w:r w:rsidRPr="00796035">
        <w:rPr>
          <w:rFonts w:ascii="Garamond" w:hAnsi="Garamond"/>
          <w:noProof/>
          <w:sz w:val="20"/>
          <w:szCs w:val="20"/>
        </w:rPr>
        <w:drawing>
          <wp:inline distT="0" distB="0" distL="0" distR="0" wp14:anchorId="19C51E3D" wp14:editId="5E19474C">
            <wp:extent cx="6115050" cy="9420225"/>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9420225"/>
                    </a:xfrm>
                    <a:prstGeom prst="rect">
                      <a:avLst/>
                    </a:prstGeom>
                    <a:noFill/>
                    <a:ln>
                      <a:noFill/>
                    </a:ln>
                  </pic:spPr>
                </pic:pic>
              </a:graphicData>
            </a:graphic>
          </wp:inline>
        </w:drawing>
      </w:r>
    </w:p>
    <w:p w:rsidR="00137A9B" w:rsidRDefault="00137A9B" w:rsidP="00137A9B">
      <w:pPr>
        <w:pStyle w:val="default0"/>
        <w:spacing w:line="360" w:lineRule="auto"/>
        <w:jc w:val="both"/>
        <w:rPr>
          <w:rFonts w:ascii="Garamond" w:hAnsi="Garamond"/>
          <w:sz w:val="20"/>
          <w:szCs w:val="20"/>
        </w:rPr>
      </w:pPr>
      <w:r w:rsidRPr="00796035">
        <w:rPr>
          <w:rFonts w:ascii="Garamond" w:hAnsi="Garamond"/>
          <w:noProof/>
          <w:sz w:val="20"/>
          <w:szCs w:val="20"/>
        </w:rPr>
        <w:drawing>
          <wp:inline distT="0" distB="0" distL="0" distR="0" wp14:anchorId="3A25C13C" wp14:editId="7C4B385F">
            <wp:extent cx="6115050" cy="9534525"/>
            <wp:effectExtent l="0" t="0" r="0"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9534525"/>
                    </a:xfrm>
                    <a:prstGeom prst="rect">
                      <a:avLst/>
                    </a:prstGeom>
                    <a:noFill/>
                    <a:ln>
                      <a:noFill/>
                    </a:ln>
                  </pic:spPr>
                </pic:pic>
              </a:graphicData>
            </a:graphic>
          </wp:inline>
        </w:drawing>
      </w:r>
    </w:p>
    <w:p w:rsidR="00137A9B" w:rsidRDefault="00137A9B" w:rsidP="00137A9B">
      <w:pPr>
        <w:pStyle w:val="default0"/>
        <w:spacing w:line="360" w:lineRule="auto"/>
        <w:jc w:val="both"/>
        <w:rPr>
          <w:rFonts w:ascii="Garamond" w:hAnsi="Garamond"/>
          <w:sz w:val="20"/>
          <w:szCs w:val="20"/>
        </w:rPr>
      </w:pPr>
      <w:r w:rsidRPr="00796035">
        <w:rPr>
          <w:rFonts w:ascii="Garamond" w:hAnsi="Garamond"/>
          <w:noProof/>
          <w:sz w:val="20"/>
          <w:szCs w:val="20"/>
        </w:rPr>
        <w:drawing>
          <wp:inline distT="0" distB="0" distL="0" distR="0" wp14:anchorId="5572E1AE" wp14:editId="50881C7E">
            <wp:extent cx="6105525" cy="9372600"/>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9372600"/>
                    </a:xfrm>
                    <a:prstGeom prst="rect">
                      <a:avLst/>
                    </a:prstGeom>
                    <a:noFill/>
                    <a:ln>
                      <a:noFill/>
                    </a:ln>
                  </pic:spPr>
                </pic:pic>
              </a:graphicData>
            </a:graphic>
          </wp:inline>
        </w:drawing>
      </w:r>
    </w:p>
    <w:p w:rsidR="00137A9B" w:rsidRDefault="00137A9B" w:rsidP="00137A9B">
      <w:pPr>
        <w:pStyle w:val="default0"/>
        <w:spacing w:line="360" w:lineRule="auto"/>
        <w:jc w:val="both"/>
        <w:rPr>
          <w:rFonts w:ascii="Garamond" w:hAnsi="Garamond"/>
          <w:sz w:val="20"/>
          <w:szCs w:val="20"/>
        </w:rPr>
      </w:pPr>
      <w:r w:rsidRPr="00796035">
        <w:rPr>
          <w:rFonts w:ascii="Garamond" w:hAnsi="Garamond"/>
          <w:noProof/>
          <w:sz w:val="20"/>
          <w:szCs w:val="20"/>
        </w:rPr>
        <w:drawing>
          <wp:inline distT="0" distB="0" distL="0" distR="0" wp14:anchorId="3348A39B" wp14:editId="57DCBC8D">
            <wp:extent cx="6115050" cy="94107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9410700"/>
                    </a:xfrm>
                    <a:prstGeom prst="rect">
                      <a:avLst/>
                    </a:prstGeom>
                    <a:noFill/>
                    <a:ln>
                      <a:noFill/>
                    </a:ln>
                  </pic:spPr>
                </pic:pic>
              </a:graphicData>
            </a:graphic>
          </wp:inline>
        </w:drawing>
      </w:r>
    </w:p>
    <w:p w:rsidR="00137A9B" w:rsidRDefault="00137A9B" w:rsidP="00137A9B">
      <w:pPr>
        <w:pStyle w:val="default0"/>
        <w:spacing w:line="360" w:lineRule="auto"/>
        <w:jc w:val="both"/>
        <w:rPr>
          <w:rFonts w:ascii="Garamond" w:hAnsi="Garamond"/>
          <w:sz w:val="20"/>
          <w:szCs w:val="20"/>
        </w:rPr>
      </w:pPr>
      <w:r w:rsidRPr="00796035">
        <w:rPr>
          <w:rFonts w:ascii="Garamond" w:hAnsi="Garamond"/>
          <w:noProof/>
          <w:sz w:val="20"/>
          <w:szCs w:val="20"/>
        </w:rPr>
        <w:drawing>
          <wp:inline distT="0" distB="0" distL="0" distR="0" wp14:anchorId="04B95185" wp14:editId="53A7F069">
            <wp:extent cx="6115050" cy="92392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9239250"/>
                    </a:xfrm>
                    <a:prstGeom prst="rect">
                      <a:avLst/>
                    </a:prstGeom>
                    <a:noFill/>
                    <a:ln>
                      <a:noFill/>
                    </a:ln>
                  </pic:spPr>
                </pic:pic>
              </a:graphicData>
            </a:graphic>
          </wp:inline>
        </w:drawing>
      </w:r>
    </w:p>
    <w:p w:rsidR="00137A9B" w:rsidRDefault="00137A9B" w:rsidP="00137A9B">
      <w:pPr>
        <w:pStyle w:val="default0"/>
        <w:spacing w:line="360" w:lineRule="auto"/>
        <w:jc w:val="both"/>
        <w:rPr>
          <w:rFonts w:ascii="Garamond" w:hAnsi="Garamond"/>
          <w:sz w:val="20"/>
          <w:szCs w:val="20"/>
        </w:rPr>
      </w:pPr>
    </w:p>
    <w:p w:rsidR="00137A9B" w:rsidRDefault="00137A9B" w:rsidP="00137A9B">
      <w:pPr>
        <w:pStyle w:val="default0"/>
        <w:spacing w:line="360" w:lineRule="auto"/>
        <w:jc w:val="both"/>
        <w:rPr>
          <w:rFonts w:ascii="Garamond" w:hAnsi="Garamond"/>
          <w:sz w:val="20"/>
          <w:szCs w:val="20"/>
        </w:rPr>
      </w:pPr>
      <w:r w:rsidRPr="00796035">
        <w:rPr>
          <w:rFonts w:ascii="Garamond" w:hAnsi="Garamond"/>
          <w:noProof/>
          <w:sz w:val="20"/>
          <w:szCs w:val="20"/>
        </w:rPr>
        <w:drawing>
          <wp:inline distT="0" distB="0" distL="0" distR="0" wp14:anchorId="5479177C" wp14:editId="6598D72A">
            <wp:extent cx="6115050" cy="938212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9382125"/>
                    </a:xfrm>
                    <a:prstGeom prst="rect">
                      <a:avLst/>
                    </a:prstGeom>
                    <a:noFill/>
                    <a:ln>
                      <a:noFill/>
                    </a:ln>
                  </pic:spPr>
                </pic:pic>
              </a:graphicData>
            </a:graphic>
          </wp:inline>
        </w:drawing>
      </w:r>
    </w:p>
    <w:p w:rsidR="00137A9B" w:rsidRDefault="00137A9B" w:rsidP="00137A9B">
      <w:pPr>
        <w:pStyle w:val="default0"/>
        <w:spacing w:line="360" w:lineRule="auto"/>
        <w:jc w:val="both"/>
        <w:rPr>
          <w:rFonts w:ascii="Garamond" w:hAnsi="Garamond"/>
          <w:sz w:val="20"/>
          <w:szCs w:val="20"/>
        </w:rPr>
      </w:pPr>
      <w:r w:rsidRPr="00796035">
        <w:rPr>
          <w:rFonts w:ascii="Garamond" w:hAnsi="Garamond"/>
          <w:noProof/>
          <w:sz w:val="20"/>
          <w:szCs w:val="20"/>
        </w:rPr>
        <w:drawing>
          <wp:inline distT="0" distB="0" distL="0" distR="0" wp14:anchorId="4486C46B" wp14:editId="4D0A78F4">
            <wp:extent cx="6115050" cy="916305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9163050"/>
                    </a:xfrm>
                    <a:prstGeom prst="rect">
                      <a:avLst/>
                    </a:prstGeom>
                    <a:noFill/>
                    <a:ln>
                      <a:noFill/>
                    </a:ln>
                  </pic:spPr>
                </pic:pic>
              </a:graphicData>
            </a:graphic>
          </wp:inline>
        </w:drawing>
      </w:r>
    </w:p>
    <w:p w:rsidR="00137A9B" w:rsidRDefault="00137A9B" w:rsidP="00137A9B">
      <w:pPr>
        <w:pStyle w:val="default0"/>
        <w:spacing w:line="360" w:lineRule="auto"/>
        <w:jc w:val="both"/>
        <w:rPr>
          <w:rFonts w:ascii="Garamond" w:hAnsi="Garamond"/>
          <w:sz w:val="20"/>
          <w:szCs w:val="20"/>
        </w:rPr>
      </w:pPr>
    </w:p>
    <w:p w:rsidR="00137A9B" w:rsidRDefault="00137A9B" w:rsidP="00137A9B">
      <w:pPr>
        <w:pStyle w:val="default0"/>
        <w:spacing w:line="360" w:lineRule="auto"/>
        <w:jc w:val="both"/>
        <w:rPr>
          <w:rFonts w:ascii="Garamond" w:hAnsi="Garamond"/>
          <w:sz w:val="20"/>
          <w:szCs w:val="20"/>
        </w:rPr>
      </w:pPr>
      <w:r w:rsidRPr="00796035">
        <w:rPr>
          <w:rFonts w:ascii="Garamond" w:hAnsi="Garamond"/>
          <w:noProof/>
          <w:sz w:val="20"/>
          <w:szCs w:val="20"/>
        </w:rPr>
        <w:drawing>
          <wp:inline distT="0" distB="0" distL="0" distR="0" wp14:anchorId="012A0495" wp14:editId="05D01C1E">
            <wp:extent cx="6096000" cy="95821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9582150"/>
                    </a:xfrm>
                    <a:prstGeom prst="rect">
                      <a:avLst/>
                    </a:prstGeom>
                    <a:noFill/>
                    <a:ln>
                      <a:noFill/>
                    </a:ln>
                  </pic:spPr>
                </pic:pic>
              </a:graphicData>
            </a:graphic>
          </wp:inline>
        </w:drawing>
      </w:r>
    </w:p>
    <w:p w:rsidR="00137A9B" w:rsidRDefault="00137A9B" w:rsidP="00137A9B">
      <w:pPr>
        <w:pStyle w:val="default0"/>
        <w:spacing w:line="360" w:lineRule="auto"/>
        <w:jc w:val="both"/>
        <w:rPr>
          <w:rFonts w:ascii="Garamond" w:hAnsi="Garamond"/>
          <w:sz w:val="20"/>
          <w:szCs w:val="20"/>
        </w:rPr>
      </w:pPr>
      <w:r w:rsidRPr="00796035">
        <w:rPr>
          <w:rFonts w:ascii="Garamond" w:hAnsi="Garamond"/>
          <w:noProof/>
          <w:sz w:val="20"/>
          <w:szCs w:val="20"/>
        </w:rPr>
        <w:drawing>
          <wp:inline distT="0" distB="0" distL="0" distR="0" wp14:anchorId="43FE7516" wp14:editId="0CAA01E2">
            <wp:extent cx="6105525" cy="8372475"/>
            <wp:effectExtent l="0" t="0" r="9525"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8372475"/>
                    </a:xfrm>
                    <a:prstGeom prst="rect">
                      <a:avLst/>
                    </a:prstGeom>
                    <a:noFill/>
                    <a:ln>
                      <a:noFill/>
                    </a:ln>
                  </pic:spPr>
                </pic:pic>
              </a:graphicData>
            </a:graphic>
          </wp:inline>
        </w:drawing>
      </w:r>
    </w:p>
    <w:p w:rsidR="00137A9B" w:rsidRPr="00137A9B" w:rsidRDefault="00137A9B" w:rsidP="00137A9B">
      <w:pPr>
        <w:rPr>
          <w:b/>
          <w:sz w:val="24"/>
          <w:szCs w:val="24"/>
        </w:rPr>
      </w:pPr>
      <w:r w:rsidRPr="00137A9B">
        <w:rPr>
          <w:b/>
          <w:sz w:val="24"/>
          <w:szCs w:val="24"/>
        </w:rPr>
        <w:t xml:space="preserve">Relazione Tecnica Relativa </w:t>
      </w:r>
      <w:r>
        <w:rPr>
          <w:b/>
          <w:sz w:val="24"/>
          <w:szCs w:val="24"/>
        </w:rPr>
        <w:t>a a</w:t>
      </w:r>
      <w:r w:rsidRPr="00137A9B">
        <w:rPr>
          <w:b/>
          <w:sz w:val="24"/>
          <w:szCs w:val="24"/>
        </w:rPr>
        <w:t xml:space="preserve">ttività </w:t>
      </w:r>
      <w:r>
        <w:rPr>
          <w:b/>
          <w:sz w:val="24"/>
          <w:szCs w:val="24"/>
        </w:rPr>
        <w:t>d</w:t>
      </w:r>
      <w:r w:rsidRPr="00137A9B">
        <w:rPr>
          <w:b/>
          <w:sz w:val="24"/>
          <w:szCs w:val="24"/>
        </w:rPr>
        <w:t xml:space="preserve">i </w:t>
      </w:r>
      <w:r>
        <w:rPr>
          <w:b/>
          <w:sz w:val="24"/>
          <w:szCs w:val="24"/>
        </w:rPr>
        <w:t>r</w:t>
      </w:r>
      <w:r w:rsidRPr="00137A9B">
        <w:rPr>
          <w:b/>
          <w:sz w:val="24"/>
          <w:szCs w:val="24"/>
        </w:rPr>
        <w:t xml:space="preserve">icerca </w:t>
      </w:r>
      <w:r>
        <w:rPr>
          <w:b/>
          <w:sz w:val="24"/>
          <w:szCs w:val="24"/>
        </w:rPr>
        <w:t>s</w:t>
      </w:r>
      <w:r w:rsidRPr="00137A9B">
        <w:rPr>
          <w:b/>
          <w:sz w:val="24"/>
          <w:szCs w:val="24"/>
        </w:rPr>
        <w:t xml:space="preserve">perimentale </w:t>
      </w:r>
      <w:r>
        <w:rPr>
          <w:b/>
          <w:sz w:val="24"/>
          <w:szCs w:val="24"/>
        </w:rPr>
        <w:t>n</w:t>
      </w:r>
      <w:r w:rsidRPr="00137A9B">
        <w:rPr>
          <w:b/>
          <w:sz w:val="24"/>
          <w:szCs w:val="24"/>
        </w:rPr>
        <w:t xml:space="preserve">ell’interesse </w:t>
      </w:r>
      <w:r>
        <w:rPr>
          <w:b/>
          <w:sz w:val="24"/>
          <w:szCs w:val="24"/>
        </w:rPr>
        <w:t>d</w:t>
      </w:r>
      <w:r w:rsidRPr="00137A9B">
        <w:rPr>
          <w:b/>
          <w:sz w:val="24"/>
          <w:szCs w:val="24"/>
        </w:rPr>
        <w:t>i Acquedotto Pugliese Spa.</w:t>
      </w:r>
    </w:p>
    <w:p w:rsidR="00137A9B" w:rsidRPr="00137A9B" w:rsidRDefault="00137A9B" w:rsidP="00137A9B">
      <w:pPr>
        <w:rPr>
          <w:sz w:val="24"/>
          <w:szCs w:val="24"/>
        </w:rPr>
      </w:pPr>
    </w:p>
    <w:p w:rsidR="00137A9B" w:rsidRPr="00137A9B" w:rsidRDefault="00137A9B" w:rsidP="00137A9B">
      <w:pPr>
        <w:outlineLvl w:val="0"/>
        <w:rPr>
          <w:b/>
          <w:sz w:val="24"/>
          <w:szCs w:val="24"/>
        </w:rPr>
      </w:pPr>
      <w:r w:rsidRPr="00137A9B">
        <w:rPr>
          <w:b/>
          <w:sz w:val="24"/>
          <w:szCs w:val="24"/>
        </w:rPr>
        <w:t>Attività</w:t>
      </w:r>
    </w:p>
    <w:p w:rsidR="00137A9B" w:rsidRPr="00137A9B" w:rsidRDefault="00137A9B" w:rsidP="00137A9B">
      <w:pPr>
        <w:rPr>
          <w:sz w:val="24"/>
          <w:szCs w:val="24"/>
        </w:rPr>
      </w:pPr>
      <w:r w:rsidRPr="00137A9B">
        <w:rPr>
          <w:sz w:val="24"/>
          <w:szCs w:val="24"/>
        </w:rPr>
        <w:t xml:space="preserve">Le attività oggetto del contratto con Acquedotto Pugliese (AQP) si articolano in attività di ricerca sperimentale volta allo studio e all’ottimizzazione di un processo innovativo su scala pilota per la valorizzazione energetica e riduzione di volume di fanghi biologici provenienti dagli impianti di depurazione di AQP. La presente attività si colloca nel progetto di ricerca attuato dal nodo POLIBA della rete di laboratori di ricerca VALBIOR </w:t>
      </w:r>
      <w:r w:rsidRPr="00137A9B">
        <w:rPr>
          <w:color w:val="000000"/>
          <w:sz w:val="24"/>
          <w:szCs w:val="24"/>
        </w:rPr>
        <w:t xml:space="preserve">Rete di Laboratori a Sostegno della Ricerca per lo Sviluppo di “Nuove Tecnologie per la </w:t>
      </w:r>
      <w:r w:rsidRPr="00137A9B">
        <w:rPr>
          <w:b/>
          <w:bCs/>
          <w:color w:val="000000"/>
          <w:sz w:val="24"/>
          <w:szCs w:val="24"/>
        </w:rPr>
        <w:t>Val</w:t>
      </w:r>
      <w:r w:rsidRPr="00137A9B">
        <w:rPr>
          <w:color w:val="000000"/>
          <w:sz w:val="24"/>
          <w:szCs w:val="24"/>
        </w:rPr>
        <w:t xml:space="preserve">orizzazione di </w:t>
      </w:r>
      <w:r w:rsidRPr="00137A9B">
        <w:rPr>
          <w:b/>
          <w:bCs/>
          <w:color w:val="000000"/>
          <w:sz w:val="24"/>
          <w:szCs w:val="24"/>
        </w:rPr>
        <w:t>Bio</w:t>
      </w:r>
      <w:r w:rsidRPr="00137A9B">
        <w:rPr>
          <w:color w:val="000000"/>
          <w:sz w:val="24"/>
          <w:szCs w:val="24"/>
        </w:rPr>
        <w:t xml:space="preserve">masse </w:t>
      </w:r>
      <w:r w:rsidRPr="00137A9B">
        <w:rPr>
          <w:b/>
          <w:bCs/>
          <w:color w:val="000000"/>
          <w:sz w:val="24"/>
          <w:szCs w:val="24"/>
        </w:rPr>
        <w:t>R</w:t>
      </w:r>
      <w:r w:rsidRPr="00137A9B">
        <w:rPr>
          <w:color w:val="000000"/>
          <w:sz w:val="24"/>
          <w:szCs w:val="24"/>
        </w:rPr>
        <w:t xml:space="preserve">esidue del Sistema Produttivo della Regione Puglia”. Le matrici utilizzate devono provenire da un impianto esistente gestito da AQP presso il quale sarà ospitato l’impianto pilota mobile da utilizzare per le fasi di sperimentazione del processo. Il responsabile scientifico del nodo POLIBA Prof. Ing. Concetta I. </w:t>
      </w:r>
      <w:proofErr w:type="spellStart"/>
      <w:r w:rsidRPr="00137A9B">
        <w:rPr>
          <w:color w:val="000000"/>
          <w:sz w:val="24"/>
          <w:szCs w:val="24"/>
        </w:rPr>
        <w:t>Giasi</w:t>
      </w:r>
      <w:proofErr w:type="spellEnd"/>
      <w:r w:rsidRPr="00137A9B">
        <w:rPr>
          <w:color w:val="000000"/>
          <w:sz w:val="24"/>
          <w:szCs w:val="24"/>
        </w:rPr>
        <w:t xml:space="preserve"> nonché i suoi collaboratori forniranno adeguato supporto tecnico – scientifico nelle attività necessarie per attuare tutte le fasi programmatiche delle attività sperimentali per tutta la durata della convenzione.</w:t>
      </w:r>
    </w:p>
    <w:p w:rsidR="00137A9B" w:rsidRDefault="00137A9B" w:rsidP="00137A9B">
      <w:pPr>
        <w:outlineLvl w:val="0"/>
        <w:rPr>
          <w:b/>
          <w:sz w:val="24"/>
          <w:szCs w:val="24"/>
        </w:rPr>
      </w:pPr>
    </w:p>
    <w:p w:rsidR="00137A9B" w:rsidRPr="00137A9B" w:rsidRDefault="00137A9B" w:rsidP="00137A9B">
      <w:pPr>
        <w:outlineLvl w:val="0"/>
        <w:rPr>
          <w:b/>
          <w:sz w:val="24"/>
          <w:szCs w:val="24"/>
        </w:rPr>
      </w:pPr>
      <w:r w:rsidRPr="00137A9B">
        <w:rPr>
          <w:b/>
          <w:sz w:val="24"/>
          <w:szCs w:val="24"/>
        </w:rPr>
        <w:t>Corrispettivo</w:t>
      </w:r>
    </w:p>
    <w:p w:rsidR="00137A9B" w:rsidRPr="00137A9B" w:rsidRDefault="00137A9B" w:rsidP="00137A9B">
      <w:pPr>
        <w:rPr>
          <w:sz w:val="24"/>
          <w:szCs w:val="24"/>
        </w:rPr>
      </w:pPr>
      <w:r w:rsidRPr="00137A9B">
        <w:rPr>
          <w:sz w:val="24"/>
          <w:szCs w:val="24"/>
        </w:rPr>
        <w:t xml:space="preserve">A titolo di corrispettivo per l’esecuzione delle attività oggetto del presente contratto in nodo POLIBA richiede la somma di </w:t>
      </w:r>
      <w:proofErr w:type="gramStart"/>
      <w:r w:rsidRPr="00137A9B">
        <w:rPr>
          <w:b/>
          <w:sz w:val="24"/>
          <w:szCs w:val="24"/>
        </w:rPr>
        <w:t>30,000.00</w:t>
      </w:r>
      <w:proofErr w:type="gramEnd"/>
      <w:r w:rsidRPr="00137A9B">
        <w:rPr>
          <w:sz w:val="24"/>
          <w:szCs w:val="24"/>
        </w:rPr>
        <w:t xml:space="preserve"> euro oltre IVA a norma di legge.</w:t>
      </w:r>
    </w:p>
    <w:p w:rsidR="00137A9B" w:rsidRDefault="00137A9B" w:rsidP="00137A9B">
      <w:pPr>
        <w:outlineLvl w:val="0"/>
        <w:rPr>
          <w:b/>
          <w:sz w:val="24"/>
          <w:szCs w:val="24"/>
        </w:rPr>
      </w:pPr>
    </w:p>
    <w:p w:rsidR="00137A9B" w:rsidRPr="00137A9B" w:rsidRDefault="00137A9B" w:rsidP="00137A9B">
      <w:pPr>
        <w:outlineLvl w:val="0"/>
        <w:rPr>
          <w:b/>
          <w:sz w:val="24"/>
          <w:szCs w:val="24"/>
        </w:rPr>
      </w:pPr>
      <w:r w:rsidRPr="00137A9B">
        <w:rPr>
          <w:b/>
          <w:sz w:val="24"/>
          <w:szCs w:val="24"/>
        </w:rPr>
        <w:t>Settori scientifico disciplinari interessati</w:t>
      </w:r>
    </w:p>
    <w:p w:rsidR="00137A9B" w:rsidRPr="00137A9B" w:rsidRDefault="00137A9B" w:rsidP="00137A9B">
      <w:pPr>
        <w:rPr>
          <w:sz w:val="24"/>
          <w:szCs w:val="24"/>
        </w:rPr>
      </w:pPr>
      <w:r w:rsidRPr="00137A9B">
        <w:rPr>
          <w:sz w:val="24"/>
          <w:szCs w:val="24"/>
        </w:rPr>
        <w:t xml:space="preserve">Il settore scientifico disciplinare interessati dalle attività di </w:t>
      </w:r>
      <w:proofErr w:type="spellStart"/>
      <w:r w:rsidRPr="00137A9B">
        <w:rPr>
          <w:sz w:val="24"/>
          <w:szCs w:val="24"/>
        </w:rPr>
        <w:t>riscerca</w:t>
      </w:r>
      <w:proofErr w:type="spellEnd"/>
      <w:r w:rsidRPr="00137A9B">
        <w:rPr>
          <w:sz w:val="24"/>
          <w:szCs w:val="24"/>
        </w:rPr>
        <w:t xml:space="preserve"> sperimentale in oggetto è quello a cui afferisce il responsabile scientifico del nodo POLIBA ossia GEO/05.</w:t>
      </w:r>
    </w:p>
    <w:p w:rsidR="00137A9B" w:rsidRDefault="00137A9B" w:rsidP="00137A9B">
      <w:pPr>
        <w:outlineLvl w:val="0"/>
        <w:rPr>
          <w:b/>
          <w:sz w:val="24"/>
          <w:szCs w:val="24"/>
        </w:rPr>
      </w:pPr>
    </w:p>
    <w:p w:rsidR="00137A9B" w:rsidRPr="00137A9B" w:rsidRDefault="00137A9B" w:rsidP="00137A9B">
      <w:pPr>
        <w:outlineLvl w:val="0"/>
        <w:rPr>
          <w:b/>
          <w:sz w:val="24"/>
          <w:szCs w:val="24"/>
        </w:rPr>
      </w:pPr>
      <w:r w:rsidRPr="00137A9B">
        <w:rPr>
          <w:b/>
          <w:sz w:val="24"/>
          <w:szCs w:val="24"/>
        </w:rPr>
        <w:t>Personale docente coinvolto</w:t>
      </w:r>
    </w:p>
    <w:p w:rsidR="00137A9B" w:rsidRPr="00137A9B" w:rsidRDefault="00137A9B" w:rsidP="00137A9B">
      <w:pPr>
        <w:outlineLvl w:val="0"/>
        <w:rPr>
          <w:sz w:val="24"/>
          <w:szCs w:val="24"/>
        </w:rPr>
      </w:pPr>
      <w:r w:rsidRPr="00137A9B">
        <w:rPr>
          <w:sz w:val="24"/>
          <w:szCs w:val="24"/>
        </w:rPr>
        <w:t xml:space="preserve">Prof. Ing. Concetta </w:t>
      </w:r>
      <w:proofErr w:type="spellStart"/>
      <w:r w:rsidRPr="00137A9B">
        <w:rPr>
          <w:sz w:val="24"/>
          <w:szCs w:val="24"/>
        </w:rPr>
        <w:t>Giasi</w:t>
      </w:r>
      <w:proofErr w:type="spellEnd"/>
    </w:p>
    <w:p w:rsidR="00137A9B" w:rsidRDefault="00137A9B" w:rsidP="00137A9B">
      <w:pPr>
        <w:outlineLvl w:val="0"/>
        <w:rPr>
          <w:b/>
          <w:sz w:val="24"/>
          <w:szCs w:val="24"/>
        </w:rPr>
      </w:pPr>
    </w:p>
    <w:p w:rsidR="00137A9B" w:rsidRPr="00137A9B" w:rsidRDefault="00137A9B" w:rsidP="00137A9B">
      <w:pPr>
        <w:outlineLvl w:val="0"/>
        <w:rPr>
          <w:b/>
          <w:sz w:val="24"/>
          <w:szCs w:val="24"/>
        </w:rPr>
      </w:pPr>
      <w:r w:rsidRPr="00137A9B">
        <w:rPr>
          <w:b/>
          <w:sz w:val="24"/>
          <w:szCs w:val="24"/>
        </w:rPr>
        <w:t>Competenza per la gestione amministrativa contabile</w:t>
      </w:r>
    </w:p>
    <w:p w:rsidR="00137A9B" w:rsidRPr="00137A9B" w:rsidRDefault="00137A9B" w:rsidP="00137A9B">
      <w:pPr>
        <w:outlineLvl w:val="0"/>
        <w:rPr>
          <w:sz w:val="24"/>
          <w:szCs w:val="24"/>
        </w:rPr>
      </w:pPr>
      <w:r w:rsidRPr="00137A9B">
        <w:rPr>
          <w:sz w:val="24"/>
          <w:szCs w:val="24"/>
        </w:rPr>
        <w:t>La gestione amministrativo-contabile è di competenza dell’Amministrazione centrale</w:t>
      </w:r>
    </w:p>
    <w:p w:rsidR="00137A9B" w:rsidRDefault="00137A9B" w:rsidP="00137A9B">
      <w:pPr>
        <w:rPr>
          <w:b/>
        </w:rPr>
      </w:pPr>
    </w:p>
    <w:tbl>
      <w:tblPr>
        <w:tblW w:w="9639" w:type="dxa"/>
        <w:jc w:val="center"/>
        <w:tblLayout w:type="fixed"/>
        <w:tblCellMar>
          <w:left w:w="70" w:type="dxa"/>
          <w:right w:w="70" w:type="dxa"/>
        </w:tblCellMar>
        <w:tblLook w:val="04A0" w:firstRow="1" w:lastRow="0" w:firstColumn="1" w:lastColumn="0" w:noHBand="0" w:noVBand="1"/>
      </w:tblPr>
      <w:tblGrid>
        <w:gridCol w:w="764"/>
        <w:gridCol w:w="4939"/>
        <w:gridCol w:w="1312"/>
        <w:gridCol w:w="1312"/>
        <w:gridCol w:w="1312"/>
      </w:tblGrid>
      <w:tr w:rsidR="00137A9B" w:rsidRPr="00137A9B" w:rsidTr="00137A9B">
        <w:trPr>
          <w:trHeight w:val="330"/>
          <w:jc w:val="center"/>
        </w:trPr>
        <w:tc>
          <w:tcPr>
            <w:tcW w:w="1000" w:type="dxa"/>
            <w:tcBorders>
              <w:top w:val="nil"/>
              <w:left w:val="nil"/>
              <w:bottom w:val="nil"/>
              <w:right w:val="nil"/>
            </w:tcBorders>
            <w:shd w:val="clear" w:color="auto" w:fill="auto"/>
            <w:noWrap/>
            <w:vAlign w:val="bottom"/>
            <w:hideMark/>
          </w:tcPr>
          <w:p w:rsidR="00137A9B" w:rsidRPr="00137A9B" w:rsidRDefault="00137A9B" w:rsidP="00137A9B">
            <w:pPr>
              <w:widowControl/>
              <w:adjustRightInd/>
              <w:spacing w:line="240" w:lineRule="auto"/>
              <w:jc w:val="left"/>
              <w:textAlignment w:val="auto"/>
              <w:rPr>
                <w:sz w:val="18"/>
                <w:szCs w:val="18"/>
              </w:rPr>
            </w:pPr>
            <w:bookmarkStart w:id="18" w:name="RANGE!A1:E21"/>
            <w:bookmarkEnd w:id="18"/>
          </w:p>
        </w:tc>
        <w:tc>
          <w:tcPr>
            <w:tcW w:w="6800" w:type="dxa"/>
            <w:tcBorders>
              <w:top w:val="nil"/>
              <w:left w:val="nil"/>
              <w:bottom w:val="nil"/>
              <w:right w:val="nil"/>
            </w:tcBorders>
            <w:shd w:val="clear" w:color="auto" w:fill="auto"/>
            <w:noWrap/>
            <w:vAlign w:val="bottom"/>
            <w:hideMark/>
          </w:tcPr>
          <w:p w:rsidR="00137A9B" w:rsidRPr="00137A9B" w:rsidRDefault="00137A9B" w:rsidP="00137A9B">
            <w:pPr>
              <w:widowControl/>
              <w:adjustRightInd/>
              <w:spacing w:line="240" w:lineRule="auto"/>
              <w:jc w:val="left"/>
              <w:textAlignment w:val="auto"/>
              <w:rPr>
                <w:sz w:val="18"/>
                <w:szCs w:val="18"/>
              </w:rPr>
            </w:pPr>
          </w:p>
        </w:tc>
        <w:tc>
          <w:tcPr>
            <w:tcW w:w="1760" w:type="dxa"/>
            <w:tcBorders>
              <w:top w:val="nil"/>
              <w:left w:val="nil"/>
              <w:bottom w:val="nil"/>
              <w:right w:val="nil"/>
            </w:tcBorders>
            <w:shd w:val="clear" w:color="auto" w:fill="auto"/>
            <w:noWrap/>
            <w:vAlign w:val="bottom"/>
            <w:hideMark/>
          </w:tcPr>
          <w:p w:rsidR="00137A9B" w:rsidRPr="00137A9B" w:rsidRDefault="00137A9B" w:rsidP="00137A9B">
            <w:pPr>
              <w:widowControl/>
              <w:adjustRightInd/>
              <w:spacing w:line="240" w:lineRule="auto"/>
              <w:jc w:val="left"/>
              <w:textAlignment w:val="auto"/>
              <w:rPr>
                <w:sz w:val="18"/>
                <w:szCs w:val="18"/>
              </w:rPr>
            </w:pPr>
          </w:p>
        </w:tc>
        <w:tc>
          <w:tcPr>
            <w:tcW w:w="1760" w:type="dxa"/>
            <w:tcBorders>
              <w:top w:val="nil"/>
              <w:left w:val="nil"/>
              <w:bottom w:val="nil"/>
              <w:right w:val="nil"/>
            </w:tcBorders>
            <w:shd w:val="clear" w:color="auto" w:fill="auto"/>
            <w:noWrap/>
            <w:vAlign w:val="bottom"/>
            <w:hideMark/>
          </w:tcPr>
          <w:p w:rsidR="00137A9B" w:rsidRPr="00137A9B" w:rsidRDefault="00137A9B" w:rsidP="00137A9B">
            <w:pPr>
              <w:widowControl/>
              <w:adjustRightInd/>
              <w:spacing w:line="240" w:lineRule="auto"/>
              <w:jc w:val="left"/>
              <w:textAlignment w:val="auto"/>
              <w:rPr>
                <w:sz w:val="18"/>
                <w:szCs w:val="18"/>
              </w:rPr>
            </w:pPr>
          </w:p>
        </w:tc>
        <w:tc>
          <w:tcPr>
            <w:tcW w:w="1760" w:type="dxa"/>
            <w:tcBorders>
              <w:top w:val="nil"/>
              <w:left w:val="nil"/>
              <w:bottom w:val="nil"/>
              <w:right w:val="nil"/>
            </w:tcBorders>
            <w:shd w:val="clear" w:color="auto" w:fill="auto"/>
            <w:noWrap/>
            <w:vAlign w:val="bottom"/>
            <w:hideMark/>
          </w:tcPr>
          <w:p w:rsidR="00137A9B" w:rsidRPr="00137A9B" w:rsidRDefault="00137A9B" w:rsidP="00137A9B">
            <w:pPr>
              <w:widowControl/>
              <w:adjustRightInd/>
              <w:spacing w:line="240" w:lineRule="auto"/>
              <w:jc w:val="left"/>
              <w:textAlignment w:val="auto"/>
              <w:rPr>
                <w:sz w:val="18"/>
                <w:szCs w:val="18"/>
              </w:rPr>
            </w:pPr>
          </w:p>
        </w:tc>
      </w:tr>
      <w:tr w:rsidR="00137A9B" w:rsidRPr="00137A9B" w:rsidTr="00137A9B">
        <w:trPr>
          <w:trHeight w:val="33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6800" w:type="dxa"/>
            <w:tcBorders>
              <w:top w:val="single" w:sz="4" w:space="0" w:color="auto"/>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FF0000"/>
                <w:sz w:val="18"/>
                <w:szCs w:val="18"/>
              </w:rPr>
            </w:pPr>
            <w:r w:rsidRPr="00137A9B">
              <w:rPr>
                <w:b/>
                <w:bCs/>
                <w:color w:val="FF0000"/>
                <w:sz w:val="18"/>
                <w:szCs w:val="18"/>
              </w:rPr>
              <w:t>Contratto di consulenza AQP</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center"/>
              <w:textAlignment w:val="auto"/>
              <w:rPr>
                <w:b/>
                <w:bCs/>
                <w:sz w:val="18"/>
                <w:szCs w:val="18"/>
              </w:rPr>
            </w:pPr>
            <w:r w:rsidRPr="00137A9B">
              <w:rPr>
                <w:b/>
                <w:bCs/>
                <w:sz w:val="18"/>
                <w:szCs w:val="18"/>
              </w:rPr>
              <w:t> </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center"/>
              <w:textAlignment w:val="auto"/>
              <w:rPr>
                <w:b/>
                <w:bCs/>
                <w:sz w:val="18"/>
                <w:szCs w:val="18"/>
              </w:rPr>
            </w:pPr>
            <w:r w:rsidRPr="00137A9B">
              <w:rPr>
                <w:b/>
                <w:bCs/>
                <w:sz w:val="18"/>
                <w:szCs w:val="18"/>
              </w:rPr>
              <w:t> </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center"/>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proofErr w:type="gramStart"/>
            <w:r w:rsidRPr="00137A9B">
              <w:rPr>
                <w:b/>
                <w:bCs/>
                <w:sz w:val="18"/>
                <w:szCs w:val="18"/>
              </w:rPr>
              <w:t>capitolo</w:t>
            </w:r>
            <w:proofErr w:type="gramEnd"/>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FF0000"/>
                <w:sz w:val="18"/>
                <w:szCs w:val="18"/>
              </w:rPr>
            </w:pPr>
            <w:r w:rsidRPr="00137A9B">
              <w:rPr>
                <w:b/>
                <w:bCs/>
                <w:color w:val="FF0000"/>
                <w:sz w:val="18"/>
                <w:szCs w:val="18"/>
              </w:rPr>
              <w:t>Imponibile</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FF0000"/>
                <w:sz w:val="18"/>
                <w:szCs w:val="18"/>
              </w:rPr>
            </w:pPr>
            <w:r w:rsidRPr="00137A9B">
              <w:rPr>
                <w:b/>
                <w:bCs/>
                <w:color w:val="FF0000"/>
                <w:sz w:val="18"/>
                <w:szCs w:val="18"/>
              </w:rPr>
              <w:t>IVA</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FF0000"/>
                <w:sz w:val="18"/>
                <w:szCs w:val="18"/>
              </w:rPr>
            </w:pPr>
            <w:r w:rsidRPr="00137A9B">
              <w:rPr>
                <w:b/>
                <w:bCs/>
                <w:color w:val="FF0000"/>
                <w:sz w:val="18"/>
                <w:szCs w:val="18"/>
              </w:rPr>
              <w:t>Totale</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sz w:val="18"/>
                <w:szCs w:val="18"/>
              </w:rPr>
            </w:pPr>
            <w:r w:rsidRPr="00137A9B">
              <w:rPr>
                <w:sz w:val="18"/>
                <w:szCs w:val="18"/>
              </w:rPr>
              <w:t> </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Importo convenzione</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€ 30.000,00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€ 6.600,00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€ 36.600,00</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6800" w:type="dxa"/>
            <w:tcBorders>
              <w:top w:val="nil"/>
              <w:left w:val="nil"/>
              <w:bottom w:val="single" w:sz="4" w:space="0" w:color="auto"/>
              <w:right w:val="single" w:sz="4" w:space="0" w:color="auto"/>
            </w:tcBorders>
            <w:shd w:val="clear" w:color="auto" w:fill="auto"/>
            <w:vAlign w:val="bottom"/>
            <w:hideMark/>
          </w:tcPr>
          <w:p w:rsidR="00137A9B" w:rsidRPr="00137A9B" w:rsidRDefault="00137A9B" w:rsidP="00137A9B">
            <w:pPr>
              <w:widowControl/>
              <w:adjustRightInd/>
              <w:spacing w:line="240" w:lineRule="auto"/>
              <w:jc w:val="center"/>
              <w:textAlignment w:val="auto"/>
              <w:rPr>
                <w:b/>
                <w:bCs/>
                <w:color w:val="339966"/>
                <w:sz w:val="18"/>
                <w:szCs w:val="18"/>
              </w:rPr>
            </w:pPr>
            <w:r w:rsidRPr="00137A9B">
              <w:rPr>
                <w:b/>
                <w:bCs/>
                <w:color w:val="339966"/>
                <w:sz w:val="18"/>
                <w:szCs w:val="18"/>
              </w:rPr>
              <w:t>20% COSTI GENERALI</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339966"/>
                <w:sz w:val="18"/>
                <w:szCs w:val="18"/>
              </w:rPr>
            </w:pPr>
            <w:r w:rsidRPr="00137A9B">
              <w:rPr>
                <w:b/>
                <w:bCs/>
                <w:color w:val="339966"/>
                <w:sz w:val="18"/>
                <w:szCs w:val="18"/>
              </w:rPr>
              <w:t>€ 6.000,00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nil"/>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6800" w:type="dxa"/>
            <w:tcBorders>
              <w:top w:val="nil"/>
              <w:left w:val="nil"/>
              <w:bottom w:val="single" w:sz="4" w:space="0" w:color="auto"/>
              <w:right w:val="nil"/>
            </w:tcBorders>
            <w:shd w:val="clear" w:color="auto" w:fill="auto"/>
            <w:vAlign w:val="bottom"/>
            <w:hideMark/>
          </w:tcPr>
          <w:p w:rsidR="00137A9B" w:rsidRPr="00137A9B" w:rsidRDefault="00137A9B" w:rsidP="00137A9B">
            <w:pPr>
              <w:widowControl/>
              <w:adjustRightInd/>
              <w:spacing w:line="240" w:lineRule="auto"/>
              <w:jc w:val="center"/>
              <w:textAlignment w:val="auto"/>
              <w:rPr>
                <w:b/>
                <w:bCs/>
                <w:color w:val="339966"/>
                <w:sz w:val="18"/>
                <w:szCs w:val="18"/>
              </w:rPr>
            </w:pPr>
            <w:proofErr w:type="gramStart"/>
            <w:r w:rsidRPr="00137A9B">
              <w:rPr>
                <w:b/>
                <w:bCs/>
                <w:color w:val="339966"/>
                <w:sz w:val="18"/>
                <w:szCs w:val="18"/>
              </w:rPr>
              <w:t>di</w:t>
            </w:r>
            <w:proofErr w:type="gramEnd"/>
            <w:r w:rsidRPr="00137A9B">
              <w:rPr>
                <w:b/>
                <w:bCs/>
                <w:color w:val="339966"/>
                <w:sz w:val="18"/>
                <w:szCs w:val="18"/>
              </w:rPr>
              <w:t xml:space="preserve"> cui:</w:t>
            </w:r>
          </w:p>
        </w:tc>
        <w:tc>
          <w:tcPr>
            <w:tcW w:w="1760" w:type="dxa"/>
            <w:tcBorders>
              <w:top w:val="nil"/>
              <w:left w:val="single" w:sz="4" w:space="0" w:color="auto"/>
              <w:bottom w:val="single" w:sz="4" w:space="0" w:color="auto"/>
              <w:right w:val="single" w:sz="4" w:space="0" w:color="auto"/>
            </w:tcBorders>
            <w:shd w:val="clear" w:color="auto" w:fill="auto"/>
            <w:vAlign w:val="bottom"/>
            <w:hideMark/>
          </w:tcPr>
          <w:p w:rsidR="00137A9B" w:rsidRPr="00137A9B" w:rsidRDefault="00137A9B" w:rsidP="00137A9B">
            <w:pPr>
              <w:widowControl/>
              <w:adjustRightInd/>
              <w:spacing w:line="240" w:lineRule="auto"/>
              <w:jc w:val="left"/>
              <w:textAlignment w:val="auto"/>
              <w:rPr>
                <w:b/>
                <w:bCs/>
                <w:color w:val="339966"/>
                <w:sz w:val="18"/>
                <w:szCs w:val="18"/>
              </w:rPr>
            </w:pPr>
            <w:r w:rsidRPr="00137A9B">
              <w:rPr>
                <w:b/>
                <w:bCs/>
                <w:color w:val="339966"/>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05:03:02</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40% struttura che gestisce il contratto</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€ 2.400,00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01:09:03</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20% fondo comune di Ateneo</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€ 1.200,00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FF6600"/>
                <w:sz w:val="18"/>
                <w:szCs w:val="18"/>
              </w:rPr>
            </w:pPr>
            <w:r w:rsidRPr="00137A9B">
              <w:rPr>
                <w:b/>
                <w:bCs/>
                <w:color w:val="FF6600"/>
                <w:sz w:val="18"/>
                <w:szCs w:val="18"/>
              </w:rPr>
              <w:t>40% bilancio A.C.</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FF6600"/>
                <w:sz w:val="18"/>
                <w:szCs w:val="18"/>
              </w:rPr>
            </w:pPr>
            <w:r w:rsidRPr="00137A9B">
              <w:rPr>
                <w:b/>
                <w:bCs/>
                <w:color w:val="FF6600"/>
                <w:sz w:val="18"/>
                <w:szCs w:val="18"/>
              </w:rPr>
              <w:t>€ 2.400,00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6800" w:type="dxa"/>
            <w:tcBorders>
              <w:top w:val="nil"/>
              <w:left w:val="nil"/>
              <w:bottom w:val="single" w:sz="4" w:space="0" w:color="auto"/>
              <w:right w:val="nil"/>
            </w:tcBorders>
            <w:shd w:val="clear" w:color="auto" w:fill="auto"/>
            <w:noWrap/>
            <w:vAlign w:val="bottom"/>
            <w:hideMark/>
          </w:tcPr>
          <w:p w:rsidR="00137A9B" w:rsidRPr="00137A9B" w:rsidRDefault="00137A9B" w:rsidP="00137A9B">
            <w:pPr>
              <w:widowControl/>
              <w:adjustRightInd/>
              <w:spacing w:line="240" w:lineRule="auto"/>
              <w:jc w:val="center"/>
              <w:textAlignment w:val="auto"/>
              <w:rPr>
                <w:b/>
                <w:bCs/>
                <w:color w:val="FF6600"/>
                <w:sz w:val="18"/>
                <w:szCs w:val="18"/>
              </w:rPr>
            </w:pPr>
            <w:proofErr w:type="gramStart"/>
            <w:r w:rsidRPr="00137A9B">
              <w:rPr>
                <w:b/>
                <w:bCs/>
                <w:color w:val="FF6600"/>
                <w:sz w:val="18"/>
                <w:szCs w:val="18"/>
              </w:rPr>
              <w:t>di</w:t>
            </w:r>
            <w:proofErr w:type="gramEnd"/>
            <w:r w:rsidRPr="00137A9B">
              <w:rPr>
                <w:b/>
                <w:bCs/>
                <w:color w:val="FF6600"/>
                <w:sz w:val="18"/>
                <w:szCs w:val="18"/>
              </w:rPr>
              <w:t xml:space="preserve"> cui:</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FF6600"/>
                <w:sz w:val="18"/>
                <w:szCs w:val="18"/>
              </w:rPr>
            </w:pPr>
            <w:r w:rsidRPr="00137A9B">
              <w:rPr>
                <w:b/>
                <w:bCs/>
                <w:color w:val="FF6600"/>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70% Fondo per l'</w:t>
            </w:r>
            <w:proofErr w:type="spellStart"/>
            <w:r w:rsidRPr="00137A9B">
              <w:rPr>
                <w:b/>
                <w:bCs/>
                <w:sz w:val="18"/>
                <w:szCs w:val="18"/>
              </w:rPr>
              <w:t>incentivaz</w:t>
            </w:r>
            <w:proofErr w:type="spellEnd"/>
            <w:r w:rsidRPr="00137A9B">
              <w:rPr>
                <w:b/>
                <w:bCs/>
                <w:sz w:val="18"/>
                <w:szCs w:val="18"/>
              </w:rPr>
              <w:t xml:space="preserve">. </w:t>
            </w:r>
            <w:proofErr w:type="gramStart"/>
            <w:r w:rsidRPr="00137A9B">
              <w:rPr>
                <w:b/>
                <w:bCs/>
                <w:sz w:val="18"/>
                <w:szCs w:val="18"/>
              </w:rPr>
              <w:t>della</w:t>
            </w:r>
            <w:proofErr w:type="gramEnd"/>
            <w:r w:rsidRPr="00137A9B">
              <w:rPr>
                <w:b/>
                <w:bCs/>
                <w:sz w:val="18"/>
                <w:szCs w:val="18"/>
              </w:rPr>
              <w:t xml:space="preserve"> ricerca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€ 1.680,00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01:09:03</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xml:space="preserve">15% Fondo per la </w:t>
            </w:r>
            <w:proofErr w:type="spellStart"/>
            <w:r w:rsidRPr="00137A9B">
              <w:rPr>
                <w:b/>
                <w:bCs/>
                <w:sz w:val="18"/>
                <w:szCs w:val="18"/>
              </w:rPr>
              <w:t>premialità</w:t>
            </w:r>
            <w:proofErr w:type="spellEnd"/>
            <w:r w:rsidRPr="00137A9B">
              <w:rPr>
                <w:b/>
                <w:bCs/>
                <w:sz w:val="18"/>
                <w:szCs w:val="18"/>
              </w:rPr>
              <w:t xml:space="preserve"> (art.9 L.240/2010)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€ 360,00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01:09:03</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xml:space="preserve">5% Personale </w:t>
            </w:r>
            <w:proofErr w:type="spellStart"/>
            <w:r w:rsidRPr="00137A9B">
              <w:rPr>
                <w:b/>
                <w:bCs/>
                <w:sz w:val="18"/>
                <w:szCs w:val="18"/>
              </w:rPr>
              <w:t>amm</w:t>
            </w:r>
            <w:proofErr w:type="spellEnd"/>
            <w:r w:rsidRPr="00137A9B">
              <w:rPr>
                <w:b/>
                <w:bCs/>
                <w:sz w:val="18"/>
                <w:szCs w:val="18"/>
              </w:rPr>
              <w:t xml:space="preserve">. A.C. coinvolto nella filiera </w:t>
            </w:r>
            <w:proofErr w:type="spellStart"/>
            <w:r w:rsidRPr="00137A9B">
              <w:rPr>
                <w:b/>
                <w:bCs/>
                <w:sz w:val="18"/>
                <w:szCs w:val="18"/>
              </w:rPr>
              <w:t>procedim</w:t>
            </w:r>
            <w:proofErr w:type="spellEnd"/>
            <w:r w:rsidRPr="00137A9B">
              <w:rPr>
                <w:b/>
                <w:bCs/>
                <w:sz w:val="18"/>
                <w:szCs w:val="18"/>
              </w:rPr>
              <w:t>.</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€ 120,00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01:09:03</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10% Progetti innovativi di Ateneo</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sz w:val="18"/>
                <w:szCs w:val="18"/>
              </w:rPr>
            </w:pPr>
            <w:r w:rsidRPr="00137A9B">
              <w:rPr>
                <w:b/>
                <w:bCs/>
                <w:sz w:val="18"/>
                <w:szCs w:val="18"/>
              </w:rPr>
              <w:t>€ 240,00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66"/>
                <w:sz w:val="18"/>
                <w:szCs w:val="18"/>
              </w:rPr>
            </w:pPr>
            <w:r w:rsidRPr="00137A9B">
              <w:rPr>
                <w:b/>
                <w:bCs/>
                <w:color w:val="993366"/>
                <w:sz w:val="18"/>
                <w:szCs w:val="18"/>
              </w:rPr>
              <w:t> </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69696"/>
                <w:sz w:val="18"/>
                <w:szCs w:val="18"/>
              </w:rPr>
            </w:pPr>
            <w:r w:rsidRPr="00137A9B">
              <w:rPr>
                <w:b/>
                <w:bCs/>
                <w:color w:val="969696"/>
                <w:sz w:val="18"/>
                <w:szCs w:val="18"/>
              </w:rPr>
              <w:t>Costi specifici (</w:t>
            </w:r>
            <w:proofErr w:type="spellStart"/>
            <w:r w:rsidRPr="00137A9B">
              <w:rPr>
                <w:b/>
                <w:bCs/>
                <w:color w:val="969696"/>
                <w:sz w:val="18"/>
                <w:szCs w:val="18"/>
              </w:rPr>
              <w:t>mat.consumo</w:t>
            </w:r>
            <w:proofErr w:type="spellEnd"/>
            <w:r w:rsidRPr="00137A9B">
              <w:rPr>
                <w:b/>
                <w:bCs/>
                <w:color w:val="969696"/>
                <w:sz w:val="18"/>
                <w:szCs w:val="18"/>
              </w:rPr>
              <w:t xml:space="preserve"> - missioni - editing e </w:t>
            </w:r>
            <w:proofErr w:type="spellStart"/>
            <w:r w:rsidRPr="00137A9B">
              <w:rPr>
                <w:b/>
                <w:bCs/>
                <w:color w:val="969696"/>
                <w:sz w:val="18"/>
                <w:szCs w:val="18"/>
              </w:rPr>
              <w:t>pubblic</w:t>
            </w:r>
            <w:proofErr w:type="spellEnd"/>
            <w:r w:rsidRPr="00137A9B">
              <w:rPr>
                <w:b/>
                <w:bCs/>
                <w:color w:val="969696"/>
                <w:sz w:val="18"/>
                <w:szCs w:val="18"/>
              </w:rPr>
              <w:t xml:space="preserve">. </w:t>
            </w:r>
            <w:proofErr w:type="gramStart"/>
            <w:r w:rsidRPr="00137A9B">
              <w:rPr>
                <w:b/>
                <w:bCs/>
                <w:color w:val="969696"/>
                <w:sz w:val="18"/>
                <w:szCs w:val="18"/>
              </w:rPr>
              <w:t>risultati</w:t>
            </w:r>
            <w:proofErr w:type="gramEnd"/>
            <w:r w:rsidRPr="00137A9B">
              <w:rPr>
                <w:b/>
                <w:bCs/>
                <w:color w:val="969696"/>
                <w:sz w:val="18"/>
                <w:szCs w:val="18"/>
              </w:rPr>
              <w:t>)</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993366"/>
                <w:sz w:val="18"/>
                <w:szCs w:val="18"/>
              </w:rPr>
            </w:pPr>
            <w:r w:rsidRPr="00137A9B">
              <w:rPr>
                <w:b/>
                <w:bCs/>
                <w:color w:val="993366"/>
                <w:sz w:val="18"/>
                <w:szCs w:val="18"/>
              </w:rPr>
              <w:t>€ 5.700,00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66"/>
                <w:sz w:val="18"/>
                <w:szCs w:val="18"/>
              </w:rPr>
            </w:pPr>
            <w:r w:rsidRPr="00137A9B">
              <w:rPr>
                <w:b/>
                <w:bCs/>
                <w:color w:val="993366"/>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66"/>
                <w:sz w:val="18"/>
                <w:szCs w:val="18"/>
              </w:rPr>
            </w:pPr>
            <w:r w:rsidRPr="00137A9B">
              <w:rPr>
                <w:b/>
                <w:bCs/>
                <w:color w:val="993366"/>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66"/>
                <w:sz w:val="18"/>
                <w:szCs w:val="18"/>
              </w:rPr>
            </w:pPr>
            <w:r w:rsidRPr="00137A9B">
              <w:rPr>
                <w:b/>
                <w:bCs/>
                <w:color w:val="993366"/>
                <w:sz w:val="18"/>
                <w:szCs w:val="18"/>
              </w:rPr>
              <w:t> </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69696"/>
                <w:sz w:val="18"/>
                <w:szCs w:val="18"/>
              </w:rPr>
            </w:pPr>
            <w:r w:rsidRPr="00137A9B">
              <w:rPr>
                <w:b/>
                <w:bCs/>
                <w:color w:val="969696"/>
                <w:sz w:val="18"/>
                <w:szCs w:val="18"/>
              </w:rPr>
              <w:t>Costi comuni (acquisto apparecchiature tecnico-</w:t>
            </w:r>
            <w:proofErr w:type="spellStart"/>
            <w:r w:rsidRPr="00137A9B">
              <w:rPr>
                <w:b/>
                <w:bCs/>
                <w:color w:val="969696"/>
                <w:sz w:val="18"/>
                <w:szCs w:val="18"/>
              </w:rPr>
              <w:t>scient</w:t>
            </w:r>
            <w:proofErr w:type="spellEnd"/>
            <w:r w:rsidRPr="00137A9B">
              <w:rPr>
                <w:b/>
                <w:bCs/>
                <w:color w:val="969696"/>
                <w:sz w:val="18"/>
                <w:szCs w:val="18"/>
              </w:rPr>
              <w:t>.)</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993366"/>
                <w:sz w:val="18"/>
                <w:szCs w:val="18"/>
              </w:rPr>
            </w:pPr>
            <w:r w:rsidRPr="00137A9B">
              <w:rPr>
                <w:b/>
                <w:bCs/>
                <w:color w:val="993366"/>
                <w:sz w:val="18"/>
                <w:szCs w:val="18"/>
              </w:rPr>
              <w:t>€ 6.500,00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66"/>
                <w:sz w:val="18"/>
                <w:szCs w:val="18"/>
              </w:rPr>
            </w:pPr>
            <w:r w:rsidRPr="00137A9B">
              <w:rPr>
                <w:b/>
                <w:bCs/>
                <w:color w:val="993366"/>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66"/>
                <w:sz w:val="18"/>
                <w:szCs w:val="18"/>
              </w:rPr>
            </w:pPr>
            <w:r w:rsidRPr="00137A9B">
              <w:rPr>
                <w:b/>
                <w:bCs/>
                <w:color w:val="993366"/>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66"/>
                <w:sz w:val="18"/>
                <w:szCs w:val="18"/>
              </w:rPr>
            </w:pPr>
            <w:r w:rsidRPr="00137A9B">
              <w:rPr>
                <w:b/>
                <w:bCs/>
                <w:color w:val="993366"/>
                <w:sz w:val="18"/>
                <w:szCs w:val="18"/>
              </w:rPr>
              <w:t> </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69696"/>
                <w:sz w:val="18"/>
                <w:szCs w:val="18"/>
              </w:rPr>
            </w:pPr>
            <w:r w:rsidRPr="00137A9B">
              <w:rPr>
                <w:b/>
                <w:bCs/>
                <w:color w:val="969696"/>
                <w:sz w:val="18"/>
                <w:szCs w:val="18"/>
              </w:rPr>
              <w:t>Collaborazioni esterne</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993366"/>
                <w:sz w:val="18"/>
                <w:szCs w:val="18"/>
              </w:rPr>
            </w:pPr>
            <w:r w:rsidRPr="00137A9B">
              <w:rPr>
                <w:b/>
                <w:bCs/>
                <w:color w:val="993366"/>
                <w:sz w:val="18"/>
                <w:szCs w:val="18"/>
              </w:rPr>
              <w:t>€ 10.000,00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66"/>
                <w:sz w:val="18"/>
                <w:szCs w:val="18"/>
              </w:rPr>
            </w:pPr>
            <w:r w:rsidRPr="00137A9B">
              <w:rPr>
                <w:b/>
                <w:bCs/>
                <w:color w:val="993366"/>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66"/>
                <w:sz w:val="18"/>
                <w:szCs w:val="18"/>
              </w:rPr>
            </w:pPr>
            <w:r w:rsidRPr="00137A9B">
              <w:rPr>
                <w:b/>
                <w:bCs/>
                <w:color w:val="993366"/>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FF6600"/>
                <w:sz w:val="18"/>
                <w:szCs w:val="18"/>
              </w:rPr>
            </w:pPr>
            <w:r w:rsidRPr="00137A9B">
              <w:rPr>
                <w:b/>
                <w:bCs/>
                <w:color w:val="FF6600"/>
                <w:sz w:val="18"/>
                <w:szCs w:val="18"/>
              </w:rPr>
              <w:t>01:09:01</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FF6600"/>
                <w:sz w:val="18"/>
                <w:szCs w:val="18"/>
              </w:rPr>
            </w:pPr>
            <w:r w:rsidRPr="00137A9B">
              <w:rPr>
                <w:b/>
                <w:bCs/>
                <w:color w:val="FF6600"/>
                <w:sz w:val="18"/>
                <w:szCs w:val="18"/>
              </w:rPr>
              <w:t>Compensi docenti</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FF00FF"/>
                <w:sz w:val="18"/>
                <w:szCs w:val="18"/>
              </w:rPr>
            </w:pPr>
            <w:r w:rsidRPr="00137A9B">
              <w:rPr>
                <w:b/>
                <w:bCs/>
                <w:color w:val="FF00FF"/>
                <w:sz w:val="18"/>
                <w:szCs w:val="18"/>
              </w:rPr>
              <w:t>€ 0,00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0000FF"/>
                <w:sz w:val="18"/>
                <w:szCs w:val="18"/>
              </w:rPr>
            </w:pPr>
            <w:r w:rsidRPr="00137A9B">
              <w:rPr>
                <w:b/>
                <w:bCs/>
                <w:color w:val="0000FF"/>
                <w:sz w:val="18"/>
                <w:szCs w:val="18"/>
              </w:rPr>
              <w:t>01:09:03</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0000FF"/>
                <w:sz w:val="18"/>
                <w:szCs w:val="18"/>
              </w:rPr>
            </w:pPr>
            <w:r w:rsidRPr="00137A9B">
              <w:rPr>
                <w:b/>
                <w:bCs/>
                <w:color w:val="0000FF"/>
                <w:sz w:val="18"/>
                <w:szCs w:val="18"/>
              </w:rPr>
              <w:t>Compensi P.T.A. (3% del corrispettivo per unità coinvolta)</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0000FF"/>
                <w:sz w:val="18"/>
                <w:szCs w:val="18"/>
              </w:rPr>
            </w:pPr>
            <w:r w:rsidRPr="00137A9B">
              <w:rPr>
                <w:b/>
                <w:bCs/>
                <w:color w:val="0000FF"/>
                <w:sz w:val="18"/>
                <w:szCs w:val="18"/>
              </w:rPr>
              <w:t>€ 1.800,00</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r w:rsidR="00137A9B" w:rsidRPr="00137A9B" w:rsidTr="00137A9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993300"/>
                <w:sz w:val="18"/>
                <w:szCs w:val="18"/>
              </w:rPr>
            </w:pPr>
            <w:r w:rsidRPr="00137A9B">
              <w:rPr>
                <w:b/>
                <w:bCs/>
                <w:color w:val="993300"/>
                <w:sz w:val="18"/>
                <w:szCs w:val="18"/>
              </w:rPr>
              <w:t>05:03:06</w:t>
            </w:r>
          </w:p>
        </w:tc>
        <w:tc>
          <w:tcPr>
            <w:tcW w:w="680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00"/>
                <w:sz w:val="18"/>
                <w:szCs w:val="18"/>
              </w:rPr>
            </w:pPr>
            <w:r w:rsidRPr="00137A9B">
              <w:rPr>
                <w:b/>
                <w:bCs/>
                <w:color w:val="993300"/>
                <w:sz w:val="18"/>
                <w:szCs w:val="18"/>
              </w:rPr>
              <w:t>Margini o utili</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00"/>
                <w:sz w:val="18"/>
                <w:szCs w:val="18"/>
              </w:rPr>
            </w:pPr>
            <w:r w:rsidRPr="00137A9B">
              <w:rPr>
                <w:b/>
                <w:bCs/>
                <w:color w:val="993300"/>
                <w:sz w:val="18"/>
                <w:szCs w:val="18"/>
              </w:rPr>
              <w:t> </w:t>
            </w:r>
          </w:p>
        </w:tc>
        <w:tc>
          <w:tcPr>
            <w:tcW w:w="1760" w:type="dxa"/>
            <w:tcBorders>
              <w:top w:val="nil"/>
              <w:left w:val="nil"/>
              <w:bottom w:val="nil"/>
              <w:right w:val="nil"/>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00"/>
                <w:sz w:val="18"/>
                <w:szCs w:val="18"/>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00"/>
                <w:sz w:val="18"/>
                <w:szCs w:val="18"/>
              </w:rPr>
            </w:pPr>
            <w:r w:rsidRPr="00137A9B">
              <w:rPr>
                <w:b/>
                <w:bCs/>
                <w:color w:val="993300"/>
                <w:sz w:val="18"/>
                <w:szCs w:val="18"/>
              </w:rPr>
              <w:t> </w:t>
            </w:r>
          </w:p>
        </w:tc>
      </w:tr>
      <w:tr w:rsidR="00137A9B" w:rsidRPr="00137A9B" w:rsidTr="00137A9B">
        <w:trPr>
          <w:trHeight w:val="330"/>
          <w:jc w:val="center"/>
        </w:trPr>
        <w:tc>
          <w:tcPr>
            <w:tcW w:w="1000" w:type="dxa"/>
            <w:tcBorders>
              <w:top w:val="nil"/>
              <w:left w:val="nil"/>
              <w:bottom w:val="nil"/>
              <w:right w:val="nil"/>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993300"/>
                <w:sz w:val="18"/>
                <w:szCs w:val="18"/>
              </w:rPr>
            </w:pPr>
          </w:p>
        </w:tc>
        <w:tc>
          <w:tcPr>
            <w:tcW w:w="6800" w:type="dxa"/>
            <w:tcBorders>
              <w:top w:val="nil"/>
              <w:left w:val="nil"/>
              <w:bottom w:val="nil"/>
              <w:right w:val="nil"/>
            </w:tcBorders>
            <w:shd w:val="clear" w:color="auto" w:fill="auto"/>
            <w:noWrap/>
            <w:vAlign w:val="bottom"/>
            <w:hideMark/>
          </w:tcPr>
          <w:p w:rsidR="00137A9B" w:rsidRPr="00137A9B" w:rsidRDefault="00137A9B" w:rsidP="00137A9B">
            <w:pPr>
              <w:widowControl/>
              <w:adjustRightInd/>
              <w:spacing w:line="240" w:lineRule="auto"/>
              <w:jc w:val="left"/>
              <w:textAlignment w:val="auto"/>
              <w:rPr>
                <w:sz w:val="18"/>
                <w:szCs w:val="18"/>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right"/>
              <w:textAlignment w:val="auto"/>
              <w:rPr>
                <w:b/>
                <w:bCs/>
                <w:color w:val="FF0000"/>
                <w:sz w:val="18"/>
                <w:szCs w:val="18"/>
              </w:rPr>
            </w:pPr>
            <w:r w:rsidRPr="00137A9B">
              <w:rPr>
                <w:b/>
                <w:bCs/>
                <w:color w:val="FF0000"/>
                <w:sz w:val="18"/>
                <w:szCs w:val="18"/>
              </w:rPr>
              <w:t>€ 30.000,00</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color w:val="FF0000"/>
                <w:sz w:val="18"/>
                <w:szCs w:val="18"/>
              </w:rPr>
            </w:pPr>
            <w:r w:rsidRPr="00137A9B">
              <w:rPr>
                <w:b/>
                <w:bCs/>
                <w:color w:val="FF0000"/>
                <w:sz w:val="18"/>
                <w:szCs w:val="18"/>
              </w:rPr>
              <w:t> </w:t>
            </w:r>
          </w:p>
        </w:tc>
        <w:tc>
          <w:tcPr>
            <w:tcW w:w="1760" w:type="dxa"/>
            <w:tcBorders>
              <w:top w:val="nil"/>
              <w:left w:val="nil"/>
              <w:bottom w:val="single" w:sz="4" w:space="0" w:color="auto"/>
              <w:right w:val="single" w:sz="4" w:space="0" w:color="auto"/>
            </w:tcBorders>
            <w:shd w:val="clear" w:color="auto" w:fill="auto"/>
            <w:noWrap/>
            <w:vAlign w:val="bottom"/>
            <w:hideMark/>
          </w:tcPr>
          <w:p w:rsidR="00137A9B" w:rsidRPr="00137A9B" w:rsidRDefault="00137A9B" w:rsidP="00137A9B">
            <w:pPr>
              <w:widowControl/>
              <w:adjustRightInd/>
              <w:spacing w:line="240" w:lineRule="auto"/>
              <w:jc w:val="left"/>
              <w:textAlignment w:val="auto"/>
              <w:rPr>
                <w:b/>
                <w:bCs/>
                <w:sz w:val="18"/>
                <w:szCs w:val="18"/>
              </w:rPr>
            </w:pPr>
            <w:r w:rsidRPr="00137A9B">
              <w:rPr>
                <w:b/>
                <w:bCs/>
                <w:sz w:val="18"/>
                <w:szCs w:val="18"/>
              </w:rPr>
              <w:t> </w:t>
            </w:r>
          </w:p>
        </w:tc>
      </w:tr>
    </w:tbl>
    <w:p w:rsidR="00735C2F" w:rsidRDefault="00735C2F" w:rsidP="00882DFF">
      <w:pPr>
        <w:spacing w:after="120" w:line="240" w:lineRule="auto"/>
        <w:rPr>
          <w:sz w:val="22"/>
          <w:szCs w:val="22"/>
        </w:rPr>
      </w:pPr>
    </w:p>
    <w:p w:rsidR="00137A9B" w:rsidRDefault="00882DFF" w:rsidP="00882DFF">
      <w:pPr>
        <w:spacing w:after="120" w:line="240" w:lineRule="auto"/>
        <w:rPr>
          <w:sz w:val="22"/>
          <w:szCs w:val="22"/>
        </w:rPr>
      </w:pPr>
      <w:r w:rsidRPr="00882DFF">
        <w:rPr>
          <w:sz w:val="22"/>
          <w:szCs w:val="22"/>
        </w:rPr>
        <w:t>Il Rettore comunica che il SA accademico nella scorsa seduta ha espresso parere favorevole in m</w:t>
      </w:r>
      <w:r w:rsidR="00735C2F">
        <w:rPr>
          <w:sz w:val="22"/>
          <w:szCs w:val="22"/>
        </w:rPr>
        <w:t>e</w:t>
      </w:r>
      <w:r w:rsidRPr="00882DFF">
        <w:rPr>
          <w:sz w:val="22"/>
          <w:szCs w:val="22"/>
        </w:rPr>
        <w:t>rito alla proposta di Convenzione</w:t>
      </w:r>
      <w:r>
        <w:rPr>
          <w:sz w:val="22"/>
          <w:szCs w:val="22"/>
        </w:rPr>
        <w:t>.</w:t>
      </w:r>
    </w:p>
    <w:p w:rsidR="00735C2F" w:rsidRPr="00735C2F" w:rsidRDefault="00882DFF" w:rsidP="00735C2F">
      <w:pPr>
        <w:widowControl/>
        <w:adjustRightInd/>
        <w:spacing w:line="240" w:lineRule="auto"/>
        <w:textAlignment w:val="auto"/>
        <w:rPr>
          <w:sz w:val="22"/>
          <w:szCs w:val="22"/>
        </w:rPr>
      </w:pPr>
      <w:r w:rsidRPr="00735C2F">
        <w:rPr>
          <w:sz w:val="22"/>
          <w:szCs w:val="22"/>
        </w:rPr>
        <w:t>Il Consigliere Giustoli</w:t>
      </w:r>
      <w:r w:rsidR="00735C2F" w:rsidRPr="00735C2F">
        <w:rPr>
          <w:sz w:val="22"/>
          <w:szCs w:val="22"/>
        </w:rPr>
        <w:t>si</w:t>
      </w:r>
      <w:r w:rsidRPr="00735C2F">
        <w:rPr>
          <w:sz w:val="22"/>
          <w:szCs w:val="22"/>
        </w:rPr>
        <w:t xml:space="preserve"> nutre delle perplessità riguardanti </w:t>
      </w:r>
      <w:r w:rsidR="00096DA3" w:rsidRPr="00735C2F">
        <w:rPr>
          <w:sz w:val="22"/>
          <w:szCs w:val="22"/>
        </w:rPr>
        <w:t>la compatibilità del SSD del responsabile scientifico con la materia oggetto della Convenzione, inoltre, si pone dei quesiti su quello che possa essere lo sfruttamento dei benefici economici derivanti dall’uso e commercializzazione dell’eventuale idea brevettuale</w:t>
      </w:r>
      <w:r w:rsidR="00735C2F" w:rsidRPr="00735C2F">
        <w:rPr>
          <w:sz w:val="22"/>
          <w:szCs w:val="22"/>
        </w:rPr>
        <w:t xml:space="preserve">, infine ritiene che la Convenzione dovrebbe essere firmata anche dai proprietari del brevetto in modo che si </w:t>
      </w:r>
      <w:r w:rsidR="00735C2F">
        <w:rPr>
          <w:sz w:val="22"/>
          <w:szCs w:val="22"/>
        </w:rPr>
        <w:t xml:space="preserve">impegnino a riconoscere  il diritto, per il Politecnico, </w:t>
      </w:r>
      <w:r w:rsidR="00735C2F" w:rsidRPr="008B34AA">
        <w:rPr>
          <w:sz w:val="22"/>
          <w:szCs w:val="22"/>
        </w:rPr>
        <w:t xml:space="preserve">diritto di percepire una quota, nella misura del </w:t>
      </w:r>
      <w:r w:rsidR="00735C2F">
        <w:rPr>
          <w:sz w:val="22"/>
          <w:szCs w:val="22"/>
        </w:rPr>
        <w:t>10</w:t>
      </w:r>
      <w:r w:rsidR="00735C2F" w:rsidRPr="008B34AA">
        <w:rPr>
          <w:sz w:val="22"/>
          <w:szCs w:val="22"/>
        </w:rPr>
        <w:t>%, dei proventi o dei cano</w:t>
      </w:r>
      <w:r w:rsidR="00735C2F">
        <w:rPr>
          <w:sz w:val="22"/>
          <w:szCs w:val="22"/>
        </w:rPr>
        <w:t>ni di sfruttamento derivanti dall’</w:t>
      </w:r>
      <w:r w:rsidR="00735C2F" w:rsidRPr="008B34AA">
        <w:rPr>
          <w:sz w:val="22"/>
          <w:szCs w:val="22"/>
        </w:rPr>
        <w:t>uso</w:t>
      </w:r>
      <w:r w:rsidR="00735C2F">
        <w:rPr>
          <w:sz w:val="22"/>
          <w:szCs w:val="22"/>
        </w:rPr>
        <w:t xml:space="preserve"> e</w:t>
      </w:r>
      <w:r w:rsidR="00735C2F" w:rsidRPr="008B34AA">
        <w:rPr>
          <w:sz w:val="22"/>
          <w:szCs w:val="22"/>
        </w:rPr>
        <w:t xml:space="preserve"> commercializzazione </w:t>
      </w:r>
      <w:r w:rsidR="00735C2F">
        <w:rPr>
          <w:sz w:val="22"/>
          <w:szCs w:val="22"/>
        </w:rPr>
        <w:t>dell’idea brevettuale</w:t>
      </w:r>
    </w:p>
    <w:p w:rsidR="00882DFF" w:rsidRPr="00882DFF" w:rsidRDefault="00882DFF" w:rsidP="00882DFF">
      <w:pPr>
        <w:spacing w:after="120" w:line="240" w:lineRule="auto"/>
        <w:rPr>
          <w:sz w:val="22"/>
          <w:szCs w:val="22"/>
        </w:rPr>
      </w:pPr>
    </w:p>
    <w:p w:rsidR="00137A9B" w:rsidRPr="00137A9B" w:rsidRDefault="00137A9B" w:rsidP="00137A9B">
      <w:pPr>
        <w:pStyle w:val="default0"/>
        <w:spacing w:line="360" w:lineRule="auto"/>
        <w:jc w:val="center"/>
        <w:rPr>
          <w:b/>
          <w:sz w:val="22"/>
          <w:szCs w:val="22"/>
        </w:rPr>
      </w:pPr>
      <w:r w:rsidRPr="00137A9B">
        <w:rPr>
          <w:b/>
          <w:sz w:val="22"/>
          <w:szCs w:val="22"/>
        </w:rPr>
        <w:t>IL CONSIGLIO DI AMINISTRAZIONE</w:t>
      </w:r>
    </w:p>
    <w:p w:rsidR="00137A9B" w:rsidRPr="00137A9B" w:rsidRDefault="00137A9B" w:rsidP="00137A9B">
      <w:pPr>
        <w:pStyle w:val="default0"/>
        <w:spacing w:line="360" w:lineRule="auto"/>
        <w:jc w:val="both"/>
        <w:rPr>
          <w:sz w:val="22"/>
          <w:szCs w:val="22"/>
        </w:rPr>
      </w:pPr>
    </w:p>
    <w:p w:rsidR="00137A9B" w:rsidRPr="00137A9B" w:rsidRDefault="00137A9B" w:rsidP="00137A9B">
      <w:pPr>
        <w:pStyle w:val="default0"/>
        <w:spacing w:line="360" w:lineRule="auto"/>
        <w:ind w:left="1440" w:hanging="1440"/>
        <w:jc w:val="both"/>
        <w:rPr>
          <w:sz w:val="22"/>
          <w:szCs w:val="22"/>
        </w:rPr>
      </w:pPr>
      <w:r w:rsidRPr="00137A9B">
        <w:rPr>
          <w:sz w:val="22"/>
          <w:szCs w:val="22"/>
        </w:rPr>
        <w:t>UDITA</w:t>
      </w:r>
      <w:r w:rsidRPr="00137A9B">
        <w:rPr>
          <w:sz w:val="22"/>
          <w:szCs w:val="22"/>
        </w:rPr>
        <w:tab/>
        <w:t>la relazione del Rettore;</w:t>
      </w:r>
    </w:p>
    <w:p w:rsidR="00137A9B" w:rsidRPr="00137A9B" w:rsidRDefault="00137A9B" w:rsidP="00137A9B">
      <w:pPr>
        <w:pStyle w:val="default0"/>
        <w:spacing w:line="360" w:lineRule="auto"/>
        <w:ind w:left="1440" w:hanging="1440"/>
        <w:jc w:val="both"/>
        <w:rPr>
          <w:sz w:val="22"/>
          <w:szCs w:val="22"/>
        </w:rPr>
      </w:pPr>
      <w:r w:rsidRPr="00137A9B">
        <w:rPr>
          <w:sz w:val="22"/>
          <w:szCs w:val="22"/>
        </w:rPr>
        <w:t>VISTO</w:t>
      </w:r>
      <w:r w:rsidRPr="00137A9B">
        <w:rPr>
          <w:sz w:val="22"/>
          <w:szCs w:val="22"/>
        </w:rPr>
        <w:tab/>
        <w:t>il vigente Statuto del Politecnico di Bari;</w:t>
      </w:r>
    </w:p>
    <w:p w:rsidR="00137A9B" w:rsidRPr="00137A9B" w:rsidRDefault="00137A9B" w:rsidP="00137A9B">
      <w:pPr>
        <w:pStyle w:val="default0"/>
        <w:spacing w:line="360" w:lineRule="auto"/>
        <w:ind w:left="1440" w:hanging="1440"/>
        <w:jc w:val="both"/>
        <w:rPr>
          <w:sz w:val="22"/>
          <w:szCs w:val="22"/>
        </w:rPr>
      </w:pPr>
      <w:r w:rsidRPr="00137A9B">
        <w:rPr>
          <w:sz w:val="22"/>
          <w:szCs w:val="22"/>
        </w:rPr>
        <w:t>VISTO</w:t>
      </w:r>
      <w:r w:rsidRPr="00137A9B">
        <w:rPr>
          <w:sz w:val="22"/>
          <w:szCs w:val="22"/>
        </w:rPr>
        <w:tab/>
        <w:t xml:space="preserve">il vigente </w:t>
      </w:r>
      <w:r w:rsidRPr="00137A9B">
        <w:rPr>
          <w:i/>
          <w:sz w:val="22"/>
          <w:szCs w:val="22"/>
        </w:rPr>
        <w:t>Regolamento di disciplina delle attività e/o prestazioni svolte nell’interesse di soggetti terzi, pubblici e privati;</w:t>
      </w:r>
    </w:p>
    <w:p w:rsidR="00137A9B" w:rsidRPr="00137A9B" w:rsidRDefault="00137A9B" w:rsidP="00137A9B">
      <w:pPr>
        <w:pStyle w:val="default0"/>
        <w:spacing w:line="360" w:lineRule="auto"/>
        <w:ind w:left="1440" w:hanging="1440"/>
        <w:jc w:val="both"/>
        <w:rPr>
          <w:sz w:val="22"/>
          <w:szCs w:val="22"/>
        </w:rPr>
      </w:pPr>
      <w:r w:rsidRPr="00137A9B">
        <w:rPr>
          <w:sz w:val="22"/>
          <w:szCs w:val="22"/>
        </w:rPr>
        <w:t>VISTI</w:t>
      </w:r>
      <w:r w:rsidRPr="00137A9B">
        <w:rPr>
          <w:sz w:val="22"/>
          <w:szCs w:val="22"/>
        </w:rPr>
        <w:tab/>
        <w:t>la bozza di Convenzione tra il Politecnico di Bari e l’Acquedotto Pugliese ed il relativo quadro economico-finanziario</w:t>
      </w:r>
    </w:p>
    <w:p w:rsidR="00137A9B" w:rsidRPr="00137A9B" w:rsidRDefault="00137A9B" w:rsidP="00137A9B">
      <w:pPr>
        <w:pStyle w:val="default0"/>
        <w:spacing w:line="360" w:lineRule="auto"/>
        <w:jc w:val="both"/>
        <w:rPr>
          <w:sz w:val="22"/>
          <w:szCs w:val="22"/>
        </w:rPr>
      </w:pPr>
      <w:r>
        <w:rPr>
          <w:sz w:val="22"/>
          <w:szCs w:val="22"/>
        </w:rPr>
        <w:t>All’unanimità</w:t>
      </w:r>
    </w:p>
    <w:p w:rsidR="00137A9B" w:rsidRPr="00137A9B" w:rsidRDefault="00137A9B" w:rsidP="00137A9B">
      <w:pPr>
        <w:pStyle w:val="default0"/>
        <w:spacing w:line="360" w:lineRule="auto"/>
        <w:jc w:val="center"/>
        <w:rPr>
          <w:b/>
          <w:sz w:val="22"/>
          <w:szCs w:val="22"/>
        </w:rPr>
      </w:pPr>
      <w:r w:rsidRPr="00137A9B">
        <w:rPr>
          <w:b/>
          <w:sz w:val="22"/>
          <w:szCs w:val="22"/>
        </w:rPr>
        <w:t>D E L I B E R A</w:t>
      </w:r>
    </w:p>
    <w:p w:rsidR="00137A9B" w:rsidRPr="00137A9B" w:rsidRDefault="00137A9B" w:rsidP="00137A9B">
      <w:pPr>
        <w:pStyle w:val="default0"/>
        <w:numPr>
          <w:ilvl w:val="0"/>
          <w:numId w:val="105"/>
        </w:numPr>
        <w:spacing w:line="360" w:lineRule="auto"/>
        <w:jc w:val="both"/>
        <w:rPr>
          <w:sz w:val="22"/>
          <w:szCs w:val="22"/>
        </w:rPr>
      </w:pPr>
      <w:proofErr w:type="gramStart"/>
      <w:r w:rsidRPr="00137A9B">
        <w:rPr>
          <w:sz w:val="22"/>
          <w:szCs w:val="22"/>
        </w:rPr>
        <w:t>di</w:t>
      </w:r>
      <w:proofErr w:type="gramEnd"/>
      <w:r w:rsidRPr="00137A9B">
        <w:rPr>
          <w:sz w:val="22"/>
          <w:szCs w:val="22"/>
        </w:rPr>
        <w:t xml:space="preserve"> approvare </w:t>
      </w:r>
      <w:smartTag w:uri="urn:schemas-microsoft-com:office:smarttags" w:element="PersonName">
        <w:smartTagPr>
          <w:attr w:name="ProductID" w:val="la Convenzione"/>
        </w:smartTagPr>
        <w:r w:rsidRPr="00137A9B">
          <w:rPr>
            <w:sz w:val="22"/>
            <w:szCs w:val="22"/>
          </w:rPr>
          <w:t>la Convenzione</w:t>
        </w:r>
      </w:smartTag>
      <w:r w:rsidRPr="00137A9B">
        <w:rPr>
          <w:sz w:val="22"/>
          <w:szCs w:val="22"/>
        </w:rPr>
        <w:t xml:space="preserve"> tra il Politecnico di Bari e l’Acquedotto Pugliese, unitamente al relativo quadro economico-finanziario;</w:t>
      </w:r>
    </w:p>
    <w:p w:rsidR="00137A9B" w:rsidRDefault="00137A9B" w:rsidP="00137A9B">
      <w:pPr>
        <w:pStyle w:val="default0"/>
        <w:numPr>
          <w:ilvl w:val="0"/>
          <w:numId w:val="105"/>
        </w:numPr>
        <w:spacing w:line="360" w:lineRule="auto"/>
        <w:jc w:val="both"/>
        <w:rPr>
          <w:sz w:val="22"/>
          <w:szCs w:val="22"/>
        </w:rPr>
      </w:pPr>
      <w:proofErr w:type="gramStart"/>
      <w:r w:rsidRPr="00137A9B">
        <w:rPr>
          <w:sz w:val="22"/>
          <w:szCs w:val="22"/>
        </w:rPr>
        <w:t>di</w:t>
      </w:r>
      <w:proofErr w:type="gramEnd"/>
      <w:r w:rsidRPr="00137A9B">
        <w:rPr>
          <w:sz w:val="22"/>
          <w:szCs w:val="22"/>
        </w:rPr>
        <w:t xml:space="preserve"> dare mandato al Rettore di sottoscrivere </w:t>
      </w:r>
      <w:smartTag w:uri="urn:schemas-microsoft-com:office:smarttags" w:element="PersonName">
        <w:smartTagPr>
          <w:attr w:name="ProductID" w:val="la Convenzione"/>
        </w:smartTagPr>
        <w:r w:rsidRPr="00137A9B">
          <w:rPr>
            <w:sz w:val="22"/>
            <w:szCs w:val="22"/>
          </w:rPr>
          <w:t>la Convenzione</w:t>
        </w:r>
      </w:smartTag>
      <w:r w:rsidRPr="00137A9B">
        <w:rPr>
          <w:sz w:val="22"/>
          <w:szCs w:val="22"/>
        </w:rPr>
        <w:t xml:space="preserve"> di cui trattasi.</w:t>
      </w:r>
    </w:p>
    <w:p w:rsidR="00137A9B" w:rsidRPr="00CA1400" w:rsidRDefault="008B34AA" w:rsidP="003E316F">
      <w:pPr>
        <w:pStyle w:val="default0"/>
        <w:spacing w:line="360" w:lineRule="auto"/>
        <w:jc w:val="both"/>
        <w:rPr>
          <w:sz w:val="22"/>
          <w:szCs w:val="22"/>
        </w:rPr>
      </w:pPr>
      <w:r>
        <w:rPr>
          <w:sz w:val="22"/>
          <w:szCs w:val="22"/>
        </w:rPr>
        <w:t>Il Consiglio di Amministrazione auspica, al</w:t>
      </w:r>
      <w:r w:rsidR="003E316F">
        <w:rPr>
          <w:sz w:val="22"/>
          <w:szCs w:val="22"/>
        </w:rPr>
        <w:t>tresì, che possa essere previsto</w:t>
      </w:r>
      <w:r>
        <w:rPr>
          <w:sz w:val="22"/>
          <w:szCs w:val="22"/>
        </w:rPr>
        <w:t xml:space="preserve"> </w:t>
      </w:r>
      <w:r w:rsidR="00602812">
        <w:rPr>
          <w:sz w:val="22"/>
          <w:szCs w:val="22"/>
        </w:rPr>
        <w:t>per il</w:t>
      </w:r>
      <w:r>
        <w:rPr>
          <w:sz w:val="22"/>
          <w:szCs w:val="22"/>
        </w:rPr>
        <w:t xml:space="preserve"> Politecnico </w:t>
      </w:r>
      <w:r w:rsidR="00602812" w:rsidRPr="008B34AA">
        <w:rPr>
          <w:sz w:val="22"/>
          <w:szCs w:val="22"/>
        </w:rPr>
        <w:t xml:space="preserve">il diritto di percepire una quota, nella misura del </w:t>
      </w:r>
      <w:r w:rsidR="00602812">
        <w:rPr>
          <w:sz w:val="22"/>
          <w:szCs w:val="22"/>
        </w:rPr>
        <w:t>10</w:t>
      </w:r>
      <w:r w:rsidR="00602812" w:rsidRPr="008B34AA">
        <w:rPr>
          <w:sz w:val="22"/>
          <w:szCs w:val="22"/>
        </w:rPr>
        <w:t>%, dei proventi o dei cano</w:t>
      </w:r>
      <w:r w:rsidR="00602812">
        <w:rPr>
          <w:sz w:val="22"/>
          <w:szCs w:val="22"/>
        </w:rPr>
        <w:t>ni di sfruttamento derivanti dall’</w:t>
      </w:r>
      <w:r w:rsidR="00602812" w:rsidRPr="008B34AA">
        <w:rPr>
          <w:sz w:val="22"/>
          <w:szCs w:val="22"/>
        </w:rPr>
        <w:t>uso</w:t>
      </w:r>
      <w:r w:rsidR="00887504">
        <w:rPr>
          <w:sz w:val="22"/>
          <w:szCs w:val="22"/>
        </w:rPr>
        <w:t xml:space="preserve"> e</w:t>
      </w:r>
      <w:r w:rsidR="00602812" w:rsidRPr="008B34AA">
        <w:rPr>
          <w:sz w:val="22"/>
          <w:szCs w:val="22"/>
        </w:rPr>
        <w:t xml:space="preserve"> commercializzazione </w:t>
      </w:r>
      <w:r w:rsidR="00602812">
        <w:rPr>
          <w:sz w:val="22"/>
          <w:szCs w:val="22"/>
        </w:rPr>
        <w:t>dell’idea brevettuale</w:t>
      </w:r>
      <w:r w:rsidR="00602812" w:rsidRPr="008B34AA">
        <w:rPr>
          <w:sz w:val="22"/>
          <w:szCs w:val="22"/>
        </w:rPr>
        <w:t xml:space="preserve">. </w:t>
      </w:r>
      <w:r w:rsidR="00602812" w:rsidRPr="008B34AA">
        <w:rPr>
          <w:sz w:val="22"/>
          <w:szCs w:val="22"/>
        </w:rPr>
        <w:cr/>
      </w:r>
      <w:r w:rsidRPr="008B34AA">
        <w:rPr>
          <w:sz w:val="22"/>
          <w:szCs w:val="22"/>
        </w:rPr>
        <w:t xml:space="preserve"> </w:t>
      </w:r>
      <w:r w:rsidR="00137A9B" w:rsidRPr="00CA1400">
        <w:rPr>
          <w:sz w:val="22"/>
          <w:szCs w:val="22"/>
        </w:rPr>
        <w:t>La presente delibera è immediatamente esecutiva.</w:t>
      </w:r>
    </w:p>
    <w:p w:rsidR="00137A9B" w:rsidRPr="00CA1400" w:rsidRDefault="00137A9B" w:rsidP="00137A9B">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rsidR="00137A9B" w:rsidRDefault="00137A9B" w:rsidP="005E6B06">
      <w:pPr>
        <w:spacing w:line="240" w:lineRule="auto"/>
        <w:ind w:right="-23"/>
        <w:rPr>
          <w:bCs/>
        </w:rPr>
      </w:pPr>
      <w:r>
        <w:rPr>
          <w:bCs/>
        </w:rPr>
        <w:br w:type="page"/>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835"/>
      </w:tblGrid>
      <w:tr w:rsidR="00137A9B" w:rsidRPr="00EC2063" w:rsidTr="00137A9B">
        <w:trPr>
          <w:trHeight w:val="1495"/>
        </w:trPr>
        <w:tc>
          <w:tcPr>
            <w:tcW w:w="7655" w:type="dxa"/>
            <w:gridSpan w:val="2"/>
            <w:tcBorders>
              <w:bottom w:val="single" w:sz="4" w:space="0" w:color="auto"/>
            </w:tcBorders>
            <w:shd w:val="clear" w:color="auto" w:fill="auto"/>
            <w:vAlign w:val="center"/>
          </w:tcPr>
          <w:p w:rsidR="00137A9B" w:rsidRPr="00EC2063" w:rsidRDefault="00137A9B" w:rsidP="00137A9B">
            <w:pPr>
              <w:jc w:val="center"/>
              <w:rPr>
                <w:noProof/>
                <w:color w:val="000000"/>
              </w:rPr>
            </w:pPr>
            <w:r w:rsidRPr="00EC2063">
              <w:rPr>
                <w:noProof/>
              </w:rPr>
              <w:drawing>
                <wp:inline distT="0" distB="0" distL="0" distR="0" wp14:anchorId="5A6C867F" wp14:editId="1070899C">
                  <wp:extent cx="511810" cy="511810"/>
                  <wp:effectExtent l="0" t="0" r="2540" b="2540"/>
                  <wp:docPr id="23" name="Immagine 23"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137A9B" w:rsidRPr="00EC2063" w:rsidRDefault="00137A9B" w:rsidP="00137A9B">
            <w:pPr>
              <w:jc w:val="center"/>
            </w:pPr>
            <w:r w:rsidRPr="00EC2063">
              <w:rPr>
                <w:color w:val="009999"/>
              </w:rPr>
              <w:t>Politecnico di Bari</w:t>
            </w:r>
          </w:p>
        </w:tc>
        <w:tc>
          <w:tcPr>
            <w:tcW w:w="2835" w:type="dxa"/>
            <w:tcBorders>
              <w:left w:val="single" w:sz="4" w:space="0" w:color="auto"/>
            </w:tcBorders>
            <w:shd w:val="clear" w:color="auto" w:fill="auto"/>
            <w:vAlign w:val="center"/>
          </w:tcPr>
          <w:p w:rsidR="00137A9B" w:rsidRPr="00EC2063" w:rsidRDefault="00137A9B" w:rsidP="00137A9B">
            <w:pPr>
              <w:jc w:val="center"/>
              <w:rPr>
                <w:b/>
                <w:spacing w:val="20"/>
                <w:u w:val="single"/>
              </w:rPr>
            </w:pPr>
            <w:r w:rsidRPr="00EC2063">
              <w:rPr>
                <w:b/>
                <w:spacing w:val="20"/>
                <w:u w:val="single"/>
              </w:rPr>
              <w:t xml:space="preserve">Verbale n. </w:t>
            </w:r>
            <w:r>
              <w:rPr>
                <w:b/>
                <w:spacing w:val="20"/>
                <w:u w:val="single"/>
              </w:rPr>
              <w:t>15</w:t>
            </w:r>
          </w:p>
          <w:p w:rsidR="00137A9B" w:rsidRPr="00EC2063" w:rsidRDefault="00137A9B" w:rsidP="00137A9B">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137A9B" w:rsidRPr="00EC2063" w:rsidTr="00137A9B">
        <w:trPr>
          <w:trHeight w:val="847"/>
        </w:trPr>
        <w:tc>
          <w:tcPr>
            <w:tcW w:w="2411" w:type="dxa"/>
            <w:tcBorders>
              <w:right w:val="single" w:sz="4" w:space="0" w:color="auto"/>
            </w:tcBorders>
            <w:shd w:val="clear" w:color="auto" w:fill="auto"/>
            <w:vAlign w:val="center"/>
          </w:tcPr>
          <w:p w:rsidR="00137A9B" w:rsidRPr="00EC2063" w:rsidRDefault="005B08A5" w:rsidP="00137A9B">
            <w:pPr>
              <w:spacing w:line="240" w:lineRule="auto"/>
              <w:ind w:right="-2"/>
              <w:jc w:val="center"/>
              <w:rPr>
                <w:b/>
              </w:rPr>
            </w:pPr>
            <w:r>
              <w:rPr>
                <w:b/>
              </w:rPr>
              <w:t>STUDENTI</w:t>
            </w:r>
          </w:p>
        </w:tc>
        <w:tc>
          <w:tcPr>
            <w:tcW w:w="8079" w:type="dxa"/>
            <w:gridSpan w:val="2"/>
            <w:tcBorders>
              <w:left w:val="single" w:sz="4" w:space="0" w:color="auto"/>
            </w:tcBorders>
            <w:shd w:val="clear" w:color="auto" w:fill="auto"/>
            <w:vAlign w:val="center"/>
          </w:tcPr>
          <w:p w:rsidR="00137A9B" w:rsidRPr="005B08A5" w:rsidRDefault="005B08A5" w:rsidP="005B08A5">
            <w:pPr>
              <w:spacing w:line="240" w:lineRule="auto"/>
              <w:ind w:right="-2"/>
              <w:rPr>
                <w:sz w:val="22"/>
                <w:szCs w:val="22"/>
              </w:rPr>
            </w:pPr>
            <w:r w:rsidRPr="00EC2063">
              <w:rPr>
                <w:sz w:val="22"/>
                <w:szCs w:val="22"/>
              </w:rPr>
              <w:t>94</w:t>
            </w:r>
            <w:r w:rsidRPr="00EC2063">
              <w:rPr>
                <w:sz w:val="22"/>
                <w:szCs w:val="22"/>
              </w:rPr>
              <w:tab/>
              <w:t>Fondi Regione Puglia per Corsi di Stud</w:t>
            </w:r>
            <w:r>
              <w:rPr>
                <w:sz w:val="22"/>
                <w:szCs w:val="22"/>
              </w:rPr>
              <w:t>io sede di Taranto e di Foggia.</w:t>
            </w:r>
          </w:p>
        </w:tc>
      </w:tr>
    </w:tbl>
    <w:p w:rsidR="004E7AEC" w:rsidRDefault="004E7AEC" w:rsidP="005E6B06">
      <w:pPr>
        <w:spacing w:line="240" w:lineRule="auto"/>
        <w:ind w:right="-23"/>
        <w:rPr>
          <w:bCs/>
        </w:rPr>
      </w:pPr>
    </w:p>
    <w:p w:rsidR="00096DA3" w:rsidRDefault="00096DA3" w:rsidP="00096DA3">
      <w:pPr>
        <w:spacing w:after="120" w:line="240" w:lineRule="auto"/>
        <w:rPr>
          <w:sz w:val="22"/>
          <w:szCs w:val="22"/>
        </w:rPr>
      </w:pPr>
      <w:r>
        <w:rPr>
          <w:sz w:val="22"/>
          <w:szCs w:val="22"/>
        </w:rPr>
        <w:t xml:space="preserve">Il Rettore riferisce che, in data 3 dicembre 2013, si è riunito il Comitato Universitario Regionale di Coordinamento – Puglia (CURC) per definire le modalità di ripartizione del fondo di 4 milioni 300 mila euro previsto dall’art. 21 della Legge Regionale n. 26 del 7 agosto 2013. La Regione ha disposto lo stanziamento del succitato contributo straordinario in favore delle università pubbliche pugliesi per attività didattica e di ricerca, da svolgersi anche in dipartimenti </w:t>
      </w:r>
      <w:proofErr w:type="spellStart"/>
      <w:r>
        <w:rPr>
          <w:sz w:val="22"/>
          <w:szCs w:val="22"/>
        </w:rPr>
        <w:t>interateneo</w:t>
      </w:r>
      <w:proofErr w:type="spellEnd"/>
      <w:r>
        <w:rPr>
          <w:sz w:val="22"/>
          <w:szCs w:val="22"/>
        </w:rPr>
        <w:t xml:space="preserve"> di nuova istituzione, prediligendo corsi in territori sensibili come Foggia e Taranto.</w:t>
      </w:r>
    </w:p>
    <w:p w:rsidR="00096DA3" w:rsidRDefault="00096DA3" w:rsidP="00096DA3">
      <w:pPr>
        <w:pStyle w:val="Default"/>
        <w:spacing w:line="240" w:lineRule="auto"/>
        <w:rPr>
          <w:sz w:val="22"/>
          <w:szCs w:val="22"/>
        </w:rPr>
      </w:pPr>
    </w:p>
    <w:p w:rsidR="00096DA3" w:rsidRDefault="00096DA3" w:rsidP="00096DA3">
      <w:pPr>
        <w:pStyle w:val="Default"/>
        <w:spacing w:line="240" w:lineRule="auto"/>
        <w:rPr>
          <w:sz w:val="22"/>
          <w:szCs w:val="22"/>
        </w:rPr>
      </w:pPr>
      <w:r>
        <w:rPr>
          <w:sz w:val="22"/>
          <w:szCs w:val="22"/>
        </w:rPr>
        <w:t>Il CURC, nella seduta del 3 dicembre 2013, tra l’altro ha deliberato:</w:t>
      </w:r>
    </w:p>
    <w:p w:rsidR="00096DA3" w:rsidRDefault="00096DA3" w:rsidP="00096DA3">
      <w:pPr>
        <w:pStyle w:val="Default"/>
        <w:spacing w:line="240" w:lineRule="auto"/>
        <w:rPr>
          <w:i/>
          <w:sz w:val="22"/>
          <w:szCs w:val="22"/>
        </w:rPr>
      </w:pPr>
      <w:r>
        <w:rPr>
          <w:sz w:val="22"/>
          <w:szCs w:val="22"/>
        </w:rPr>
        <w:t>“</w:t>
      </w:r>
      <w:proofErr w:type="gramStart"/>
      <w:r>
        <w:rPr>
          <w:i/>
          <w:sz w:val="22"/>
          <w:szCs w:val="22"/>
        </w:rPr>
        <w:t>che</w:t>
      </w:r>
      <w:proofErr w:type="gramEnd"/>
      <w:r>
        <w:rPr>
          <w:i/>
          <w:sz w:val="22"/>
          <w:szCs w:val="22"/>
        </w:rPr>
        <w:t xml:space="preserve"> la somma complessiva del contributo regionale di euro 4.300.000 venga ripartita come segue: </w:t>
      </w:r>
    </w:p>
    <w:p w:rsidR="00096DA3" w:rsidRDefault="00096DA3" w:rsidP="00096DA3">
      <w:pPr>
        <w:pStyle w:val="Default"/>
        <w:spacing w:line="240" w:lineRule="auto"/>
        <w:rPr>
          <w:i/>
          <w:sz w:val="22"/>
          <w:szCs w:val="22"/>
        </w:rPr>
      </w:pPr>
      <w:r>
        <w:rPr>
          <w:i/>
          <w:sz w:val="22"/>
          <w:szCs w:val="22"/>
        </w:rPr>
        <w:t xml:space="preserve">- euro 1.350.000 per il Politecnico di </w:t>
      </w:r>
      <w:proofErr w:type="gramStart"/>
      <w:r>
        <w:rPr>
          <w:i/>
          <w:sz w:val="22"/>
          <w:szCs w:val="22"/>
        </w:rPr>
        <w:t>Bari ,</w:t>
      </w:r>
      <w:proofErr w:type="gramEnd"/>
      <w:r>
        <w:rPr>
          <w:i/>
          <w:sz w:val="22"/>
          <w:szCs w:val="22"/>
        </w:rPr>
        <w:t xml:space="preserve"> sede di Taranto ; </w:t>
      </w:r>
    </w:p>
    <w:p w:rsidR="00096DA3" w:rsidRDefault="00096DA3" w:rsidP="00096DA3">
      <w:pPr>
        <w:pStyle w:val="Default"/>
        <w:spacing w:line="240" w:lineRule="auto"/>
        <w:rPr>
          <w:i/>
          <w:sz w:val="22"/>
          <w:szCs w:val="22"/>
        </w:rPr>
      </w:pPr>
      <w:r>
        <w:rPr>
          <w:i/>
          <w:sz w:val="22"/>
          <w:szCs w:val="22"/>
        </w:rPr>
        <w:t xml:space="preserve">- euro 450.000 per l’Università degli studi di Bari Aldo Moro, dipartimento jonico; </w:t>
      </w:r>
    </w:p>
    <w:p w:rsidR="00096DA3" w:rsidRDefault="00096DA3" w:rsidP="00096DA3">
      <w:pPr>
        <w:pStyle w:val="Default"/>
        <w:spacing w:line="240" w:lineRule="auto"/>
        <w:rPr>
          <w:i/>
          <w:sz w:val="22"/>
          <w:szCs w:val="22"/>
        </w:rPr>
      </w:pPr>
      <w:r>
        <w:rPr>
          <w:i/>
          <w:sz w:val="22"/>
          <w:szCs w:val="22"/>
        </w:rPr>
        <w:t xml:space="preserve">- euro 2.500.000 per l’Università degli studi di Foggia e per il Politecnico di Bari, sede di Foggia, </w:t>
      </w:r>
    </w:p>
    <w:p w:rsidR="00096DA3" w:rsidRDefault="00096DA3" w:rsidP="00096DA3">
      <w:pPr>
        <w:pStyle w:val="Default"/>
        <w:spacing w:line="240" w:lineRule="auto"/>
        <w:rPr>
          <w:i/>
          <w:sz w:val="22"/>
          <w:szCs w:val="22"/>
        </w:rPr>
      </w:pPr>
      <w:proofErr w:type="gramStart"/>
      <w:r>
        <w:rPr>
          <w:i/>
          <w:sz w:val="22"/>
          <w:szCs w:val="22"/>
        </w:rPr>
        <w:t>dando</w:t>
      </w:r>
      <w:proofErr w:type="gramEnd"/>
      <w:r>
        <w:rPr>
          <w:i/>
          <w:sz w:val="22"/>
          <w:szCs w:val="22"/>
        </w:rPr>
        <w:t xml:space="preserve"> mandato ai Rettori delle succitate istituzioni universitarie di formulare, in relazione alle suddette assegnazioni, la disponibilità di massima entro l’11 dicembre p.v. In una fase immediatamente successiva alla data prima indicata, sarà inviata proposta di riparto della somma di euro 2.500.000 tra l’Università di Foggia e il Politecnico di Bari per il corso di laurea di Ingegneria – sede di Foggia. </w:t>
      </w:r>
    </w:p>
    <w:p w:rsidR="00096DA3" w:rsidRDefault="00096DA3" w:rsidP="00096DA3">
      <w:pPr>
        <w:spacing w:after="120" w:line="240" w:lineRule="auto"/>
        <w:rPr>
          <w:i/>
          <w:sz w:val="22"/>
          <w:szCs w:val="22"/>
        </w:rPr>
      </w:pPr>
      <w:r>
        <w:rPr>
          <w:i/>
          <w:sz w:val="22"/>
          <w:szCs w:val="22"/>
        </w:rPr>
        <w:t>E’ conferito mandato ai Rettori degli atenei interessati di redigere i relativi specifici Progetti scientifici-didattici coerenti con le finalità, di cui all’art. 21 della legge regionale n. 26 del 7 agosto 2013, che, dati sin d’ora per approvati, saranno inviati, alla Regione Puglia, per i provvedimenti di competenza.”</w:t>
      </w:r>
    </w:p>
    <w:p w:rsidR="00096DA3" w:rsidRDefault="00096DA3" w:rsidP="00096DA3">
      <w:pPr>
        <w:pStyle w:val="Corpo"/>
        <w:jc w:val="center"/>
        <w:rPr>
          <w:rFonts w:ascii="Times New Roman" w:hAnsi="Times New Roman"/>
          <w:b/>
          <w:bCs/>
          <w:sz w:val="22"/>
          <w:szCs w:val="22"/>
        </w:rPr>
      </w:pPr>
    </w:p>
    <w:p w:rsidR="007A79A3" w:rsidRDefault="00096DA3" w:rsidP="007A79A3">
      <w:pPr>
        <w:pStyle w:val="Corpo"/>
        <w:spacing w:after="120"/>
        <w:jc w:val="both"/>
        <w:rPr>
          <w:rFonts w:ascii="Times New Roman" w:hAnsi="Times New Roman"/>
          <w:bCs/>
          <w:sz w:val="22"/>
          <w:szCs w:val="22"/>
        </w:rPr>
      </w:pPr>
      <w:r>
        <w:rPr>
          <w:rFonts w:ascii="Times New Roman" w:hAnsi="Times New Roman"/>
          <w:bCs/>
          <w:sz w:val="22"/>
          <w:szCs w:val="22"/>
        </w:rPr>
        <w:t>Pertanto, a seguito della suddetta delibera del CURC, il Politecnico di Bari</w:t>
      </w:r>
      <w:r w:rsidR="004D3A9C">
        <w:rPr>
          <w:rFonts w:ascii="Times New Roman" w:hAnsi="Times New Roman"/>
          <w:bCs/>
          <w:sz w:val="22"/>
          <w:szCs w:val="22"/>
        </w:rPr>
        <w:t>,</w:t>
      </w:r>
      <w:r w:rsidR="007A79A3">
        <w:rPr>
          <w:rFonts w:ascii="Times New Roman" w:hAnsi="Times New Roman"/>
          <w:bCs/>
          <w:sz w:val="22"/>
          <w:szCs w:val="22"/>
        </w:rPr>
        <w:t xml:space="preserve"> </w:t>
      </w:r>
      <w:r w:rsidR="004D3A9C">
        <w:rPr>
          <w:rFonts w:ascii="Times New Roman" w:hAnsi="Times New Roman"/>
          <w:bCs/>
          <w:sz w:val="22"/>
          <w:szCs w:val="22"/>
        </w:rPr>
        <w:t xml:space="preserve">utilizzando </w:t>
      </w:r>
      <w:r w:rsidR="007A79A3">
        <w:rPr>
          <w:rFonts w:ascii="Times New Roman" w:hAnsi="Times New Roman"/>
          <w:bCs/>
          <w:sz w:val="22"/>
          <w:szCs w:val="22"/>
        </w:rPr>
        <w:t>i fondi ad esso assegnati</w:t>
      </w:r>
      <w:r w:rsidR="004D3A9C">
        <w:rPr>
          <w:rFonts w:ascii="Times New Roman" w:hAnsi="Times New Roman"/>
          <w:bCs/>
          <w:sz w:val="22"/>
          <w:szCs w:val="22"/>
        </w:rPr>
        <w:t>,</w:t>
      </w:r>
      <w:r w:rsidR="007A79A3">
        <w:rPr>
          <w:rFonts w:ascii="Times New Roman" w:hAnsi="Times New Roman"/>
          <w:bCs/>
          <w:sz w:val="22"/>
          <w:szCs w:val="22"/>
        </w:rPr>
        <w:t xml:space="preserve"> ha bandito n. 9 posti di ricercatore fascia A per i tre dipartimenti che svolgono la propria attività anche nella sede di Taranto </w:t>
      </w:r>
      <w:r>
        <w:rPr>
          <w:rFonts w:ascii="Times New Roman" w:hAnsi="Times New Roman"/>
          <w:bCs/>
          <w:sz w:val="22"/>
          <w:szCs w:val="22"/>
        </w:rPr>
        <w:t>e</w:t>
      </w:r>
      <w:r w:rsidR="007A79A3">
        <w:rPr>
          <w:rFonts w:ascii="Times New Roman" w:hAnsi="Times New Roman"/>
          <w:bCs/>
          <w:sz w:val="22"/>
          <w:szCs w:val="22"/>
        </w:rPr>
        <w:t xml:space="preserve">, inoltre, di concerto con </w:t>
      </w:r>
      <w:r>
        <w:rPr>
          <w:rFonts w:ascii="Times New Roman" w:hAnsi="Times New Roman"/>
          <w:bCs/>
          <w:sz w:val="22"/>
          <w:szCs w:val="22"/>
        </w:rPr>
        <w:t xml:space="preserve">l’Università degli Studi di Foggia ha istituito ed attivato il Corso di Laurea </w:t>
      </w:r>
      <w:proofErr w:type="spellStart"/>
      <w:r>
        <w:rPr>
          <w:rFonts w:ascii="Times New Roman" w:hAnsi="Times New Roman"/>
          <w:bCs/>
          <w:sz w:val="22"/>
          <w:szCs w:val="22"/>
        </w:rPr>
        <w:t>Interateneo</w:t>
      </w:r>
      <w:proofErr w:type="spellEnd"/>
      <w:r>
        <w:rPr>
          <w:rFonts w:ascii="Times New Roman" w:hAnsi="Times New Roman"/>
          <w:bCs/>
          <w:sz w:val="22"/>
          <w:szCs w:val="22"/>
        </w:rPr>
        <w:t xml:space="preserve"> in I</w:t>
      </w:r>
      <w:r w:rsidR="007A79A3">
        <w:rPr>
          <w:rFonts w:ascii="Times New Roman" w:hAnsi="Times New Roman"/>
          <w:bCs/>
          <w:sz w:val="22"/>
          <w:szCs w:val="22"/>
        </w:rPr>
        <w:t xml:space="preserve">ngegneria dei Sistemi Logistici. </w:t>
      </w:r>
    </w:p>
    <w:p w:rsidR="00096DA3" w:rsidRDefault="004D3A9C" w:rsidP="007A79A3">
      <w:pPr>
        <w:pStyle w:val="Corpo"/>
        <w:spacing w:after="120"/>
        <w:jc w:val="both"/>
        <w:rPr>
          <w:rFonts w:ascii="Times New Roman" w:hAnsi="Times New Roman"/>
          <w:bCs/>
          <w:sz w:val="22"/>
          <w:szCs w:val="22"/>
        </w:rPr>
      </w:pPr>
      <w:r>
        <w:rPr>
          <w:rFonts w:ascii="Times New Roman" w:hAnsi="Times New Roman"/>
          <w:bCs/>
          <w:sz w:val="22"/>
          <w:szCs w:val="22"/>
        </w:rPr>
        <w:t>A seguito dei calcoli effettuati risulterebbe</w:t>
      </w:r>
      <w:r w:rsidR="00814641">
        <w:rPr>
          <w:rFonts w:ascii="Times New Roman" w:hAnsi="Times New Roman"/>
          <w:bCs/>
          <w:sz w:val="22"/>
          <w:szCs w:val="22"/>
        </w:rPr>
        <w:t xml:space="preserve">ro </w:t>
      </w:r>
      <w:r>
        <w:rPr>
          <w:rFonts w:ascii="Times New Roman" w:hAnsi="Times New Roman"/>
          <w:bCs/>
          <w:sz w:val="22"/>
          <w:szCs w:val="22"/>
        </w:rPr>
        <w:t xml:space="preserve">a disposizione del Politecnico di Bari, tra i fondi dedicati all’iniziativa, </w:t>
      </w:r>
      <w:proofErr w:type="gramStart"/>
      <w:r>
        <w:rPr>
          <w:rFonts w:ascii="Times New Roman" w:hAnsi="Times New Roman"/>
          <w:bCs/>
          <w:sz w:val="22"/>
          <w:szCs w:val="22"/>
        </w:rPr>
        <w:t>€.400.000</w:t>
      </w:r>
      <w:proofErr w:type="gramEnd"/>
      <w:r>
        <w:rPr>
          <w:rFonts w:ascii="Times New Roman" w:hAnsi="Times New Roman"/>
          <w:bCs/>
          <w:sz w:val="22"/>
          <w:szCs w:val="22"/>
        </w:rPr>
        <w:t xml:space="preserve"> da poter utilizzare </w:t>
      </w:r>
      <w:r w:rsidR="00814641">
        <w:rPr>
          <w:rFonts w:ascii="Times New Roman" w:hAnsi="Times New Roman"/>
          <w:bCs/>
          <w:sz w:val="22"/>
          <w:szCs w:val="22"/>
        </w:rPr>
        <w:t>per la</w:t>
      </w:r>
      <w:r>
        <w:rPr>
          <w:rFonts w:ascii="Times New Roman" w:hAnsi="Times New Roman"/>
          <w:bCs/>
          <w:sz w:val="22"/>
          <w:szCs w:val="22"/>
        </w:rPr>
        <w:t xml:space="preserve"> ristrutturazione dei locali necessari per il Corso di Studio </w:t>
      </w:r>
      <w:proofErr w:type="spellStart"/>
      <w:r>
        <w:rPr>
          <w:rFonts w:ascii="Times New Roman" w:hAnsi="Times New Roman"/>
          <w:bCs/>
          <w:sz w:val="22"/>
          <w:szCs w:val="22"/>
        </w:rPr>
        <w:t>interataneo</w:t>
      </w:r>
      <w:proofErr w:type="spellEnd"/>
      <w:r w:rsidR="00814641">
        <w:rPr>
          <w:rFonts w:ascii="Times New Roman" w:hAnsi="Times New Roman"/>
          <w:bCs/>
          <w:sz w:val="22"/>
          <w:szCs w:val="22"/>
        </w:rPr>
        <w:t xml:space="preserve"> o per altre iniziative </w:t>
      </w:r>
      <w:r w:rsidR="00814641" w:rsidRPr="00814641">
        <w:rPr>
          <w:rFonts w:ascii="Times New Roman" w:hAnsi="Times New Roman"/>
          <w:bCs/>
          <w:sz w:val="22"/>
          <w:szCs w:val="22"/>
        </w:rPr>
        <w:t>coerenti con le finalità, di cui all’art. 21 della legge regionale n. 26 del 7 agosto 2013</w:t>
      </w:r>
      <w:r>
        <w:rPr>
          <w:rFonts w:ascii="Times New Roman" w:hAnsi="Times New Roman"/>
          <w:bCs/>
          <w:sz w:val="22"/>
          <w:szCs w:val="22"/>
        </w:rPr>
        <w:t>.</w:t>
      </w:r>
    </w:p>
    <w:p w:rsidR="004D3A9C" w:rsidRDefault="004D3A9C" w:rsidP="007A79A3">
      <w:pPr>
        <w:pStyle w:val="Corpo"/>
        <w:spacing w:after="120"/>
        <w:jc w:val="both"/>
        <w:rPr>
          <w:rFonts w:ascii="Times New Roman" w:hAnsi="Times New Roman"/>
          <w:bCs/>
          <w:sz w:val="22"/>
          <w:szCs w:val="22"/>
        </w:rPr>
      </w:pPr>
      <w:r>
        <w:rPr>
          <w:rFonts w:ascii="Times New Roman" w:hAnsi="Times New Roman"/>
          <w:bCs/>
          <w:sz w:val="22"/>
          <w:szCs w:val="22"/>
        </w:rPr>
        <w:t xml:space="preserve">Il Rettore per completezza dell’informazione informa che l’Università degli Studi di Foggia </w:t>
      </w:r>
      <w:r w:rsidR="00814641">
        <w:rPr>
          <w:rFonts w:ascii="Times New Roman" w:hAnsi="Times New Roman"/>
          <w:bCs/>
          <w:sz w:val="22"/>
          <w:szCs w:val="22"/>
        </w:rPr>
        <w:t>ha dedicato</w:t>
      </w:r>
      <w:r>
        <w:rPr>
          <w:rFonts w:ascii="Times New Roman" w:hAnsi="Times New Roman"/>
          <w:bCs/>
          <w:sz w:val="22"/>
          <w:szCs w:val="22"/>
        </w:rPr>
        <w:t xml:space="preserve"> </w:t>
      </w:r>
      <w:r w:rsidR="00814641">
        <w:rPr>
          <w:rFonts w:ascii="Times New Roman" w:hAnsi="Times New Roman"/>
          <w:bCs/>
          <w:sz w:val="22"/>
          <w:szCs w:val="22"/>
        </w:rPr>
        <w:t>parte delle somme ad esso spettanti anche per effettuare upgrade di ricercatori a professori associati.</w:t>
      </w:r>
    </w:p>
    <w:p w:rsidR="00814641" w:rsidRDefault="00814641" w:rsidP="007A79A3">
      <w:pPr>
        <w:pStyle w:val="Corpo"/>
        <w:spacing w:after="120"/>
        <w:jc w:val="both"/>
        <w:rPr>
          <w:rFonts w:ascii="Times New Roman" w:hAnsi="Times New Roman"/>
          <w:b/>
          <w:bCs/>
          <w:sz w:val="22"/>
          <w:szCs w:val="22"/>
        </w:rPr>
      </w:pPr>
      <w:r>
        <w:rPr>
          <w:rFonts w:ascii="Times New Roman" w:hAnsi="Times New Roman"/>
          <w:bCs/>
          <w:sz w:val="22"/>
          <w:szCs w:val="22"/>
        </w:rPr>
        <w:t>Spetta, pertanto, a questo Consiglio determinare l’eventuale destinazione delle somme restanti.</w:t>
      </w:r>
    </w:p>
    <w:p w:rsidR="00096DA3" w:rsidRDefault="00096DA3" w:rsidP="007A79A3">
      <w:pPr>
        <w:spacing w:after="120" w:line="240" w:lineRule="auto"/>
        <w:ind w:right="-23"/>
        <w:rPr>
          <w:bCs/>
        </w:rPr>
      </w:pPr>
    </w:p>
    <w:p w:rsidR="00096DA3" w:rsidRDefault="00096DA3" w:rsidP="00096DA3">
      <w:pPr>
        <w:tabs>
          <w:tab w:val="left" w:pos="7552"/>
        </w:tabs>
        <w:jc w:val="center"/>
        <w:rPr>
          <w:sz w:val="22"/>
          <w:szCs w:val="22"/>
        </w:rPr>
      </w:pPr>
      <w:r>
        <w:rPr>
          <w:sz w:val="22"/>
          <w:szCs w:val="22"/>
        </w:rPr>
        <w:t>IL CONSIGLIO DI AMMINISTRAZIONE</w:t>
      </w:r>
    </w:p>
    <w:p w:rsidR="00096DA3" w:rsidRDefault="00096DA3" w:rsidP="00096DA3">
      <w:pPr>
        <w:ind w:left="1701" w:hanging="1701"/>
        <w:rPr>
          <w:b/>
        </w:rPr>
      </w:pPr>
    </w:p>
    <w:p w:rsidR="00096DA3" w:rsidRDefault="00096DA3" w:rsidP="00096DA3">
      <w:pPr>
        <w:ind w:left="1701" w:hanging="1701"/>
        <w:rPr>
          <w:sz w:val="22"/>
          <w:szCs w:val="22"/>
        </w:rPr>
      </w:pPr>
      <w:r>
        <w:rPr>
          <w:sz w:val="22"/>
          <w:szCs w:val="22"/>
        </w:rPr>
        <w:t xml:space="preserve">UDITA   </w:t>
      </w:r>
      <w:r>
        <w:rPr>
          <w:sz w:val="22"/>
          <w:szCs w:val="22"/>
        </w:rPr>
        <w:tab/>
        <w:t>la relazione del Rettore;</w:t>
      </w:r>
    </w:p>
    <w:p w:rsidR="00096DA3" w:rsidRDefault="00096DA3" w:rsidP="00096DA3">
      <w:pPr>
        <w:ind w:left="1701" w:hanging="1701"/>
        <w:rPr>
          <w:sz w:val="22"/>
          <w:szCs w:val="22"/>
        </w:rPr>
      </w:pPr>
      <w:r>
        <w:rPr>
          <w:sz w:val="22"/>
          <w:szCs w:val="22"/>
        </w:rPr>
        <w:t>VISTO</w:t>
      </w:r>
      <w:r>
        <w:rPr>
          <w:sz w:val="22"/>
          <w:szCs w:val="22"/>
        </w:rPr>
        <w:tab/>
        <w:t>lo Statuto del Politecnico di Bari;</w:t>
      </w:r>
    </w:p>
    <w:p w:rsidR="00096DA3" w:rsidRDefault="00096DA3" w:rsidP="00096DA3">
      <w:pPr>
        <w:tabs>
          <w:tab w:val="left" w:pos="1701"/>
        </w:tabs>
        <w:ind w:left="1701" w:hanging="1701"/>
        <w:rPr>
          <w:sz w:val="22"/>
          <w:szCs w:val="22"/>
        </w:rPr>
      </w:pPr>
      <w:r>
        <w:rPr>
          <w:sz w:val="22"/>
          <w:szCs w:val="22"/>
        </w:rPr>
        <w:t>VISTO</w:t>
      </w:r>
      <w:r>
        <w:rPr>
          <w:sz w:val="22"/>
          <w:szCs w:val="22"/>
        </w:rPr>
        <w:tab/>
        <w:t>l’estratto del verbale del CURC, seduta del 3 dicembre 2013;</w:t>
      </w:r>
    </w:p>
    <w:p w:rsidR="00096DA3" w:rsidRDefault="00096DA3" w:rsidP="00096DA3">
      <w:pPr>
        <w:tabs>
          <w:tab w:val="left" w:pos="1701"/>
        </w:tabs>
        <w:ind w:left="1701" w:hanging="1701"/>
        <w:rPr>
          <w:sz w:val="22"/>
          <w:szCs w:val="22"/>
        </w:rPr>
      </w:pPr>
      <w:r>
        <w:rPr>
          <w:sz w:val="22"/>
          <w:szCs w:val="22"/>
        </w:rPr>
        <w:t>VISTA</w:t>
      </w:r>
      <w:r>
        <w:rPr>
          <w:sz w:val="22"/>
          <w:szCs w:val="22"/>
        </w:rPr>
        <w:tab/>
        <w:t>la Legge Regione Puglia n. 26 del 7 agosto 2013, art. 21 “Misure in favore delle Università Pugliesi”;</w:t>
      </w:r>
    </w:p>
    <w:p w:rsidR="00096DA3" w:rsidRDefault="00096DA3" w:rsidP="00096DA3">
      <w:pPr>
        <w:ind w:left="1701" w:hanging="1701"/>
        <w:rPr>
          <w:sz w:val="22"/>
          <w:szCs w:val="22"/>
        </w:rPr>
      </w:pPr>
      <w:r>
        <w:rPr>
          <w:sz w:val="22"/>
          <w:szCs w:val="22"/>
        </w:rPr>
        <w:t>SENTITI</w:t>
      </w:r>
      <w:r>
        <w:rPr>
          <w:sz w:val="22"/>
          <w:szCs w:val="22"/>
        </w:rPr>
        <w:tab/>
        <w:t>gli intervenuti,</w:t>
      </w:r>
    </w:p>
    <w:p w:rsidR="00096DA3" w:rsidRDefault="00096DA3" w:rsidP="00096DA3">
      <w:pPr>
        <w:ind w:left="1418" w:hanging="1418"/>
        <w:rPr>
          <w:sz w:val="22"/>
          <w:szCs w:val="22"/>
        </w:rPr>
      </w:pPr>
      <w:proofErr w:type="gramStart"/>
      <w:r>
        <w:rPr>
          <w:sz w:val="22"/>
          <w:szCs w:val="22"/>
        </w:rPr>
        <w:t>all’unanimità</w:t>
      </w:r>
      <w:proofErr w:type="gramEnd"/>
      <w:r>
        <w:rPr>
          <w:sz w:val="22"/>
          <w:szCs w:val="22"/>
        </w:rPr>
        <w:t>,</w:t>
      </w:r>
    </w:p>
    <w:p w:rsidR="00096DA3" w:rsidRDefault="00096DA3" w:rsidP="00096DA3">
      <w:pPr>
        <w:ind w:left="1418" w:hanging="1418"/>
        <w:jc w:val="center"/>
        <w:rPr>
          <w:sz w:val="22"/>
          <w:szCs w:val="22"/>
        </w:rPr>
      </w:pPr>
      <w:r>
        <w:rPr>
          <w:sz w:val="22"/>
          <w:szCs w:val="22"/>
        </w:rPr>
        <w:t>DELIBERA</w:t>
      </w:r>
    </w:p>
    <w:p w:rsidR="00096DA3" w:rsidRDefault="00096DA3" w:rsidP="00096DA3">
      <w:pPr>
        <w:ind w:left="1418" w:hanging="1418"/>
        <w:jc w:val="center"/>
        <w:rPr>
          <w:sz w:val="22"/>
          <w:szCs w:val="22"/>
        </w:rPr>
      </w:pPr>
    </w:p>
    <w:p w:rsidR="00096DA3" w:rsidRDefault="00096DA3" w:rsidP="00096DA3">
      <w:pPr>
        <w:rPr>
          <w:sz w:val="22"/>
          <w:szCs w:val="22"/>
        </w:rPr>
      </w:pPr>
      <w:proofErr w:type="gramStart"/>
      <w:r>
        <w:rPr>
          <w:sz w:val="22"/>
          <w:szCs w:val="22"/>
        </w:rPr>
        <w:t>di</w:t>
      </w:r>
      <w:proofErr w:type="gramEnd"/>
      <w:r>
        <w:rPr>
          <w:sz w:val="22"/>
          <w:szCs w:val="22"/>
        </w:rPr>
        <w:t xml:space="preserve"> </w:t>
      </w:r>
      <w:r w:rsidR="00814641">
        <w:rPr>
          <w:sz w:val="22"/>
          <w:szCs w:val="22"/>
        </w:rPr>
        <w:t xml:space="preserve">dare mandato esplorativo al Rettore di valutare la fattibilità della creazione di nuovi posti di docenza mediante l’upgrade da ricercatore a professore di II fascia. </w:t>
      </w:r>
    </w:p>
    <w:p w:rsidR="00814641" w:rsidRPr="00CA1400" w:rsidRDefault="00814641" w:rsidP="00137A9B">
      <w:pPr>
        <w:spacing w:after="120" w:line="240" w:lineRule="auto"/>
        <w:ind w:left="284" w:hanging="284"/>
        <w:rPr>
          <w:sz w:val="22"/>
          <w:szCs w:val="22"/>
        </w:rPr>
      </w:pPr>
      <w:r w:rsidRPr="00CA1400">
        <w:rPr>
          <w:sz w:val="22"/>
          <w:szCs w:val="22"/>
        </w:rPr>
        <w:t>La presente delibera è immediatamente esecutiva.</w:t>
      </w:r>
    </w:p>
    <w:p w:rsidR="00814641" w:rsidRPr="00CA1400" w:rsidRDefault="00814641" w:rsidP="00137A9B">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rsidR="00096DA3" w:rsidRDefault="00096DA3" w:rsidP="00096DA3">
      <w:pPr>
        <w:ind w:left="709" w:hanging="709"/>
        <w:rPr>
          <w:sz w:val="22"/>
          <w:szCs w:val="22"/>
        </w:rPr>
      </w:pPr>
    </w:p>
    <w:p w:rsidR="00096DA3" w:rsidRDefault="00096DA3" w:rsidP="005E6B06">
      <w:pPr>
        <w:spacing w:line="240" w:lineRule="auto"/>
        <w:ind w:right="-23"/>
        <w:rPr>
          <w:bCs/>
        </w:rPr>
      </w:pPr>
    </w:p>
    <w:p w:rsidR="00137A9B" w:rsidRDefault="00137A9B" w:rsidP="005E6B06">
      <w:pPr>
        <w:spacing w:line="240" w:lineRule="auto"/>
        <w:ind w:right="-23"/>
        <w:rPr>
          <w:bCs/>
        </w:rPr>
      </w:pPr>
      <w:r>
        <w:rPr>
          <w:bCs/>
        </w:rPr>
        <w:br w:type="page"/>
      </w:r>
      <w:r w:rsidR="00096DA3">
        <w:rPr>
          <w:bCs/>
        </w:rPr>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835"/>
      </w:tblGrid>
      <w:tr w:rsidR="005B08A5" w:rsidRPr="00EC2063" w:rsidTr="00396173">
        <w:trPr>
          <w:trHeight w:val="1495"/>
        </w:trPr>
        <w:tc>
          <w:tcPr>
            <w:tcW w:w="7655" w:type="dxa"/>
            <w:gridSpan w:val="2"/>
            <w:tcBorders>
              <w:bottom w:val="single" w:sz="4" w:space="0" w:color="auto"/>
            </w:tcBorders>
            <w:shd w:val="clear" w:color="auto" w:fill="auto"/>
            <w:vAlign w:val="center"/>
          </w:tcPr>
          <w:p w:rsidR="005B08A5" w:rsidRPr="00EC2063" w:rsidRDefault="005B08A5" w:rsidP="00396173">
            <w:pPr>
              <w:jc w:val="center"/>
              <w:rPr>
                <w:noProof/>
                <w:color w:val="000000"/>
              </w:rPr>
            </w:pPr>
            <w:r w:rsidRPr="00EC2063">
              <w:rPr>
                <w:noProof/>
              </w:rPr>
              <w:drawing>
                <wp:inline distT="0" distB="0" distL="0" distR="0" wp14:anchorId="1B70FA4C" wp14:editId="583F06E8">
                  <wp:extent cx="511810" cy="511810"/>
                  <wp:effectExtent l="0" t="0" r="2540" b="2540"/>
                  <wp:docPr id="24" name="Immagine 24"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5B08A5" w:rsidRPr="00EC2063" w:rsidRDefault="005B08A5" w:rsidP="00396173">
            <w:pPr>
              <w:jc w:val="center"/>
            </w:pPr>
            <w:r w:rsidRPr="00EC2063">
              <w:rPr>
                <w:color w:val="009999"/>
              </w:rPr>
              <w:t>Politecnico di Bari</w:t>
            </w:r>
          </w:p>
        </w:tc>
        <w:tc>
          <w:tcPr>
            <w:tcW w:w="2835" w:type="dxa"/>
            <w:tcBorders>
              <w:left w:val="single" w:sz="4" w:space="0" w:color="auto"/>
            </w:tcBorders>
            <w:shd w:val="clear" w:color="auto" w:fill="auto"/>
            <w:vAlign w:val="center"/>
          </w:tcPr>
          <w:p w:rsidR="005B08A5" w:rsidRPr="00EC2063" w:rsidRDefault="005B08A5" w:rsidP="00396173">
            <w:pPr>
              <w:jc w:val="center"/>
              <w:rPr>
                <w:b/>
                <w:spacing w:val="20"/>
                <w:u w:val="single"/>
              </w:rPr>
            </w:pPr>
            <w:r w:rsidRPr="00EC2063">
              <w:rPr>
                <w:b/>
                <w:spacing w:val="20"/>
                <w:u w:val="single"/>
              </w:rPr>
              <w:t xml:space="preserve">Verbale n. </w:t>
            </w:r>
            <w:r>
              <w:rPr>
                <w:b/>
                <w:spacing w:val="20"/>
                <w:u w:val="single"/>
              </w:rPr>
              <w:t>15</w:t>
            </w:r>
          </w:p>
          <w:p w:rsidR="005B08A5" w:rsidRPr="00EC2063" w:rsidRDefault="005B08A5" w:rsidP="00396173">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5B08A5" w:rsidRPr="00EC2063" w:rsidTr="00396173">
        <w:trPr>
          <w:trHeight w:val="847"/>
        </w:trPr>
        <w:tc>
          <w:tcPr>
            <w:tcW w:w="2411" w:type="dxa"/>
            <w:tcBorders>
              <w:right w:val="single" w:sz="4" w:space="0" w:color="auto"/>
            </w:tcBorders>
            <w:shd w:val="clear" w:color="auto" w:fill="auto"/>
            <w:vAlign w:val="center"/>
          </w:tcPr>
          <w:p w:rsidR="005B08A5" w:rsidRPr="005B08A5" w:rsidRDefault="005B08A5" w:rsidP="00396173">
            <w:pPr>
              <w:spacing w:line="240" w:lineRule="auto"/>
              <w:ind w:right="-2"/>
              <w:jc w:val="center"/>
              <w:rPr>
                <w:b/>
                <w:sz w:val="22"/>
                <w:szCs w:val="22"/>
              </w:rPr>
            </w:pPr>
            <w:r w:rsidRPr="005B08A5">
              <w:rPr>
                <w:b/>
                <w:sz w:val="22"/>
                <w:szCs w:val="22"/>
              </w:rPr>
              <w:t>PERSONALE</w:t>
            </w:r>
          </w:p>
        </w:tc>
        <w:tc>
          <w:tcPr>
            <w:tcW w:w="8079" w:type="dxa"/>
            <w:gridSpan w:val="2"/>
            <w:tcBorders>
              <w:left w:val="single" w:sz="4" w:space="0" w:color="auto"/>
            </w:tcBorders>
            <w:shd w:val="clear" w:color="auto" w:fill="auto"/>
            <w:vAlign w:val="center"/>
          </w:tcPr>
          <w:p w:rsidR="005B08A5" w:rsidRPr="005B08A5" w:rsidRDefault="005B08A5" w:rsidP="005B08A5">
            <w:pPr>
              <w:spacing w:line="240" w:lineRule="auto"/>
              <w:ind w:left="567" w:right="-2" w:hanging="567"/>
              <w:rPr>
                <w:sz w:val="22"/>
                <w:szCs w:val="22"/>
              </w:rPr>
            </w:pPr>
            <w:r w:rsidRPr="00EC2063">
              <w:rPr>
                <w:sz w:val="22"/>
                <w:szCs w:val="22"/>
              </w:rPr>
              <w:t>96</w:t>
            </w:r>
            <w:r w:rsidRPr="00EC2063">
              <w:rPr>
                <w:sz w:val="22"/>
                <w:szCs w:val="22"/>
              </w:rPr>
              <w:tab/>
              <w:t xml:space="preserve">Armonizzazione e coordinamento della disciplina relativa all’attribuzione degli insegnamenti per i Master Universitari </w:t>
            </w:r>
            <w:r>
              <w:rPr>
                <w:sz w:val="22"/>
                <w:szCs w:val="22"/>
              </w:rPr>
              <w:t>e per la didattica integrativa.</w:t>
            </w:r>
          </w:p>
        </w:tc>
      </w:tr>
    </w:tbl>
    <w:p w:rsidR="00137A9B" w:rsidRDefault="00137A9B" w:rsidP="005E6B06">
      <w:pPr>
        <w:spacing w:line="240" w:lineRule="auto"/>
        <w:ind w:right="-23"/>
        <w:rPr>
          <w:bCs/>
        </w:rPr>
      </w:pPr>
    </w:p>
    <w:p w:rsidR="005B08A5" w:rsidRPr="005B08A5" w:rsidRDefault="005B08A5" w:rsidP="005B08A5">
      <w:pPr>
        <w:spacing w:line="360" w:lineRule="auto"/>
        <w:ind w:firstLine="851"/>
        <w:rPr>
          <w:color w:val="000000"/>
          <w:spacing w:val="-1"/>
          <w:sz w:val="22"/>
          <w:szCs w:val="22"/>
        </w:rPr>
      </w:pPr>
      <w:r w:rsidRPr="005B08A5">
        <w:rPr>
          <w:color w:val="000000"/>
          <w:spacing w:val="-1"/>
          <w:sz w:val="22"/>
          <w:szCs w:val="22"/>
        </w:rPr>
        <w:t xml:space="preserve">Il Rettore informa il Consesso che il Senato Accademico, nella seduta del 27 ottobre u.s., ha demandato a questo Consiglio di Amministrazione le opportune determinazioni per quanto attiene la disciplina dei Master universitari attivi presso questo Politecnico. </w:t>
      </w:r>
    </w:p>
    <w:p w:rsidR="005B08A5" w:rsidRPr="005B08A5" w:rsidRDefault="005B08A5" w:rsidP="005B08A5">
      <w:pPr>
        <w:spacing w:line="360" w:lineRule="auto"/>
        <w:ind w:firstLine="851"/>
        <w:rPr>
          <w:color w:val="000000"/>
          <w:spacing w:val="-1"/>
          <w:sz w:val="22"/>
          <w:szCs w:val="22"/>
        </w:rPr>
      </w:pPr>
      <w:r w:rsidRPr="005B08A5">
        <w:rPr>
          <w:color w:val="000000"/>
          <w:spacing w:val="-1"/>
          <w:sz w:val="22"/>
          <w:szCs w:val="22"/>
        </w:rPr>
        <w:t xml:space="preserve">Sul punto, agli uffici della Direzione Risorse Umane e Finanziarie è pervenuta, da parte del Dipartimento </w:t>
      </w:r>
      <w:proofErr w:type="spellStart"/>
      <w:r w:rsidRPr="005B08A5">
        <w:rPr>
          <w:color w:val="000000"/>
          <w:spacing w:val="-1"/>
          <w:sz w:val="22"/>
          <w:szCs w:val="22"/>
        </w:rPr>
        <w:t>DICATECh</w:t>
      </w:r>
      <w:proofErr w:type="spellEnd"/>
      <w:r w:rsidRPr="005B08A5">
        <w:rPr>
          <w:color w:val="000000"/>
          <w:spacing w:val="-1"/>
          <w:sz w:val="22"/>
          <w:szCs w:val="22"/>
        </w:rPr>
        <w:t>, la richiesta di emanazione di un bando per l’attribuzione degli insegnamenti del 2° semestre del Master in Pianificazione Territoriale e Ambientale X edizione, attivato, presso il suddetto Dipartimento, nell’</w:t>
      </w:r>
      <w:proofErr w:type="spellStart"/>
      <w:r w:rsidRPr="005B08A5">
        <w:rPr>
          <w:color w:val="000000"/>
          <w:spacing w:val="-1"/>
          <w:sz w:val="22"/>
          <w:szCs w:val="22"/>
        </w:rPr>
        <w:t>a.a</w:t>
      </w:r>
      <w:proofErr w:type="spellEnd"/>
      <w:r w:rsidRPr="005B08A5">
        <w:rPr>
          <w:color w:val="000000"/>
          <w:spacing w:val="-1"/>
          <w:sz w:val="22"/>
          <w:szCs w:val="22"/>
        </w:rPr>
        <w:t xml:space="preserve">. 2013/2014.  </w:t>
      </w:r>
    </w:p>
    <w:p w:rsidR="005B08A5" w:rsidRPr="005B08A5" w:rsidRDefault="005B08A5" w:rsidP="005B08A5">
      <w:pPr>
        <w:autoSpaceDE w:val="0"/>
        <w:autoSpaceDN w:val="0"/>
        <w:spacing w:line="360" w:lineRule="auto"/>
        <w:ind w:firstLine="851"/>
        <w:rPr>
          <w:sz w:val="22"/>
          <w:szCs w:val="22"/>
        </w:rPr>
      </w:pPr>
      <w:r w:rsidRPr="005B08A5">
        <w:rPr>
          <w:color w:val="000000"/>
          <w:spacing w:val="-1"/>
          <w:sz w:val="22"/>
          <w:szCs w:val="22"/>
        </w:rPr>
        <w:t xml:space="preserve">Il Rettore, ricorda che gli stessi </w:t>
      </w:r>
      <w:r w:rsidRPr="005B08A5">
        <w:rPr>
          <w:sz w:val="22"/>
          <w:szCs w:val="22"/>
        </w:rPr>
        <w:t xml:space="preserve">sono corsi di perfezionamento scientifico e di alta formazione permanente e ricorrente, non propriamente inquadrabili tra i corsi di studio universitari e, pertanto, non espressamente assoggettati al regime del nuovo “Regolamento per il conferimento degli incarichi di insegnamento”. </w:t>
      </w:r>
    </w:p>
    <w:p w:rsidR="005B08A5" w:rsidRPr="005B08A5" w:rsidRDefault="005B08A5" w:rsidP="005B08A5">
      <w:pPr>
        <w:autoSpaceDE w:val="0"/>
        <w:autoSpaceDN w:val="0"/>
        <w:spacing w:line="360" w:lineRule="auto"/>
        <w:ind w:firstLine="851"/>
        <w:rPr>
          <w:sz w:val="22"/>
          <w:szCs w:val="22"/>
        </w:rPr>
      </w:pPr>
      <w:r w:rsidRPr="005B08A5">
        <w:rPr>
          <w:sz w:val="22"/>
          <w:szCs w:val="22"/>
        </w:rPr>
        <w:t>Ai Master, infatti,</w:t>
      </w:r>
      <w:r w:rsidRPr="005B08A5">
        <w:rPr>
          <w:color w:val="000000"/>
          <w:spacing w:val="-1"/>
          <w:sz w:val="22"/>
          <w:szCs w:val="22"/>
        </w:rPr>
        <w:t xml:space="preserve"> si applica la disciplina del “Regolamento per l’attivazione di Master di primo e secondo livello”, con particolar riferimento agli artt. 5</w:t>
      </w:r>
      <w:r w:rsidRPr="005B08A5">
        <w:rPr>
          <w:sz w:val="22"/>
          <w:szCs w:val="22"/>
        </w:rPr>
        <w:t xml:space="preserve"> e 6 che rispettivamente stabiliscono </w:t>
      </w:r>
      <w:r w:rsidRPr="005B08A5">
        <w:rPr>
          <w:i/>
          <w:sz w:val="22"/>
          <w:szCs w:val="22"/>
        </w:rPr>
        <w:t xml:space="preserve">“i docenti e ricercatori di ruolo che svolgono attività didattica nei master </w:t>
      </w:r>
      <w:r w:rsidRPr="005B08A5">
        <w:rPr>
          <w:i/>
          <w:sz w:val="22"/>
          <w:szCs w:val="22"/>
          <w:u w:val="single"/>
        </w:rPr>
        <w:t>sono retribuiti con compenso orario da definirsi da parte del Consiglio di Amministrazione sentito il Senato Accademico</w:t>
      </w:r>
      <w:r w:rsidRPr="005B08A5">
        <w:rPr>
          <w:i/>
          <w:sz w:val="22"/>
          <w:szCs w:val="22"/>
        </w:rPr>
        <w:t>.</w:t>
      </w:r>
      <w:r w:rsidRPr="005B08A5">
        <w:rPr>
          <w:sz w:val="22"/>
          <w:szCs w:val="22"/>
        </w:rPr>
        <w:t>” e  “p</w:t>
      </w:r>
      <w:r w:rsidRPr="005B08A5">
        <w:rPr>
          <w:i/>
          <w:sz w:val="22"/>
          <w:szCs w:val="22"/>
        </w:rPr>
        <w:t>ossono altresì svolgere attività didattica nei master, in base a convenzioni stipulate con enti esterni ovvero per contratto, esperti di alta e documentata qualificazione in materie ricomprese nel piano didattico, individuati dal Consiglio Scientifico che provvederà a fissarne il compenso”</w:t>
      </w:r>
      <w:r w:rsidRPr="005B08A5">
        <w:rPr>
          <w:sz w:val="22"/>
          <w:szCs w:val="22"/>
        </w:rPr>
        <w:t xml:space="preserve">. </w:t>
      </w:r>
    </w:p>
    <w:p w:rsidR="005B08A5" w:rsidRPr="005B08A5" w:rsidRDefault="005B08A5" w:rsidP="005B08A5">
      <w:pPr>
        <w:autoSpaceDE w:val="0"/>
        <w:autoSpaceDN w:val="0"/>
        <w:spacing w:line="360" w:lineRule="auto"/>
        <w:ind w:firstLine="851"/>
        <w:rPr>
          <w:sz w:val="22"/>
          <w:szCs w:val="22"/>
        </w:rPr>
      </w:pPr>
      <w:r w:rsidRPr="005B08A5">
        <w:rPr>
          <w:sz w:val="22"/>
          <w:szCs w:val="22"/>
        </w:rPr>
        <w:t>Il Rettore, alla luce di quanto sopra esposto, e, al fine di non incorrere in una “</w:t>
      </w:r>
      <w:r w:rsidRPr="005B08A5">
        <w:rPr>
          <w:i/>
          <w:sz w:val="22"/>
          <w:szCs w:val="22"/>
        </w:rPr>
        <w:t>disomogenea</w:t>
      </w:r>
      <w:r w:rsidRPr="005B08A5">
        <w:rPr>
          <w:sz w:val="22"/>
          <w:szCs w:val="22"/>
        </w:rPr>
        <w:t xml:space="preserve">” determinazione dei costi, evidenzia che risulta necessario, attesa la natura finanziata degli stessi, determinare gli stessi. </w:t>
      </w:r>
    </w:p>
    <w:p w:rsidR="005B08A5" w:rsidRPr="005B08A5" w:rsidRDefault="005B08A5" w:rsidP="005B08A5">
      <w:pPr>
        <w:spacing w:line="360" w:lineRule="auto"/>
        <w:ind w:firstLine="851"/>
        <w:rPr>
          <w:sz w:val="22"/>
          <w:szCs w:val="22"/>
        </w:rPr>
      </w:pPr>
      <w:r w:rsidRPr="005B08A5">
        <w:rPr>
          <w:sz w:val="22"/>
          <w:szCs w:val="22"/>
        </w:rPr>
        <w:t xml:space="preserve">Appare utile evidenziare che questo Ateneo ha individuato, in ottemperanza a quanto disposto dal Decreto Interministeriale n. 313 del 21 luglio 2011 “Trattamento economico spettante ai titolari dei contratti per attività di insegnamento – art. 23, comma 2, </w:t>
      </w:r>
      <w:proofErr w:type="gramStart"/>
      <w:r w:rsidRPr="005B08A5">
        <w:rPr>
          <w:sz w:val="22"/>
          <w:szCs w:val="22"/>
        </w:rPr>
        <w:t>Legge  30</w:t>
      </w:r>
      <w:proofErr w:type="gramEnd"/>
      <w:r w:rsidRPr="005B08A5">
        <w:rPr>
          <w:sz w:val="22"/>
          <w:szCs w:val="22"/>
        </w:rPr>
        <w:t xml:space="preserve"> dicembre 2010, n. 240” questo Consesso, nella seduta del 2 luglio u.s., quale costo orario per gli incarichi di insegnamento i seguenti importi:</w:t>
      </w:r>
    </w:p>
    <w:p w:rsidR="005B08A5" w:rsidRPr="005B08A5" w:rsidRDefault="005B08A5" w:rsidP="005B08A5">
      <w:pPr>
        <w:pStyle w:val="Paragrafoelenco"/>
        <w:numPr>
          <w:ilvl w:val="0"/>
          <w:numId w:val="106"/>
        </w:numPr>
        <w:spacing w:after="0" w:line="240" w:lineRule="auto"/>
        <w:ind w:left="567" w:hanging="283"/>
        <w:jc w:val="both"/>
        <w:rPr>
          <w:rFonts w:ascii="Times New Roman" w:hAnsi="Times New Roman"/>
          <w:i/>
        </w:rPr>
      </w:pPr>
      <w:r w:rsidRPr="005B08A5">
        <w:rPr>
          <w:rFonts w:ascii="Times New Roman" w:hAnsi="Times New Roman"/>
          <w:i/>
        </w:rPr>
        <w:t>€ 25/ora per incarichi di insegnamento attribuiti a professori e ricercatori del Politecnico di Bari o di altre Università ed esperti esterni di alta qualificazione, relativi ad insegnamenti per cui siano stati registrati, nel triennio accademico precedente, un numero di esami minore o uguale ad 80 esami/anno;</w:t>
      </w:r>
    </w:p>
    <w:p w:rsidR="005B08A5" w:rsidRPr="005B08A5" w:rsidRDefault="005B08A5" w:rsidP="005B08A5">
      <w:pPr>
        <w:pStyle w:val="Paragrafoelenco"/>
        <w:numPr>
          <w:ilvl w:val="0"/>
          <w:numId w:val="106"/>
        </w:numPr>
        <w:spacing w:after="0" w:line="240" w:lineRule="auto"/>
        <w:ind w:left="567" w:hanging="283"/>
        <w:jc w:val="both"/>
        <w:rPr>
          <w:rFonts w:ascii="Times New Roman" w:hAnsi="Times New Roman"/>
          <w:i/>
        </w:rPr>
      </w:pPr>
      <w:r w:rsidRPr="005B08A5">
        <w:rPr>
          <w:rFonts w:ascii="Times New Roman" w:hAnsi="Times New Roman"/>
          <w:i/>
        </w:rPr>
        <w:t>€ 30/ora per incarichi di insegnamento attribuiti a professori e ricercatori del politecnico di Bari o di altre Università ed esperti esterni di alta qualificazione relativi ad insegnamenti per cui siano stati registrati, nel triennio accademico precedente, un numero di esami maggiore ad 80 esami/anno;</w:t>
      </w:r>
    </w:p>
    <w:p w:rsidR="005B08A5" w:rsidRPr="005B08A5" w:rsidRDefault="005B08A5" w:rsidP="005B08A5">
      <w:pPr>
        <w:pStyle w:val="Paragrafoelenco"/>
        <w:numPr>
          <w:ilvl w:val="0"/>
          <w:numId w:val="106"/>
        </w:numPr>
        <w:adjustRightInd w:val="0"/>
        <w:spacing w:after="0" w:line="240" w:lineRule="auto"/>
        <w:ind w:left="567" w:hanging="283"/>
        <w:jc w:val="both"/>
        <w:rPr>
          <w:rFonts w:ascii="Times New Roman" w:hAnsi="Times New Roman"/>
          <w:i/>
        </w:rPr>
      </w:pPr>
      <w:proofErr w:type="gramStart"/>
      <w:r w:rsidRPr="005B08A5">
        <w:rPr>
          <w:rFonts w:ascii="Times New Roman" w:hAnsi="Times New Roman"/>
          <w:i/>
        </w:rPr>
        <w:t>un</w:t>
      </w:r>
      <w:proofErr w:type="gramEnd"/>
      <w:r w:rsidRPr="005B08A5">
        <w:rPr>
          <w:rFonts w:ascii="Times New Roman" w:hAnsi="Times New Roman"/>
          <w:i/>
        </w:rPr>
        <w:t xml:space="preserve"> incremento del costo orario del 20% per gli insegnamenti attribuiti a docenti del Politecnico presso le sedi di Taranto e Foggia, non residenti nelle medesime province.</w:t>
      </w:r>
    </w:p>
    <w:p w:rsidR="005B08A5" w:rsidRPr="005B08A5" w:rsidRDefault="005B08A5" w:rsidP="005B08A5">
      <w:pPr>
        <w:pStyle w:val="Paragrafoelenco"/>
        <w:numPr>
          <w:ilvl w:val="0"/>
          <w:numId w:val="106"/>
        </w:numPr>
        <w:spacing w:after="0" w:line="240" w:lineRule="auto"/>
        <w:ind w:left="567" w:hanging="283"/>
        <w:jc w:val="both"/>
        <w:rPr>
          <w:rFonts w:ascii="Times New Roman" w:hAnsi="Times New Roman"/>
          <w:i/>
        </w:rPr>
      </w:pPr>
      <w:r w:rsidRPr="005B08A5">
        <w:rPr>
          <w:rFonts w:ascii="Times New Roman" w:hAnsi="Times New Roman"/>
          <w:i/>
        </w:rPr>
        <w:t>€ 100/ora per incarichi di insegnamento affidati ad esperti di chiara fama internazionale.</w:t>
      </w:r>
    </w:p>
    <w:p w:rsidR="005B08A5" w:rsidRPr="005B08A5" w:rsidRDefault="005B08A5" w:rsidP="005B08A5">
      <w:pPr>
        <w:pStyle w:val="Paragrafoelenco"/>
        <w:ind w:left="284"/>
        <w:jc w:val="both"/>
        <w:rPr>
          <w:rFonts w:ascii="Times New Roman" w:hAnsi="Times New Roman"/>
          <w:i/>
        </w:rPr>
      </w:pPr>
    </w:p>
    <w:p w:rsidR="005B08A5" w:rsidRPr="005B08A5" w:rsidRDefault="005B08A5" w:rsidP="005B08A5">
      <w:pPr>
        <w:pStyle w:val="Paragrafoelenco"/>
        <w:ind w:left="0"/>
        <w:jc w:val="both"/>
        <w:rPr>
          <w:rFonts w:ascii="Times New Roman" w:hAnsi="Times New Roman"/>
        </w:rPr>
      </w:pPr>
      <w:r w:rsidRPr="005B08A5">
        <w:rPr>
          <w:rFonts w:ascii="Times New Roman" w:hAnsi="Times New Roman"/>
        </w:rPr>
        <w:t>Pertanto</w:t>
      </w:r>
      <w:r w:rsidRPr="005B08A5">
        <w:rPr>
          <w:rFonts w:ascii="Times New Roman" w:hAnsi="Times New Roman"/>
          <w:i/>
        </w:rPr>
        <w:t xml:space="preserve">, </w:t>
      </w:r>
      <w:r w:rsidRPr="005B08A5">
        <w:rPr>
          <w:rFonts w:ascii="Times New Roman" w:hAnsi="Times New Roman"/>
        </w:rPr>
        <w:t xml:space="preserve">si invita codesto Consesso a determinare i costi orari per gli incarichi di insegnamento di Master ovvero corsi di perfezionamento scientifico e di alta formazione permanente e ricorrente.  </w:t>
      </w:r>
    </w:p>
    <w:p w:rsidR="005B08A5" w:rsidRPr="005B08A5" w:rsidRDefault="005B08A5" w:rsidP="005B08A5">
      <w:pPr>
        <w:tabs>
          <w:tab w:val="left" w:pos="851"/>
        </w:tabs>
        <w:spacing w:line="276" w:lineRule="auto"/>
        <w:rPr>
          <w:sz w:val="22"/>
          <w:szCs w:val="22"/>
        </w:rPr>
      </w:pPr>
      <w:r w:rsidRPr="005B08A5">
        <w:rPr>
          <w:sz w:val="22"/>
          <w:szCs w:val="22"/>
        </w:rPr>
        <w:tab/>
        <w:t>Terminata la relazione, il Rettore invita i presenti a pronunciarsi nel merito.</w:t>
      </w:r>
    </w:p>
    <w:p w:rsidR="005B08A5" w:rsidRPr="005B08A5" w:rsidRDefault="005B08A5" w:rsidP="005B08A5">
      <w:pPr>
        <w:spacing w:after="200" w:line="260" w:lineRule="atLeast"/>
        <w:jc w:val="center"/>
        <w:rPr>
          <w:b/>
          <w:bCs/>
          <w:color w:val="000000"/>
          <w:sz w:val="22"/>
          <w:szCs w:val="22"/>
        </w:rPr>
      </w:pPr>
    </w:p>
    <w:p w:rsidR="005B08A5" w:rsidRPr="005B08A5" w:rsidRDefault="005B08A5" w:rsidP="005B08A5">
      <w:pPr>
        <w:spacing w:after="200" w:line="260" w:lineRule="atLeast"/>
        <w:jc w:val="center"/>
        <w:rPr>
          <w:color w:val="000000"/>
          <w:sz w:val="22"/>
          <w:szCs w:val="22"/>
        </w:rPr>
      </w:pPr>
      <w:r w:rsidRPr="005B08A5">
        <w:rPr>
          <w:b/>
          <w:bCs/>
          <w:color w:val="000000"/>
          <w:sz w:val="22"/>
          <w:szCs w:val="22"/>
        </w:rPr>
        <w:t>IL CONSIGLIO DI AMMINISTRAZIONE</w:t>
      </w:r>
    </w:p>
    <w:p w:rsidR="005B08A5" w:rsidRPr="005B08A5" w:rsidRDefault="005B08A5" w:rsidP="005B08A5">
      <w:pPr>
        <w:spacing w:after="200" w:line="260" w:lineRule="atLeast"/>
        <w:ind w:left="1843" w:hanging="1701"/>
        <w:rPr>
          <w:color w:val="000000"/>
          <w:sz w:val="22"/>
          <w:szCs w:val="22"/>
        </w:rPr>
      </w:pPr>
      <w:r w:rsidRPr="005B08A5">
        <w:rPr>
          <w:color w:val="000000"/>
          <w:sz w:val="22"/>
          <w:szCs w:val="22"/>
        </w:rPr>
        <w:t>UDITA</w:t>
      </w:r>
      <w:r w:rsidRPr="005B08A5">
        <w:rPr>
          <w:color w:val="000000"/>
          <w:sz w:val="22"/>
          <w:szCs w:val="22"/>
        </w:rPr>
        <w:tab/>
        <w:t>la relazione del Rettore;</w:t>
      </w:r>
    </w:p>
    <w:p w:rsidR="005B08A5" w:rsidRPr="005B08A5" w:rsidRDefault="005B08A5" w:rsidP="005B08A5">
      <w:pPr>
        <w:spacing w:after="200" w:line="260" w:lineRule="atLeast"/>
        <w:ind w:left="1843" w:hanging="1701"/>
        <w:rPr>
          <w:color w:val="000000"/>
          <w:sz w:val="22"/>
          <w:szCs w:val="22"/>
        </w:rPr>
      </w:pPr>
      <w:r w:rsidRPr="005B08A5">
        <w:rPr>
          <w:color w:val="000000"/>
          <w:sz w:val="22"/>
          <w:szCs w:val="22"/>
        </w:rPr>
        <w:t>VISTO</w:t>
      </w:r>
      <w:r w:rsidRPr="005B08A5">
        <w:rPr>
          <w:color w:val="000000"/>
          <w:sz w:val="22"/>
          <w:szCs w:val="22"/>
        </w:rPr>
        <w:tab/>
        <w:t xml:space="preserve">il Decreto Ministeriale 22 ottobre 2004, n. 270; </w:t>
      </w:r>
    </w:p>
    <w:p w:rsidR="005B08A5" w:rsidRPr="005B08A5" w:rsidRDefault="005B08A5" w:rsidP="005B08A5">
      <w:pPr>
        <w:spacing w:after="200" w:line="260" w:lineRule="atLeast"/>
        <w:ind w:left="1843" w:hanging="1701"/>
        <w:rPr>
          <w:color w:val="000000"/>
          <w:sz w:val="22"/>
          <w:szCs w:val="22"/>
        </w:rPr>
      </w:pPr>
      <w:r w:rsidRPr="005B08A5">
        <w:rPr>
          <w:color w:val="000000"/>
          <w:sz w:val="22"/>
          <w:szCs w:val="22"/>
        </w:rPr>
        <w:t>VISTA</w:t>
      </w:r>
      <w:r w:rsidRPr="005B08A5">
        <w:rPr>
          <w:color w:val="000000"/>
          <w:sz w:val="22"/>
          <w:szCs w:val="22"/>
        </w:rPr>
        <w:tab/>
        <w:t>la Legge n. 240/2010;</w:t>
      </w:r>
    </w:p>
    <w:p w:rsidR="005B08A5" w:rsidRPr="005B08A5" w:rsidRDefault="005B08A5" w:rsidP="005B08A5">
      <w:pPr>
        <w:spacing w:after="200" w:line="260" w:lineRule="atLeast"/>
        <w:ind w:left="1843" w:hanging="1701"/>
        <w:rPr>
          <w:color w:val="000000"/>
          <w:sz w:val="22"/>
          <w:szCs w:val="22"/>
        </w:rPr>
      </w:pPr>
      <w:r w:rsidRPr="005B08A5">
        <w:rPr>
          <w:color w:val="000000"/>
          <w:sz w:val="22"/>
          <w:szCs w:val="22"/>
        </w:rPr>
        <w:t>VISTO</w:t>
      </w:r>
      <w:r w:rsidRPr="005B08A5">
        <w:rPr>
          <w:color w:val="000000"/>
          <w:sz w:val="22"/>
          <w:szCs w:val="22"/>
        </w:rPr>
        <w:tab/>
        <w:t>lo Statuto del Politecnico di Bari;</w:t>
      </w:r>
    </w:p>
    <w:p w:rsidR="005B08A5" w:rsidRPr="005B08A5" w:rsidRDefault="005B08A5" w:rsidP="005B08A5">
      <w:pPr>
        <w:spacing w:after="200" w:line="260" w:lineRule="atLeast"/>
        <w:ind w:left="1843" w:hanging="1701"/>
        <w:rPr>
          <w:color w:val="000000"/>
          <w:spacing w:val="-1"/>
          <w:sz w:val="22"/>
          <w:szCs w:val="22"/>
        </w:rPr>
      </w:pPr>
      <w:r w:rsidRPr="005B08A5">
        <w:rPr>
          <w:color w:val="000000"/>
          <w:spacing w:val="-1"/>
          <w:sz w:val="22"/>
          <w:szCs w:val="22"/>
        </w:rPr>
        <w:t xml:space="preserve">VISTO </w:t>
      </w:r>
      <w:r w:rsidRPr="005B08A5">
        <w:rPr>
          <w:color w:val="000000"/>
          <w:spacing w:val="-1"/>
          <w:sz w:val="22"/>
          <w:szCs w:val="22"/>
        </w:rPr>
        <w:tab/>
        <w:t xml:space="preserve">il </w:t>
      </w:r>
      <w:r w:rsidRPr="005B08A5">
        <w:rPr>
          <w:i/>
          <w:color w:val="000000"/>
          <w:spacing w:val="-1"/>
          <w:sz w:val="22"/>
          <w:szCs w:val="22"/>
        </w:rPr>
        <w:t>Regolamento per l’attivazione di Master di primo e secondo livello</w:t>
      </w:r>
      <w:r w:rsidRPr="005B08A5">
        <w:rPr>
          <w:color w:val="000000"/>
          <w:spacing w:val="-1"/>
          <w:sz w:val="22"/>
          <w:szCs w:val="22"/>
        </w:rPr>
        <w:t>, emanato con D.R. n. 307/ 2002;</w:t>
      </w:r>
    </w:p>
    <w:p w:rsidR="005B08A5" w:rsidRPr="005B08A5" w:rsidRDefault="005B08A5" w:rsidP="005B08A5">
      <w:pPr>
        <w:spacing w:after="200" w:line="260" w:lineRule="atLeast"/>
        <w:ind w:left="1843" w:hanging="1701"/>
        <w:rPr>
          <w:color w:val="000000"/>
          <w:sz w:val="22"/>
          <w:szCs w:val="22"/>
        </w:rPr>
      </w:pPr>
      <w:r w:rsidRPr="005B08A5">
        <w:rPr>
          <w:color w:val="000000"/>
          <w:sz w:val="22"/>
          <w:szCs w:val="22"/>
        </w:rPr>
        <w:t xml:space="preserve">VISTO </w:t>
      </w:r>
      <w:r w:rsidRPr="005B08A5">
        <w:rPr>
          <w:color w:val="000000"/>
          <w:sz w:val="22"/>
          <w:szCs w:val="22"/>
        </w:rPr>
        <w:tab/>
        <w:t xml:space="preserve">il </w:t>
      </w:r>
      <w:r w:rsidRPr="005B08A5">
        <w:rPr>
          <w:i/>
          <w:color w:val="000000"/>
          <w:spacing w:val="-1"/>
          <w:sz w:val="22"/>
          <w:szCs w:val="22"/>
        </w:rPr>
        <w:t xml:space="preserve">Regolamento didattico di Ateneo, </w:t>
      </w:r>
      <w:r w:rsidRPr="005B08A5">
        <w:rPr>
          <w:color w:val="000000"/>
          <w:spacing w:val="-1"/>
          <w:sz w:val="22"/>
          <w:szCs w:val="22"/>
        </w:rPr>
        <w:t>emanato con D.R. n.116 del 21 marzo 2013;</w:t>
      </w:r>
    </w:p>
    <w:p w:rsidR="005B08A5" w:rsidRDefault="005B08A5" w:rsidP="005B08A5">
      <w:pPr>
        <w:spacing w:after="200" w:line="260" w:lineRule="atLeast"/>
        <w:ind w:left="1843" w:hanging="1701"/>
        <w:rPr>
          <w:color w:val="000000"/>
          <w:spacing w:val="-1"/>
          <w:sz w:val="22"/>
          <w:szCs w:val="22"/>
        </w:rPr>
      </w:pPr>
      <w:r w:rsidRPr="005B08A5">
        <w:rPr>
          <w:color w:val="000000"/>
          <w:sz w:val="22"/>
          <w:szCs w:val="22"/>
        </w:rPr>
        <w:t xml:space="preserve">VISTO </w:t>
      </w:r>
      <w:r w:rsidRPr="005B08A5">
        <w:rPr>
          <w:color w:val="000000"/>
          <w:sz w:val="22"/>
          <w:szCs w:val="22"/>
        </w:rPr>
        <w:tab/>
        <w:t xml:space="preserve">il </w:t>
      </w:r>
      <w:r w:rsidRPr="005B08A5">
        <w:rPr>
          <w:i/>
          <w:color w:val="000000"/>
          <w:spacing w:val="-1"/>
          <w:sz w:val="22"/>
          <w:szCs w:val="22"/>
        </w:rPr>
        <w:t xml:space="preserve">Regolamento per la disciplina degli incarichi di insegnamento, </w:t>
      </w:r>
      <w:r w:rsidRPr="005B08A5">
        <w:rPr>
          <w:color w:val="000000"/>
          <w:spacing w:val="-1"/>
          <w:sz w:val="22"/>
          <w:szCs w:val="22"/>
        </w:rPr>
        <w:t>emanato con D.R. n. 283 del 29 luglio 2014;</w:t>
      </w:r>
    </w:p>
    <w:p w:rsidR="005B08A5" w:rsidRPr="005B08A5" w:rsidRDefault="005B08A5" w:rsidP="005B08A5">
      <w:pPr>
        <w:spacing w:after="200" w:line="260" w:lineRule="atLeast"/>
        <w:ind w:left="1843" w:hanging="1701"/>
        <w:rPr>
          <w:color w:val="000000"/>
          <w:sz w:val="22"/>
          <w:szCs w:val="22"/>
        </w:rPr>
      </w:pPr>
      <w:proofErr w:type="gramStart"/>
      <w:r>
        <w:rPr>
          <w:color w:val="000000"/>
          <w:spacing w:val="-1"/>
          <w:sz w:val="22"/>
          <w:szCs w:val="22"/>
        </w:rPr>
        <w:t>all’unanimità</w:t>
      </w:r>
      <w:proofErr w:type="gramEnd"/>
      <w:r>
        <w:rPr>
          <w:color w:val="000000"/>
          <w:spacing w:val="-1"/>
          <w:sz w:val="22"/>
          <w:szCs w:val="22"/>
        </w:rPr>
        <w:t>,</w:t>
      </w:r>
    </w:p>
    <w:p w:rsidR="005B08A5" w:rsidRPr="005B08A5" w:rsidRDefault="005B08A5" w:rsidP="005B08A5">
      <w:pPr>
        <w:spacing w:after="200" w:line="260" w:lineRule="atLeast"/>
        <w:jc w:val="center"/>
        <w:rPr>
          <w:sz w:val="22"/>
          <w:szCs w:val="22"/>
        </w:rPr>
      </w:pPr>
      <w:r w:rsidRPr="005B08A5">
        <w:rPr>
          <w:b/>
          <w:color w:val="000000"/>
          <w:sz w:val="22"/>
          <w:szCs w:val="22"/>
        </w:rPr>
        <w:t>DELIBERA</w:t>
      </w:r>
    </w:p>
    <w:p w:rsidR="00A9039A" w:rsidRDefault="00A9039A" w:rsidP="007A0A21">
      <w:pPr>
        <w:pStyle w:val="Paragrafoelenco"/>
        <w:numPr>
          <w:ilvl w:val="0"/>
          <w:numId w:val="113"/>
        </w:numPr>
        <w:jc w:val="both"/>
        <w:rPr>
          <w:rFonts w:ascii="Times New Roman" w:hAnsi="Times New Roman"/>
        </w:rPr>
      </w:pPr>
      <w:proofErr w:type="gramStart"/>
      <w:r>
        <w:rPr>
          <w:rFonts w:ascii="Times New Roman" w:hAnsi="Times New Roman"/>
        </w:rPr>
        <w:t>di</w:t>
      </w:r>
      <w:proofErr w:type="gramEnd"/>
      <w:r>
        <w:rPr>
          <w:rFonts w:ascii="Times New Roman" w:hAnsi="Times New Roman"/>
        </w:rPr>
        <w:t xml:space="preserve"> confermare la procedura vigente di emanazione, da parte dei Dipartimenti interessati, dei Bandi per il conferimento degli incarichi di insegnamento per Master </w:t>
      </w:r>
      <w:r w:rsidRPr="005B08A5">
        <w:rPr>
          <w:rFonts w:ascii="Times New Roman" w:hAnsi="Times New Roman"/>
        </w:rPr>
        <w:t>ovvero corsi di perfezionamento scientifico e di alta formazione permanente e ricorrente</w:t>
      </w:r>
      <w:r>
        <w:rPr>
          <w:rFonts w:ascii="Times New Roman" w:hAnsi="Times New Roman"/>
        </w:rPr>
        <w:t>;</w:t>
      </w:r>
    </w:p>
    <w:p w:rsidR="005B08A5" w:rsidRPr="005B08A5" w:rsidRDefault="005B08A5" w:rsidP="007A0A21">
      <w:pPr>
        <w:pStyle w:val="Paragrafoelenco"/>
        <w:numPr>
          <w:ilvl w:val="0"/>
          <w:numId w:val="113"/>
        </w:numPr>
        <w:jc w:val="both"/>
        <w:rPr>
          <w:rFonts w:ascii="Times New Roman" w:hAnsi="Times New Roman"/>
        </w:rPr>
      </w:pPr>
      <w:proofErr w:type="gramStart"/>
      <w:r>
        <w:rPr>
          <w:rFonts w:ascii="Times New Roman" w:hAnsi="Times New Roman"/>
        </w:rPr>
        <w:t>di</w:t>
      </w:r>
      <w:proofErr w:type="gramEnd"/>
      <w:r>
        <w:rPr>
          <w:rFonts w:ascii="Times New Roman" w:hAnsi="Times New Roman"/>
        </w:rPr>
        <w:t xml:space="preserve"> </w:t>
      </w:r>
      <w:r w:rsidR="001C5F2A">
        <w:rPr>
          <w:rFonts w:ascii="Times New Roman" w:hAnsi="Times New Roman"/>
        </w:rPr>
        <w:t>stabilire</w:t>
      </w:r>
      <w:r w:rsidRPr="005B08A5">
        <w:rPr>
          <w:rFonts w:ascii="Times New Roman" w:hAnsi="Times New Roman"/>
        </w:rPr>
        <w:t xml:space="preserve"> </w:t>
      </w:r>
      <w:r>
        <w:rPr>
          <w:rFonts w:ascii="Times New Roman" w:hAnsi="Times New Roman"/>
        </w:rPr>
        <w:t xml:space="preserve">che </w:t>
      </w:r>
      <w:r w:rsidRPr="005B08A5">
        <w:rPr>
          <w:rFonts w:ascii="Times New Roman" w:hAnsi="Times New Roman"/>
        </w:rPr>
        <w:t>i</w:t>
      </w:r>
      <w:r>
        <w:rPr>
          <w:rFonts w:ascii="Times New Roman" w:hAnsi="Times New Roman"/>
        </w:rPr>
        <w:t>l costo</w:t>
      </w:r>
      <w:r w:rsidRPr="005B08A5">
        <w:rPr>
          <w:rFonts w:ascii="Times New Roman" w:hAnsi="Times New Roman"/>
        </w:rPr>
        <w:t xml:space="preserve"> orari</w:t>
      </w:r>
      <w:r>
        <w:rPr>
          <w:rFonts w:ascii="Times New Roman" w:hAnsi="Times New Roman"/>
        </w:rPr>
        <w:t>o</w:t>
      </w:r>
      <w:r w:rsidRPr="005B08A5">
        <w:rPr>
          <w:rFonts w:ascii="Times New Roman" w:hAnsi="Times New Roman"/>
        </w:rPr>
        <w:t xml:space="preserve"> per gli incarichi di insegnamento di Master ovvero corsi di perfezionamento scientifico e di alta formazione permanente e ricorrente</w:t>
      </w:r>
      <w:r>
        <w:rPr>
          <w:rFonts w:ascii="Times New Roman" w:hAnsi="Times New Roman"/>
        </w:rPr>
        <w:t xml:space="preserve"> possa essere </w:t>
      </w:r>
      <w:r w:rsidR="001C5F2A">
        <w:rPr>
          <w:rFonts w:ascii="Times New Roman" w:hAnsi="Times New Roman"/>
        </w:rPr>
        <w:t>determinato dal Responsabile Scientifico</w:t>
      </w:r>
      <w:r>
        <w:rPr>
          <w:rFonts w:ascii="Times New Roman" w:hAnsi="Times New Roman"/>
        </w:rPr>
        <w:t xml:space="preserve">, </w:t>
      </w:r>
      <w:r w:rsidR="00A9039A" w:rsidRPr="00A9039A">
        <w:rPr>
          <w:rFonts w:ascii="Times New Roman" w:hAnsi="Times New Roman"/>
        </w:rPr>
        <w:t>di concerto</w:t>
      </w:r>
      <w:r w:rsidR="001C5F2A" w:rsidRPr="00A9039A">
        <w:rPr>
          <w:rFonts w:ascii="Times New Roman" w:hAnsi="Times New Roman"/>
        </w:rPr>
        <w:t xml:space="preserve"> con</w:t>
      </w:r>
      <w:r w:rsidRPr="00A9039A">
        <w:rPr>
          <w:rFonts w:ascii="Times New Roman" w:hAnsi="Times New Roman"/>
        </w:rPr>
        <w:t xml:space="preserve"> il Magnifico Rettore,</w:t>
      </w:r>
      <w:r>
        <w:rPr>
          <w:rFonts w:ascii="Times New Roman" w:hAnsi="Times New Roman"/>
        </w:rPr>
        <w:t xml:space="preserve"> </w:t>
      </w:r>
      <w:r w:rsidR="001C5F2A">
        <w:rPr>
          <w:rFonts w:ascii="Times New Roman" w:hAnsi="Times New Roman"/>
        </w:rPr>
        <w:t>attenendosi ad u</w:t>
      </w:r>
      <w:r>
        <w:rPr>
          <w:rFonts w:ascii="Times New Roman" w:hAnsi="Times New Roman"/>
        </w:rPr>
        <w:t xml:space="preserve">n </w:t>
      </w:r>
      <w:proofErr w:type="spellStart"/>
      <w:r>
        <w:rPr>
          <w:rFonts w:ascii="Times New Roman" w:hAnsi="Times New Roman"/>
        </w:rPr>
        <w:t>range</w:t>
      </w:r>
      <w:proofErr w:type="spellEnd"/>
      <w:r>
        <w:rPr>
          <w:rFonts w:ascii="Times New Roman" w:hAnsi="Times New Roman"/>
        </w:rPr>
        <w:t xml:space="preserve"> tra i 30 e 100 Euro</w:t>
      </w:r>
      <w:r w:rsidR="001C5F2A">
        <w:rPr>
          <w:rFonts w:ascii="Times New Roman" w:hAnsi="Times New Roman"/>
        </w:rPr>
        <w:t>/ora</w:t>
      </w:r>
      <w:r w:rsidR="00A9039A">
        <w:rPr>
          <w:rFonts w:ascii="Times New Roman" w:hAnsi="Times New Roman"/>
        </w:rPr>
        <w:t>, in linea con gli importi stabiliti dal Regolamento sugli incarichi di insegnamenti vigente</w:t>
      </w:r>
    </w:p>
    <w:p w:rsidR="001C5F2A" w:rsidRPr="00CA1400" w:rsidRDefault="001C5F2A" w:rsidP="00137A9B">
      <w:pPr>
        <w:spacing w:after="120" w:line="240" w:lineRule="auto"/>
        <w:ind w:left="284" w:hanging="284"/>
        <w:rPr>
          <w:sz w:val="22"/>
          <w:szCs w:val="22"/>
        </w:rPr>
      </w:pPr>
      <w:r w:rsidRPr="00CA1400">
        <w:rPr>
          <w:sz w:val="22"/>
          <w:szCs w:val="22"/>
        </w:rPr>
        <w:t>La presente delibera è immediatamente esecutiva.</w:t>
      </w:r>
    </w:p>
    <w:p w:rsidR="001C5F2A" w:rsidRPr="00CA1400" w:rsidRDefault="001C5F2A" w:rsidP="00137A9B">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rsidR="005B08A5" w:rsidRPr="005B08A5" w:rsidRDefault="005B08A5" w:rsidP="005E6B06">
      <w:pPr>
        <w:spacing w:line="240" w:lineRule="auto"/>
        <w:ind w:right="-23"/>
        <w:rPr>
          <w:bCs/>
          <w:sz w:val="22"/>
          <w:szCs w:val="22"/>
        </w:rPr>
      </w:pPr>
      <w:r w:rsidRPr="005B08A5">
        <w:rPr>
          <w:bCs/>
          <w:sz w:val="22"/>
          <w:szCs w:val="22"/>
        </w:rPr>
        <w:br w:type="page"/>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835"/>
      </w:tblGrid>
      <w:tr w:rsidR="005B08A5" w:rsidRPr="00EC2063" w:rsidTr="00396173">
        <w:trPr>
          <w:trHeight w:val="1495"/>
        </w:trPr>
        <w:tc>
          <w:tcPr>
            <w:tcW w:w="7655" w:type="dxa"/>
            <w:gridSpan w:val="2"/>
            <w:tcBorders>
              <w:bottom w:val="single" w:sz="4" w:space="0" w:color="auto"/>
            </w:tcBorders>
            <w:shd w:val="clear" w:color="auto" w:fill="auto"/>
            <w:vAlign w:val="center"/>
          </w:tcPr>
          <w:p w:rsidR="005B08A5" w:rsidRPr="00EC2063" w:rsidRDefault="005B08A5" w:rsidP="00396173">
            <w:pPr>
              <w:jc w:val="center"/>
              <w:rPr>
                <w:noProof/>
                <w:color w:val="000000"/>
              </w:rPr>
            </w:pPr>
            <w:r w:rsidRPr="00EC2063">
              <w:rPr>
                <w:noProof/>
              </w:rPr>
              <w:drawing>
                <wp:inline distT="0" distB="0" distL="0" distR="0" wp14:anchorId="450D4EED" wp14:editId="2A99A0D5">
                  <wp:extent cx="511810" cy="511810"/>
                  <wp:effectExtent l="0" t="0" r="2540" b="2540"/>
                  <wp:docPr id="25" name="Immagine 25"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5B08A5" w:rsidRPr="00EC2063" w:rsidRDefault="005B08A5" w:rsidP="00396173">
            <w:pPr>
              <w:jc w:val="center"/>
            </w:pPr>
            <w:r w:rsidRPr="00EC2063">
              <w:rPr>
                <w:color w:val="009999"/>
              </w:rPr>
              <w:t>Politecnico di Bari</w:t>
            </w:r>
          </w:p>
        </w:tc>
        <w:tc>
          <w:tcPr>
            <w:tcW w:w="2835" w:type="dxa"/>
            <w:tcBorders>
              <w:left w:val="single" w:sz="4" w:space="0" w:color="auto"/>
            </w:tcBorders>
            <w:shd w:val="clear" w:color="auto" w:fill="auto"/>
            <w:vAlign w:val="center"/>
          </w:tcPr>
          <w:p w:rsidR="005B08A5" w:rsidRPr="00EC2063" w:rsidRDefault="005B08A5" w:rsidP="00396173">
            <w:pPr>
              <w:jc w:val="center"/>
              <w:rPr>
                <w:b/>
                <w:spacing w:val="20"/>
                <w:u w:val="single"/>
              </w:rPr>
            </w:pPr>
            <w:r w:rsidRPr="00EC2063">
              <w:rPr>
                <w:b/>
                <w:spacing w:val="20"/>
                <w:u w:val="single"/>
              </w:rPr>
              <w:t xml:space="preserve">Verbale n. </w:t>
            </w:r>
            <w:r>
              <w:rPr>
                <w:b/>
                <w:spacing w:val="20"/>
                <w:u w:val="single"/>
              </w:rPr>
              <w:t>15</w:t>
            </w:r>
          </w:p>
          <w:p w:rsidR="005B08A5" w:rsidRPr="00EC2063" w:rsidRDefault="005B08A5" w:rsidP="00396173">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5B08A5" w:rsidRPr="00EC2063" w:rsidTr="00396173">
        <w:trPr>
          <w:trHeight w:val="847"/>
        </w:trPr>
        <w:tc>
          <w:tcPr>
            <w:tcW w:w="2411" w:type="dxa"/>
            <w:tcBorders>
              <w:right w:val="single" w:sz="4" w:space="0" w:color="auto"/>
            </w:tcBorders>
            <w:shd w:val="clear" w:color="auto" w:fill="auto"/>
            <w:vAlign w:val="center"/>
          </w:tcPr>
          <w:p w:rsidR="001C5F2A" w:rsidRPr="00EC2063" w:rsidRDefault="001C5F2A" w:rsidP="001C5F2A">
            <w:pPr>
              <w:spacing w:line="240" w:lineRule="auto"/>
              <w:ind w:right="-2"/>
              <w:jc w:val="center"/>
              <w:rPr>
                <w:b/>
                <w:sz w:val="22"/>
                <w:szCs w:val="22"/>
              </w:rPr>
            </w:pPr>
            <w:r w:rsidRPr="00EC2063">
              <w:rPr>
                <w:b/>
                <w:sz w:val="22"/>
                <w:szCs w:val="22"/>
              </w:rPr>
              <w:t>EDILIZIA, TERRITORIO E SICUREZZA</w:t>
            </w:r>
          </w:p>
          <w:p w:rsidR="005B08A5" w:rsidRPr="00EC2063" w:rsidRDefault="005B08A5" w:rsidP="00396173">
            <w:pPr>
              <w:spacing w:line="240" w:lineRule="auto"/>
              <w:ind w:right="-2"/>
              <w:jc w:val="center"/>
              <w:rPr>
                <w:b/>
              </w:rPr>
            </w:pPr>
          </w:p>
        </w:tc>
        <w:tc>
          <w:tcPr>
            <w:tcW w:w="8079" w:type="dxa"/>
            <w:gridSpan w:val="2"/>
            <w:tcBorders>
              <w:left w:val="single" w:sz="4" w:space="0" w:color="auto"/>
            </w:tcBorders>
            <w:shd w:val="clear" w:color="auto" w:fill="auto"/>
            <w:vAlign w:val="center"/>
          </w:tcPr>
          <w:p w:rsidR="005B08A5" w:rsidRPr="001C5F2A" w:rsidRDefault="001C5F2A" w:rsidP="001C5F2A">
            <w:pPr>
              <w:spacing w:line="240" w:lineRule="auto"/>
              <w:ind w:left="567" w:right="-2" w:hanging="567"/>
              <w:rPr>
                <w:sz w:val="22"/>
                <w:szCs w:val="22"/>
              </w:rPr>
            </w:pPr>
            <w:r w:rsidRPr="00EC2063">
              <w:rPr>
                <w:sz w:val="22"/>
                <w:szCs w:val="22"/>
              </w:rPr>
              <w:t>97</w:t>
            </w:r>
            <w:r w:rsidRPr="00EC2063">
              <w:rPr>
                <w:sz w:val="22"/>
                <w:szCs w:val="22"/>
              </w:rPr>
              <w:tab/>
              <w:t xml:space="preserve">Proposta </w:t>
            </w:r>
            <w:proofErr w:type="spellStart"/>
            <w:r w:rsidRPr="00EC2063">
              <w:rPr>
                <w:sz w:val="22"/>
                <w:szCs w:val="22"/>
              </w:rPr>
              <w:t>project</w:t>
            </w:r>
            <w:proofErr w:type="spellEnd"/>
            <w:r w:rsidRPr="00EC2063">
              <w:rPr>
                <w:sz w:val="22"/>
                <w:szCs w:val="22"/>
              </w:rPr>
              <w:t xml:space="preserve"> </w:t>
            </w:r>
            <w:proofErr w:type="spellStart"/>
            <w:r w:rsidRPr="00EC2063">
              <w:rPr>
                <w:sz w:val="22"/>
                <w:szCs w:val="22"/>
              </w:rPr>
              <w:t>financing</w:t>
            </w:r>
            <w:proofErr w:type="spellEnd"/>
            <w:r w:rsidRPr="00EC2063">
              <w:rPr>
                <w:sz w:val="22"/>
                <w:szCs w:val="22"/>
              </w:rPr>
              <w:t xml:space="preserve"> servizi di Ateneo - nomina Commissione.</w:t>
            </w:r>
          </w:p>
        </w:tc>
      </w:tr>
    </w:tbl>
    <w:p w:rsidR="005B08A5" w:rsidRDefault="005B08A5" w:rsidP="005E6B06">
      <w:pPr>
        <w:spacing w:line="240" w:lineRule="auto"/>
        <w:ind w:right="-23"/>
        <w:rPr>
          <w:bCs/>
        </w:rPr>
      </w:pPr>
    </w:p>
    <w:p w:rsidR="00E22503" w:rsidRDefault="00E22503" w:rsidP="00E22503">
      <w:pPr>
        <w:spacing w:line="360" w:lineRule="auto"/>
        <w:rPr>
          <w:sz w:val="22"/>
          <w:szCs w:val="22"/>
        </w:rPr>
      </w:pPr>
      <w:r>
        <w:rPr>
          <w:sz w:val="22"/>
          <w:szCs w:val="22"/>
        </w:rPr>
        <w:t xml:space="preserve">Il Rettore rammenta che in data 23 luglio 2014 è pervenuta una proposta di Project </w:t>
      </w:r>
      <w:proofErr w:type="spellStart"/>
      <w:r>
        <w:rPr>
          <w:sz w:val="22"/>
          <w:szCs w:val="22"/>
        </w:rPr>
        <w:t>Financing</w:t>
      </w:r>
      <w:proofErr w:type="spellEnd"/>
      <w:r>
        <w:rPr>
          <w:sz w:val="22"/>
          <w:szCs w:val="22"/>
        </w:rPr>
        <w:t xml:space="preserve"> da parte sella società </w:t>
      </w:r>
      <w:proofErr w:type="spellStart"/>
      <w:r>
        <w:rPr>
          <w:sz w:val="22"/>
          <w:szCs w:val="22"/>
        </w:rPr>
        <w:t>Biomassengineeringsrl</w:t>
      </w:r>
      <w:proofErr w:type="spellEnd"/>
      <w:r>
        <w:rPr>
          <w:sz w:val="22"/>
          <w:szCs w:val="22"/>
        </w:rPr>
        <w:t>.</w:t>
      </w:r>
    </w:p>
    <w:p w:rsidR="00E22503" w:rsidRDefault="00E22503" w:rsidP="00E22503">
      <w:pPr>
        <w:spacing w:line="360" w:lineRule="auto"/>
        <w:rPr>
          <w:i/>
          <w:sz w:val="22"/>
          <w:szCs w:val="22"/>
        </w:rPr>
      </w:pPr>
      <w:r>
        <w:rPr>
          <w:sz w:val="22"/>
          <w:szCs w:val="22"/>
        </w:rPr>
        <w:t xml:space="preserve">Il riferimento normativo è rappresentato dall’articolo 278 del Codice degli Appalti, il quale al comma 3 prevede che </w:t>
      </w:r>
      <w:r>
        <w:rPr>
          <w:i/>
          <w:sz w:val="22"/>
          <w:szCs w:val="22"/>
        </w:rPr>
        <w:t>“</w:t>
      </w:r>
      <w:r w:rsidRPr="00C92C01">
        <w:rPr>
          <w:i/>
          <w:sz w:val="22"/>
          <w:szCs w:val="22"/>
        </w:rPr>
        <w:t>la fattibilità delle proposte presentate è valutata, da parte delle amministrazioni aggiudicatrici, sotto il profilo della funzionalità, della fruibilità del servizio, della accessibilità al pubblico, del rendimento, del costo di gestione e di manutenzione, della durata della concessione, delle tariffe da applicare, della metodologia di aggiornamento delle stesse, del valore economico del piano e del contenuto della bozza di convenzione; è verificata, altresì, l'assenza di elementi ostativi alla loro realizzazione. In caso di pluralità di proposte, esse vengono valutate comparativamente nel rispetto dei principi di cui all'articolo 30, comma 3, del codice. A seguito della valutazione comparativa è individuato il promotore.</w:t>
      </w:r>
      <w:r>
        <w:rPr>
          <w:i/>
          <w:sz w:val="22"/>
          <w:szCs w:val="22"/>
        </w:rPr>
        <w:t>”</w:t>
      </w:r>
    </w:p>
    <w:p w:rsidR="00E22503" w:rsidRDefault="00E22503" w:rsidP="00E22503">
      <w:pPr>
        <w:spacing w:line="360" w:lineRule="auto"/>
        <w:rPr>
          <w:sz w:val="22"/>
          <w:szCs w:val="22"/>
        </w:rPr>
      </w:pPr>
      <w:r>
        <w:rPr>
          <w:sz w:val="22"/>
          <w:szCs w:val="22"/>
        </w:rPr>
        <w:t>Il Direttore Generale riferisce che la proposta è complessa e articolata e comprende uno studio di fattibilità, composto da cinque volumi e dai relativi allegati, un piano economico-finanziario e una proposta di affidamento integrata e informatizzata riferita alla gestione dei servizi di energia, manutenzione, pulizia e portierato degli immobili del Politecnico di Bari. La stessa prende spunto, sotto il profilo economico-finanziario, dalle spese sostenute dal Politecnico di Bari nell’ultimo esercizio finanziario per ciascuno dei servizi sopra indicati.</w:t>
      </w:r>
    </w:p>
    <w:p w:rsidR="00E22503" w:rsidRDefault="00E22503" w:rsidP="00E22503">
      <w:pPr>
        <w:spacing w:line="360" w:lineRule="auto"/>
        <w:rPr>
          <w:sz w:val="22"/>
          <w:szCs w:val="22"/>
        </w:rPr>
      </w:pPr>
      <w:r>
        <w:rPr>
          <w:sz w:val="22"/>
          <w:szCs w:val="22"/>
        </w:rPr>
        <w:t xml:space="preserve">Non vi sarebbe, pertanto, alcun aggravio di spesa da parte del Politecnico di Bari ed anzi, in caso di adozione della proposta di Project </w:t>
      </w:r>
      <w:proofErr w:type="spellStart"/>
      <w:r>
        <w:rPr>
          <w:sz w:val="22"/>
          <w:szCs w:val="22"/>
        </w:rPr>
        <w:t>Financing</w:t>
      </w:r>
      <w:proofErr w:type="spellEnd"/>
      <w:r>
        <w:rPr>
          <w:sz w:val="22"/>
          <w:szCs w:val="22"/>
        </w:rPr>
        <w:t xml:space="preserve">, è ipotizzabile una riduzione dei costi complessivi rispetto a quelli che deriverebbero dall’indizione delle singole gare di appalto di servizi. </w:t>
      </w:r>
    </w:p>
    <w:p w:rsidR="00E22503" w:rsidRDefault="00E22503" w:rsidP="00E22503">
      <w:pPr>
        <w:spacing w:line="360" w:lineRule="auto"/>
        <w:rPr>
          <w:sz w:val="22"/>
          <w:szCs w:val="22"/>
        </w:rPr>
      </w:pPr>
      <w:r>
        <w:rPr>
          <w:sz w:val="22"/>
          <w:szCs w:val="22"/>
        </w:rPr>
        <w:t xml:space="preserve">Il Direttore riferisce altresì che, come da impegni assunti nel corso della seduta di luglio, si è avvalso della collaborazione dell’avv. Laura Maceroni, docente esperta in procedure di gare e appalti, che sta peraltro svolgendo una proficua azione di affiancamento e formazione nei confronti del personale che all’interno dell’ateneo gestisce procedure di gara. </w:t>
      </w:r>
    </w:p>
    <w:p w:rsidR="00E22503" w:rsidRDefault="00E22503" w:rsidP="00E22503">
      <w:pPr>
        <w:spacing w:line="360" w:lineRule="auto"/>
        <w:rPr>
          <w:sz w:val="22"/>
          <w:szCs w:val="22"/>
        </w:rPr>
      </w:pPr>
      <w:r>
        <w:rPr>
          <w:sz w:val="22"/>
          <w:szCs w:val="22"/>
        </w:rPr>
        <w:t xml:space="preserve">Su richiesta del Direttore Generale, l’avv.  Maceroni ha redatto una relazione, che fa parte integrante della presente delibera, che contiene elementi utili per verificare la praticabilità della proposta avanzata dalla società </w:t>
      </w:r>
      <w:proofErr w:type="spellStart"/>
      <w:r>
        <w:rPr>
          <w:sz w:val="22"/>
          <w:szCs w:val="22"/>
        </w:rPr>
        <w:t>Biomassengineeringsrl</w:t>
      </w:r>
      <w:proofErr w:type="spellEnd"/>
      <w:r>
        <w:rPr>
          <w:sz w:val="22"/>
          <w:szCs w:val="22"/>
        </w:rPr>
        <w:t xml:space="preserve"> sotto il profilo prettamente giuridico.</w:t>
      </w:r>
    </w:p>
    <w:p w:rsidR="00E22503" w:rsidRDefault="00E22503" w:rsidP="00E22503">
      <w:pPr>
        <w:spacing w:line="360" w:lineRule="auto"/>
        <w:ind w:left="357" w:right="641"/>
        <w:jc w:val="center"/>
        <w:rPr>
          <w:rFonts w:ascii="Palatino Linotype" w:hAnsi="Palatino Linotype"/>
          <w:b/>
          <w:color w:val="000000"/>
          <w:sz w:val="22"/>
          <w:szCs w:val="22"/>
        </w:rPr>
      </w:pPr>
    </w:p>
    <w:p w:rsidR="00E22503" w:rsidRPr="00082B9A" w:rsidRDefault="00E22503" w:rsidP="00E22503">
      <w:pPr>
        <w:spacing w:line="360" w:lineRule="auto"/>
        <w:ind w:left="357" w:right="641"/>
        <w:jc w:val="center"/>
        <w:rPr>
          <w:rFonts w:ascii="Palatino Linotype" w:hAnsi="Palatino Linotype"/>
          <w:b/>
          <w:color w:val="000000"/>
          <w:sz w:val="22"/>
          <w:szCs w:val="22"/>
        </w:rPr>
      </w:pPr>
      <w:r>
        <w:rPr>
          <w:rFonts w:ascii="Palatino Linotype" w:hAnsi="Palatino Linotype"/>
          <w:b/>
          <w:color w:val="000000"/>
          <w:sz w:val="22"/>
          <w:szCs w:val="22"/>
        </w:rPr>
        <w:t>Relazione</w:t>
      </w:r>
    </w:p>
    <w:p w:rsidR="00E22503" w:rsidRPr="00E22503" w:rsidRDefault="00E22503" w:rsidP="00E22503">
      <w:pPr>
        <w:spacing w:line="360" w:lineRule="auto"/>
        <w:ind w:left="357" w:right="641"/>
        <w:rPr>
          <w:i/>
          <w:color w:val="000000"/>
          <w:shd w:val="clear" w:color="auto" w:fill="FFFFFF"/>
        </w:rPr>
      </w:pPr>
      <w:r w:rsidRPr="00E22503">
        <w:rPr>
          <w:i/>
          <w:color w:val="000000"/>
          <w:shd w:val="clear" w:color="auto" w:fill="FFFFFF"/>
        </w:rPr>
        <w:t xml:space="preserve">Il </w:t>
      </w:r>
      <w:r w:rsidRPr="00E22503">
        <w:rPr>
          <w:i/>
          <w:iCs/>
          <w:color w:val="000000"/>
          <w:shd w:val="clear" w:color="auto" w:fill="FFFFFF"/>
        </w:rPr>
        <w:t xml:space="preserve">Project </w:t>
      </w:r>
      <w:proofErr w:type="spellStart"/>
      <w:r w:rsidRPr="00E22503">
        <w:rPr>
          <w:i/>
          <w:iCs/>
          <w:color w:val="000000"/>
          <w:shd w:val="clear" w:color="auto" w:fill="FFFFFF"/>
        </w:rPr>
        <w:t>Financing</w:t>
      </w:r>
      <w:proofErr w:type="spellEnd"/>
      <w:r w:rsidRPr="00E22503">
        <w:rPr>
          <w:rStyle w:val="apple-converted-space"/>
          <w:i/>
          <w:color w:val="000000"/>
          <w:shd w:val="clear" w:color="auto" w:fill="FFFFFF"/>
        </w:rPr>
        <w:t xml:space="preserve"> </w:t>
      </w:r>
      <w:r w:rsidRPr="00E22503">
        <w:rPr>
          <w:i/>
          <w:color w:val="000000"/>
          <w:shd w:val="clear" w:color="auto" w:fill="FFFFFF"/>
        </w:rPr>
        <w:t>(o finanza di progetto), è una innovativa forma di finanziamento di derivazione anglosassone, tramite la quale le pubbliche amministrazioni possono ricorrere a capitali privati per la realizzazione di progetti e infrastrutture ad uso della collettività.</w:t>
      </w:r>
    </w:p>
    <w:p w:rsidR="00E22503" w:rsidRPr="00E22503" w:rsidRDefault="00E22503" w:rsidP="00E22503">
      <w:pPr>
        <w:spacing w:line="360" w:lineRule="auto"/>
        <w:ind w:left="357" w:right="641"/>
        <w:rPr>
          <w:i/>
          <w:color w:val="000000"/>
        </w:rPr>
      </w:pPr>
      <w:r w:rsidRPr="00E22503">
        <w:rPr>
          <w:i/>
          <w:color w:val="000000"/>
          <w:shd w:val="clear" w:color="auto" w:fill="FFFFFF"/>
        </w:rPr>
        <w:t xml:space="preserve">I vantaggi di questa collaborazione tra pubblico e privato sono bilaterali. Le pubbliche amministrazioni possono portare a compimento importanti interventi spesso indispensabili per il suo funzionamento, anche a favore della collettività, se del caso, altrimenti non consentiti dalle disponibilità di bilancio, gli investitori privati ottengono, invece, la concessione per lo sfruttamento economico dell’opera realizzata o del servizio prestato, ovvero di entrambi insieme. </w:t>
      </w:r>
    </w:p>
    <w:p w:rsidR="00E22503" w:rsidRPr="00E22503" w:rsidRDefault="00E22503" w:rsidP="00E22503">
      <w:pPr>
        <w:spacing w:line="360" w:lineRule="auto"/>
        <w:ind w:left="357" w:right="641"/>
        <w:rPr>
          <w:i/>
          <w:color w:val="000000"/>
        </w:rPr>
      </w:pPr>
      <w:r w:rsidRPr="00E22503">
        <w:rPr>
          <w:i/>
        </w:rPr>
        <w:t xml:space="preserve">In altri termini, la </w:t>
      </w:r>
      <w:r w:rsidRPr="00E22503">
        <w:rPr>
          <w:i/>
          <w:color w:val="000000"/>
          <w:shd w:val="clear" w:color="auto" w:fill="FFFFFF"/>
        </w:rPr>
        <w:t xml:space="preserve">finanza di progetto, per </w:t>
      </w:r>
      <w:smartTag w:uri="urn:schemas-microsoft-com:office:smarttags" w:element="PersonName">
        <w:smartTagPr>
          <w:attr w:name="ProductID" w:val="la P.A."/>
        </w:smartTagPr>
        <w:r w:rsidRPr="00E22503">
          <w:rPr>
            <w:i/>
            <w:color w:val="000000"/>
            <w:shd w:val="clear" w:color="auto" w:fill="FFFFFF"/>
          </w:rPr>
          <w:t>la P.A.</w:t>
        </w:r>
      </w:smartTag>
      <w:r w:rsidRPr="00E22503">
        <w:rPr>
          <w:i/>
          <w:color w:val="000000"/>
          <w:shd w:val="clear" w:color="auto" w:fill="FFFFFF"/>
        </w:rPr>
        <w:t xml:space="preserve"> è una procedura amministrativa, nello specifico quella disciplinata dagli artt. 152 e ss. del Codice dei contratti pubblici; per le banche e i soggetti assimilati, è una metodologia per erogare prestiti; per un costruttore è un contratto alternativo all’appalto al fine di ottenere l’affidamento di un lavoro, mentre per un gestore di servizi rappresenta un diverso iter per giungere alla effettuazione della propria attività.</w:t>
      </w:r>
    </w:p>
    <w:p w:rsidR="00E22503" w:rsidRPr="00E22503" w:rsidRDefault="00E22503" w:rsidP="00E22503">
      <w:pPr>
        <w:pStyle w:val="NormaleWeb"/>
        <w:shd w:val="clear" w:color="auto" w:fill="FFFFFF"/>
        <w:spacing w:before="0" w:beforeAutospacing="0" w:after="0" w:afterAutospacing="0" w:line="360" w:lineRule="auto"/>
        <w:ind w:left="357" w:right="641"/>
        <w:rPr>
          <w:i/>
          <w:color w:val="000000"/>
          <w:sz w:val="20"/>
        </w:rPr>
      </w:pPr>
      <w:r w:rsidRPr="00E22503">
        <w:rPr>
          <w:i/>
          <w:color w:val="000000"/>
          <w:sz w:val="20"/>
        </w:rPr>
        <w:t>In realtà nelle operazioni di c.d. "finanza di progetto" c’è tutto questo e, proprio per questo motivo, è necessario operare distinzioni.</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Il fulcro di tutto l’impianto normativo e contrattuale oggi presente nel nostro ordinamento è il contratto di concessione di lavori pubblici e il contratto di concessione di servizi o, in taluni casi entrambi. La concessione, in quanto contratto, regolamenta i rapporti giuridici tra una amministrazione ed un privato.</w:t>
      </w:r>
    </w:p>
    <w:p w:rsidR="00E22503" w:rsidRPr="00E22503" w:rsidRDefault="00E22503" w:rsidP="00E22503">
      <w:pPr>
        <w:spacing w:line="360" w:lineRule="auto"/>
        <w:ind w:left="357" w:right="641"/>
        <w:rPr>
          <w:i/>
        </w:rPr>
      </w:pPr>
      <w:r w:rsidRPr="00E22503">
        <w:rPr>
          <w:i/>
        </w:rPr>
        <w:t>In definitiva trattasi di u</w:t>
      </w:r>
      <w:r w:rsidRPr="00E22503">
        <w:rPr>
          <w:rStyle w:val="Enfasicorsivo"/>
          <w:color w:val="000000"/>
          <w:shd w:val="clear" w:color="auto" w:fill="FFFFFF"/>
        </w:rPr>
        <w:t>n’operazione di finanziamento di una particolare unità economica, nella quale un finanziatore considera il flusso di cassa dell’unità economica in oggetto quale sorgente di fondi che consentirà il rimborso del prestito e le attività dell’unità economica come garanzia del prestito</w:t>
      </w:r>
      <w:r w:rsidRPr="00E22503">
        <w:rPr>
          <w:i/>
          <w:color w:val="000000"/>
          <w:shd w:val="clear" w:color="auto" w:fill="FFFFFF"/>
        </w:rPr>
        <w:t>.</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La caratteristica peculiare di questo strumento è, dunque, data dalla possibilità, per l’attività economica finanziata, di produrre flussi di cassa positivi sufficienti a coprire i costi operativi, tali da consentire al privato promotore dell’iniziativa la restituzione delle somme ricevute in prestito per la realizzazione del progetto, garantendogli altresì un certo margine di profitto.</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 xml:space="preserve">Il promotore, infatti, è uno dei principali attori di tali operazioni, in ragione del fatto che la gestione deve avere capacità di produrre flussi di cassa tali da attirare capitale di finanziamento nella misura necessaria, capitale che, per lo più, è capitale di debito, finanziato da istituti di credito. </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shd w:val="clear" w:color="auto" w:fill="FFFFFF"/>
        </w:rPr>
        <w:t xml:space="preserve">Si tratta, in buona sostanza, di una tecnica di finanziamento alternativa rispetto alle tradizionali forme di finanziamento di impresa, in cui l’istituto bancario o soggetto assimilato valuta il grado di solvibilità dell’impresa in relazione alla sua consistenza patrimoniale nonché alla sua titolarità di beni su cui poter ottenere garanzie reali. Al contrario, nelle operazioni di </w:t>
      </w:r>
      <w:proofErr w:type="spellStart"/>
      <w:r w:rsidRPr="00E22503">
        <w:rPr>
          <w:i/>
          <w:color w:val="000000"/>
          <w:sz w:val="20"/>
          <w:shd w:val="clear" w:color="auto" w:fill="FFFFFF"/>
        </w:rPr>
        <w:t>project</w:t>
      </w:r>
      <w:proofErr w:type="spellEnd"/>
      <w:r w:rsidRPr="00E22503">
        <w:rPr>
          <w:i/>
          <w:color w:val="000000"/>
          <w:sz w:val="20"/>
          <w:shd w:val="clear" w:color="auto" w:fill="FFFFFF"/>
        </w:rPr>
        <w:t xml:space="preserve"> </w:t>
      </w:r>
      <w:proofErr w:type="spellStart"/>
      <w:r w:rsidRPr="00E22503">
        <w:rPr>
          <w:i/>
          <w:color w:val="000000"/>
          <w:sz w:val="20"/>
          <w:shd w:val="clear" w:color="auto" w:fill="FFFFFF"/>
        </w:rPr>
        <w:t>financing</w:t>
      </w:r>
      <w:proofErr w:type="spellEnd"/>
      <w:r w:rsidRPr="00E22503">
        <w:rPr>
          <w:i/>
          <w:color w:val="000000"/>
          <w:sz w:val="20"/>
          <w:shd w:val="clear" w:color="auto" w:fill="FFFFFF"/>
        </w:rPr>
        <w:t>, la banca valuta principalmente la qualità del progetto e, in particolare, la sua capacità a generare flussi di cassa in grado di rimborsare il prestito erogato, mettendo in secondo piano le valutazioni di ordine economico-finanziario del promotore.</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È evidente che siffatta caratteristica implica che non tutte le attività siano finanziabili, poiché lo saranno soltanto quelle idonee a generare flussi di cassa costanti per un determinato periodo di tempo, come ad esempio, in taluni casi, il pagamento di un canone costante da parte della amministrazione.</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Per agevolare il raggiungimento degli obbiettivi alla base della finanza di progetto è prevista normalmente la creazione di un autonomo centro di riferimento, la società di progetto, la quale assume come oggetto sociale esclusivo la realizzazione del progetto per consentire un isolamento economico-finanziario dell’iniziativa rispetto alle altre attività dei soggetti coinvolti, con evidenti vantaggi sia per gli sponsor che per gli enti finanziatori.</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shd w:val="clear" w:color="auto" w:fill="FFFFFF"/>
        </w:rPr>
      </w:pPr>
      <w:r w:rsidRPr="00E22503">
        <w:rPr>
          <w:i/>
          <w:color w:val="000000"/>
          <w:sz w:val="20"/>
          <w:shd w:val="clear" w:color="auto" w:fill="FFFFFF"/>
        </w:rPr>
        <w:t>Sotto il profilo giuridico, la finanza di progetto è formata da una sommatoria di singoli contratti (contratti di fornitura, di appalto, di finanziamento, di garanzia, di società, di concessione di costruzione e di gestione) che ne costituiscono la struttura. Ciò che fa dell’articolata vicenda una fattispecie negoziale atipica con causa complessa.</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 xml:space="preserve">Mentre il </w:t>
      </w:r>
      <w:proofErr w:type="spellStart"/>
      <w:r w:rsidRPr="00E22503">
        <w:rPr>
          <w:i/>
          <w:color w:val="000000"/>
          <w:sz w:val="20"/>
        </w:rPr>
        <w:t>project</w:t>
      </w:r>
      <w:proofErr w:type="spellEnd"/>
      <w:r w:rsidRPr="00E22503">
        <w:rPr>
          <w:i/>
          <w:color w:val="000000"/>
          <w:sz w:val="20"/>
        </w:rPr>
        <w:t xml:space="preserve"> </w:t>
      </w:r>
      <w:proofErr w:type="spellStart"/>
      <w:r w:rsidRPr="00E22503">
        <w:rPr>
          <w:i/>
          <w:color w:val="000000"/>
          <w:sz w:val="20"/>
        </w:rPr>
        <w:t>financing</w:t>
      </w:r>
      <w:proofErr w:type="spellEnd"/>
      <w:r w:rsidRPr="00E22503">
        <w:rPr>
          <w:i/>
          <w:color w:val="000000"/>
          <w:sz w:val="20"/>
        </w:rPr>
        <w:t xml:space="preserve"> nel settore dei lavori pubblici è regolato dettagliatamente dall'articolo 153 del Codice di contratti pubblici (D.lgs. 163/2006), per la finanza di progetto nel settore dei servizi il Codice, all’articolo 152, comma 3, si limita a prevedere che "le disposizioni del presente Capo si applicano, in quanto compatibili, anche ai servizi, con le modalità fissate dal regolamento". Tali modalità sono ora </w:t>
      </w:r>
      <w:proofErr w:type="gramStart"/>
      <w:r w:rsidRPr="00E22503">
        <w:rPr>
          <w:i/>
          <w:color w:val="000000"/>
          <w:sz w:val="20"/>
        </w:rPr>
        <w:t>contenute  nell'articolo</w:t>
      </w:r>
      <w:proofErr w:type="gramEnd"/>
      <w:r w:rsidRPr="00E22503">
        <w:rPr>
          <w:i/>
          <w:color w:val="000000"/>
          <w:sz w:val="20"/>
        </w:rPr>
        <w:t xml:space="preserve"> 278 del Regolamento (</w:t>
      </w:r>
      <w:proofErr w:type="spellStart"/>
      <w:r w:rsidRPr="00E22503">
        <w:rPr>
          <w:i/>
          <w:color w:val="000000"/>
          <w:sz w:val="20"/>
        </w:rPr>
        <w:t>Dpr</w:t>
      </w:r>
      <w:proofErr w:type="spellEnd"/>
      <w:r w:rsidRPr="00E22503">
        <w:rPr>
          <w:i/>
          <w:color w:val="000000"/>
          <w:sz w:val="20"/>
        </w:rPr>
        <w:t xml:space="preserve"> 207/2010). </w:t>
      </w:r>
    </w:p>
    <w:p w:rsidR="00E22503" w:rsidRPr="00E22503" w:rsidRDefault="00E22503" w:rsidP="00E22503">
      <w:pPr>
        <w:pStyle w:val="NormaleWeb"/>
        <w:shd w:val="clear" w:color="auto" w:fill="FFFFFF"/>
        <w:spacing w:before="0" w:beforeAutospacing="0" w:after="0" w:afterAutospacing="0" w:line="360" w:lineRule="auto"/>
        <w:ind w:left="357" w:right="641"/>
        <w:jc w:val="center"/>
        <w:rPr>
          <w:i/>
          <w:color w:val="000000"/>
          <w:sz w:val="20"/>
        </w:rPr>
      </w:pPr>
      <w:r w:rsidRPr="00E22503">
        <w:rPr>
          <w:i/>
          <w:color w:val="000000"/>
          <w:sz w:val="20"/>
        </w:rPr>
        <w:t>* * * * * *</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I vantaggi della procedura di cui all’art. 278 del regolamento attuativo del codice – interpretata sono sostanzialmente due.</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 xml:space="preserve">1) Da una parte l’Amministrazione non deve predisporre nessun atto di gara, che non sia un </w:t>
      </w:r>
      <w:r w:rsidRPr="00E22503">
        <w:rPr>
          <w:i/>
          <w:iCs/>
          <w:color w:val="000000"/>
          <w:sz w:val="20"/>
        </w:rPr>
        <w:t xml:space="preserve">avviso indicativo </w:t>
      </w:r>
      <w:r w:rsidRPr="00E22503">
        <w:rPr>
          <w:i/>
          <w:color w:val="000000"/>
          <w:sz w:val="20"/>
        </w:rPr>
        <w:t>tuttavia ben strutturato. È l’operatore economico privato che è onerato di predisporre, infatti, quanto previsto dal comma 1 del summenzionato articolo 278 del regolamento.</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L’operatore economico privato può altresì proporre autonomamente la propria proposta (com’è avvenuto nel caso di specie)</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2) La scelta della proposta da dichiararsi “di pubblico interesse” è oggetto di discrezionalità amministrativa e non tecnica: «La fattibilità delle proposte presentate è valutata, da parte delle amministrazioni aggiudicatrici, sotto il profilo della funzionalità, della fruibilità del servizio, della accessibilità al pubblico, del rendimento, del costo di gestione e di manutenzione, della durata della concessione, delle tariffe da applicare, della metodologia di aggiornamento delle stesse, del valore economico del piano e del contenuto della bozza di convenzione» (</w:t>
      </w:r>
      <w:proofErr w:type="spellStart"/>
      <w:r w:rsidRPr="00E22503">
        <w:rPr>
          <w:i/>
          <w:color w:val="000000"/>
          <w:sz w:val="20"/>
        </w:rPr>
        <w:t>d.P.R.</w:t>
      </w:r>
      <w:proofErr w:type="spellEnd"/>
      <w:r w:rsidRPr="00E22503">
        <w:rPr>
          <w:i/>
          <w:color w:val="000000"/>
          <w:sz w:val="20"/>
        </w:rPr>
        <w:t xml:space="preserve"> 207/2010, comma 3, primo periodo). </w:t>
      </w:r>
      <w:r w:rsidRPr="00E22503">
        <w:rPr>
          <w:b/>
          <w:i/>
          <w:color w:val="000000"/>
          <w:sz w:val="20"/>
          <w:u w:val="single"/>
        </w:rPr>
        <w:t>Non occorre pertanto, in questo primo momento, tracciare l’</w:t>
      </w:r>
      <w:r w:rsidRPr="00E22503">
        <w:rPr>
          <w:b/>
          <w:i/>
          <w:iCs/>
          <w:color w:val="000000"/>
          <w:sz w:val="20"/>
          <w:u w:val="single"/>
        </w:rPr>
        <w:t>iter</w:t>
      </w:r>
      <w:r w:rsidRPr="00E22503">
        <w:rPr>
          <w:b/>
          <w:i/>
          <w:color w:val="000000"/>
          <w:sz w:val="20"/>
          <w:u w:val="single"/>
        </w:rPr>
        <w:t xml:space="preserve"> motivazionale nel modo più stringente che è richiesto invece per la procedura di gara “a valle” con l’offerta economicamente più vantaggiosa</w:t>
      </w:r>
      <w:r w:rsidRPr="00E22503">
        <w:rPr>
          <w:i/>
          <w:color w:val="000000"/>
          <w:sz w:val="20"/>
        </w:rPr>
        <w:t>.</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p>
    <w:p w:rsidR="00E22503" w:rsidRPr="00E22503" w:rsidRDefault="00E22503" w:rsidP="00E22503">
      <w:pPr>
        <w:pStyle w:val="NormaleWeb"/>
        <w:shd w:val="clear" w:color="auto" w:fill="FFFFFF"/>
        <w:spacing w:before="0" w:beforeAutospacing="0" w:after="0" w:afterAutospacing="0" w:line="360" w:lineRule="auto"/>
        <w:ind w:left="357" w:right="641"/>
        <w:jc w:val="center"/>
        <w:rPr>
          <w:b/>
          <w:i/>
          <w:color w:val="000000"/>
          <w:sz w:val="20"/>
        </w:rPr>
      </w:pPr>
      <w:r w:rsidRPr="00E22503">
        <w:rPr>
          <w:b/>
          <w:i/>
          <w:color w:val="000000"/>
          <w:sz w:val="20"/>
        </w:rPr>
        <w:t>*   *   *   *   *   *</w:t>
      </w:r>
    </w:p>
    <w:p w:rsidR="00E22503" w:rsidRPr="00E22503" w:rsidRDefault="00E22503" w:rsidP="00E22503">
      <w:pPr>
        <w:spacing w:line="360" w:lineRule="auto"/>
        <w:ind w:left="357" w:right="641"/>
        <w:rPr>
          <w:i/>
        </w:rPr>
      </w:pPr>
      <w:r w:rsidRPr="00E22503">
        <w:rPr>
          <w:i/>
        </w:rPr>
        <w:t>Andando nel dettaglio, si rileva che nella finanza di progetto relativa alla concessione di servizi le proposte che presentano i promotori debbono contenere uno studio di fattibilità, una bozza di convenzione, un piano economico – finanziario asseverato da una banca, una specificazione delle caratteristiche del servizio e della gestione, nonché l’indicazione degli elementi di valutazione dell’offerta economicamente più vantaggiosa e delle garanzie offerte dal promotore all’amministrazione aggiudicatrice. Le proposte presentate, debbono, infine, indicare l’importo delle spese sostenute per la loro predisposizione, che non può superare il 2,5 per cento del valore dell’investimento come desumibile dallo studio di fattibilità posto a base di gara.</w:t>
      </w:r>
    </w:p>
    <w:p w:rsidR="00E22503" w:rsidRPr="00E22503" w:rsidRDefault="00E22503" w:rsidP="00E22503">
      <w:pPr>
        <w:spacing w:line="360" w:lineRule="auto"/>
        <w:ind w:left="357" w:right="641"/>
        <w:rPr>
          <w:b/>
          <w:i/>
        </w:rPr>
      </w:pPr>
      <w:r w:rsidRPr="00E22503">
        <w:rPr>
          <w:i/>
        </w:rPr>
        <w:t xml:space="preserve">Tali proposte sono valutate entro i successivi sei mesi dalla loro presentazione e gli studi di fattibilità che a tali proposte fanno seguito, se sono ritenuti di interesse pubblico possono essere successivamente inseriti nell’ambito dei programmi; </w:t>
      </w:r>
      <w:r w:rsidRPr="00E22503">
        <w:rPr>
          <w:b/>
          <w:i/>
        </w:rPr>
        <w:t xml:space="preserve">l’adozione non determina comunque il diritto del proponente al compenso per le attività eseguite né, tanto meno, il diritto alla gestione del servizio. </w:t>
      </w:r>
    </w:p>
    <w:p w:rsidR="00E22503" w:rsidRPr="00E22503" w:rsidRDefault="00E22503" w:rsidP="00E22503">
      <w:pPr>
        <w:spacing w:line="360" w:lineRule="auto"/>
        <w:ind w:left="357" w:right="641"/>
        <w:rPr>
          <w:i/>
        </w:rPr>
      </w:pPr>
      <w:r w:rsidRPr="00E22503">
        <w:rPr>
          <w:i/>
        </w:rPr>
        <w:t xml:space="preserve">Tenuto conto che, nel caso di specie, la proposta di </w:t>
      </w:r>
      <w:proofErr w:type="spellStart"/>
      <w:r w:rsidRPr="00E22503">
        <w:rPr>
          <w:i/>
        </w:rPr>
        <w:t>Biomassengineeringsrl</w:t>
      </w:r>
      <w:proofErr w:type="spellEnd"/>
      <w:r w:rsidRPr="00E22503">
        <w:rPr>
          <w:i/>
        </w:rPr>
        <w:t>, contenente tutti gli elementi previsti dal primo comma dell’art. 278 cit., è stata presentata lo scorso luglio, l’Ateneo dovrà esprimere il proprio parere circa la sussistenza di interesse pubblico entro il prossimo mese di gennaio.</w:t>
      </w:r>
    </w:p>
    <w:p w:rsidR="00E22503" w:rsidRPr="00E22503" w:rsidRDefault="00E22503" w:rsidP="00E22503">
      <w:pPr>
        <w:spacing w:line="360" w:lineRule="auto"/>
        <w:ind w:left="357" w:right="641"/>
        <w:rPr>
          <w:i/>
        </w:rPr>
      </w:pPr>
      <w:r w:rsidRPr="00E22503">
        <w:rPr>
          <w:i/>
        </w:rPr>
        <w:t>Occorrerà valutare la fattibilità della proposta presentata sotto il profilo della sua funzionalità, della fruibilità del servizio, della accessibilità al pubblico, del rendimento, del costo di gestione e di manutenzione, della durata della concessione, delle tariffe da applicare, della metodologia di aggiornamento delle stesse, del valore economico del piano e del contenuto della bozza di convenzione. Il Politecnico, dovrà, inoltre verificare che non sussistano ostacoli, tecnico - giuridici alla realizzazione delle proposte medesime. La valutazione comparativa delle proposte determina il promotore.</w:t>
      </w:r>
    </w:p>
    <w:p w:rsidR="00E22503" w:rsidRPr="00E22503" w:rsidRDefault="00E22503" w:rsidP="00E22503">
      <w:pPr>
        <w:spacing w:line="360" w:lineRule="auto"/>
        <w:ind w:left="357" w:right="641"/>
        <w:rPr>
          <w:i/>
        </w:rPr>
      </w:pPr>
      <w:r w:rsidRPr="00E22503">
        <w:rPr>
          <w:i/>
        </w:rPr>
        <w:t xml:space="preserve">Se, a seguito della suddetta valutazione la proposta </w:t>
      </w:r>
      <w:proofErr w:type="spellStart"/>
      <w:r w:rsidRPr="00E22503">
        <w:rPr>
          <w:i/>
        </w:rPr>
        <w:t>Biomassengineeringsrl</w:t>
      </w:r>
      <w:proofErr w:type="spellEnd"/>
      <w:r w:rsidRPr="00E22503">
        <w:rPr>
          <w:i/>
        </w:rPr>
        <w:t xml:space="preserve"> sarà ritenuta meritevole, occorrerà, a quel punto indire una gara informale per la scelta del concessionario, secondo quanto previsto dall’art. 30, comma 3, del codice, alla quale viene invitato anche il </w:t>
      </w:r>
      <w:r w:rsidRPr="00E22503">
        <w:rPr>
          <w:b/>
          <w:i/>
        </w:rPr>
        <w:t>promotore</w:t>
      </w:r>
      <w:r w:rsidRPr="00E22503">
        <w:rPr>
          <w:i/>
        </w:rPr>
        <w:t xml:space="preserve">. Nella fase di scelta del concessionario, il promotore potrà adeguare la propria proposta a quella giudicata dall’amministrazione più conveniente. In tal caso il promotore risulterà affidatario della concessione. </w:t>
      </w:r>
    </w:p>
    <w:p w:rsidR="00E22503" w:rsidRPr="00E22503" w:rsidRDefault="00E22503" w:rsidP="00E22503">
      <w:pPr>
        <w:spacing w:line="360" w:lineRule="auto"/>
        <w:ind w:left="357" w:right="641"/>
        <w:rPr>
          <w:i/>
        </w:rPr>
      </w:pPr>
      <w:r w:rsidRPr="00E22503">
        <w:rPr>
          <w:i/>
        </w:rPr>
        <w:t>La procedura prevista per la finanza di progetto nei servizi, è evidentemente molto snella, essendo state adattate alla specificità dei servizi il contenuto della proposta che viene presentata dal promotore e l’individuazione delle attività cui è tenuta l’amministrazione in sede di valutazione della proposta medesima.</w:t>
      </w:r>
    </w:p>
    <w:p w:rsidR="00E22503" w:rsidRPr="00E22503" w:rsidRDefault="00E22503" w:rsidP="00E22503">
      <w:pPr>
        <w:spacing w:line="360" w:lineRule="auto"/>
        <w:ind w:left="357" w:right="641"/>
        <w:rPr>
          <w:i/>
        </w:rPr>
      </w:pPr>
      <w:r w:rsidRPr="00E22503">
        <w:rPr>
          <w:i/>
        </w:rPr>
        <w:t xml:space="preserve">Lo schema della gara informale, richiamato dal citato art. 30 in tema di </w:t>
      </w:r>
      <w:r w:rsidRPr="00E22503">
        <w:rPr>
          <w:bCs/>
          <w:i/>
        </w:rPr>
        <w:t>concessione</w:t>
      </w:r>
      <w:r w:rsidRPr="00E22503">
        <w:rPr>
          <w:i/>
        </w:rPr>
        <w:t xml:space="preserve"> di </w:t>
      </w:r>
      <w:r w:rsidRPr="00E22503">
        <w:rPr>
          <w:bCs/>
          <w:i/>
        </w:rPr>
        <w:t>servizi</w:t>
      </w:r>
      <w:r w:rsidRPr="00E22503">
        <w:rPr>
          <w:i/>
        </w:rPr>
        <w:t>, costituisce un modulo procedimentale caratterizzato da ampia discrezionalità dell'amministrazione.</w:t>
      </w:r>
    </w:p>
    <w:p w:rsidR="00E22503" w:rsidRPr="00E22503" w:rsidRDefault="00E22503" w:rsidP="00E22503">
      <w:pPr>
        <w:spacing w:line="360" w:lineRule="auto"/>
        <w:ind w:left="357" w:right="641"/>
        <w:rPr>
          <w:i/>
        </w:rPr>
      </w:pPr>
      <w:r w:rsidRPr="00E22503">
        <w:rPr>
          <w:i/>
        </w:rPr>
        <w:t>L’esigenza della gara informale corrisponde infatti alla ratio di garantire uno standard minimo di concorrenzialità ma non inibisce all’Amministrazione il ricorso a procedure maggiormente aperte e trasparenti; tale ratio è confermata dallo stesso art. 30, quarto comma, dove sono fatte salve “discipline specifiche che prevedono forme più ampie di tutela della concorrenza”.</w:t>
      </w:r>
    </w:p>
    <w:p w:rsidR="00E22503" w:rsidRPr="00E22503" w:rsidRDefault="00E22503" w:rsidP="00E22503">
      <w:pPr>
        <w:spacing w:line="360" w:lineRule="auto"/>
        <w:ind w:left="357" w:right="641"/>
        <w:rPr>
          <w:b/>
          <w:i/>
        </w:rPr>
      </w:pPr>
      <w:r w:rsidRPr="00E22503">
        <w:rPr>
          <w:i/>
        </w:rPr>
        <w:t>D’altra parte, il regolamento prevede quale meccanismo di scelta del concessionario la procedura di cui all’articolo 30, comma 3, del codice, in tal modo adattando la procedura prevista dal codice per la scelta del concessionario di servizi alla specificità della finanza di progetto.</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 xml:space="preserve">Occorre precisare che la fattispecie della concessione di servizi trova nel Codice una disciplina “minimale” che si sostanzia nella previsione di una norma di chiusura, applicabile esclusivamente laddove non vi siano disposizioni di settore specifiche. </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 xml:space="preserve">La concessione è definita dall'articolo 3, comma 12, come un “contratto che presenta le stesse caratteristiche di un appalto pubblico di servizi, ad eccezione del fatto che il corrispettivo della fornitura dei servizi consiste unicamente nel diritto di gestire i servizi o in tale diritto accompagnato da un prezzo, in conformità all'articolo 30”. </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 xml:space="preserve">Il citato articolo 30 con riguardo all'affidamento delle concessioni di servizi, prevede soltanto che, salva l'applicazione di discipline specifiche che prevedono forme più ampie di concorrenza, la scelta del concessionario deve avvenire nel rispetto dei principi desumibili dal Trattato e dei principi generali relativi ai contratti pubblici e, in particolare, dei principi di trasparenza, adeguata pubblicità, non discriminazione, parità di trattamento, mutuo riconoscimento, proporzionalità, previa gara informale a cui sono invitati almeno cinque concorrenti, se sussistono in tale numero soggetti qualificati in relazione all'oggetto della concessione, e con predeterminazione dei criteri selettivi. </w:t>
      </w:r>
      <w:r w:rsidRPr="00E22503">
        <w:rPr>
          <w:i/>
          <w:color w:val="000000"/>
          <w:sz w:val="20"/>
        </w:rPr>
        <w:cr/>
        <w:t xml:space="preserve">Con specifico riguardo alla disciplina delle concessioni di servizi giova rammentare che il 26/02/2014 è stata adottata </w:t>
      </w:r>
      <w:smartTag w:uri="urn:schemas-microsoft-com:office:smarttags" w:element="PersonName">
        <w:smartTagPr>
          <w:attr w:name="ProductID" w:val="la DIRETTIVA"/>
        </w:smartTagPr>
        <w:r w:rsidRPr="00E22503">
          <w:rPr>
            <w:i/>
            <w:color w:val="000000"/>
            <w:sz w:val="20"/>
          </w:rPr>
          <w:t>la DIRETTIVA</w:t>
        </w:r>
      </w:smartTag>
      <w:r w:rsidRPr="00E22503">
        <w:rPr>
          <w:i/>
          <w:color w:val="000000"/>
          <w:sz w:val="20"/>
        </w:rPr>
        <w:t xml:space="preserve"> 2014/23/UE sull’aggiudicazione dei contratti di concessione che consente agli operatori economici di entrare nel mercato europeo delle concessioni, eliminando ogni forma di limitazione circa l’intenzione delle amministrazioni aggiudicatrici o degli enti aggiudicatori di ricorrere a tali forme di partenariato pubblico-privato (art. 2). Quanto ai criteri di aggiudicazione l’art. 41 della direttiva stabilisce che le concessioni sono aggiudicate sulla base di criteri oggettivi che siano conformi ai principi di parità di trattamento, non discriminazione e trasparenza di cui all’articolo 3 e assicurino una valutazione delle offerte in condizioni di concorrenza effettiva in modo da individuare un vantaggio economico complessivo per l’amministrazione aggiudicatrice o l’ente aggiudicatore. Il principio di trasparenza si </w:t>
      </w:r>
      <w:proofErr w:type="gramStart"/>
      <w:r w:rsidRPr="00E22503">
        <w:rPr>
          <w:i/>
          <w:color w:val="000000"/>
          <w:sz w:val="20"/>
        </w:rPr>
        <w:t>coniuga  (</w:t>
      </w:r>
      <w:proofErr w:type="gramEnd"/>
      <w:r w:rsidRPr="00E22503">
        <w:rPr>
          <w:i/>
          <w:color w:val="000000"/>
          <w:sz w:val="20"/>
        </w:rPr>
        <w:t>art. 28) con la tutela della riservatezza per i segreti tecnici e commerciali e altri aspetti riservati delle offerte, fermo rimanendo l’obbligo della diffusione pubblica di parti non riservate dei contratti conclusi, comprese le successive modifiche. L’amministrazione aggiudicatrice o l’ente aggiudicatore, tuttavia, possono imporre agli operatori economici condizioni intese a proteggere la natura confidenziale delle informazioni che essi rendono disponibili durante tutta la procedura di aggiudicazione delle concessioni.</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 xml:space="preserve">Allo stato, nelle more del recepimento della direttiva e in assenza di previsioni di settore, il Codice impone che le concessioni siano affidate mediante una gara informale con almeno cinque operatori economici. </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 xml:space="preserve">Tali scarne indicazioni devono, peraltro, essere lette alla luce delle regole enucleate dalla Commissione europea, in particolar modo nella comunicazione interpretativa per l'aggiudicazione degli appalti non o solo parzialmente disciplinati dalle direttive appalti pubblici (2006/C 179/02) e nella comunicazione interpretativa sull'applicazione del diritto comunitario degli appalti pubblici e delle concessioni ai partenariati pubblico-privati istituzionalizzati (2008/C 91/02). </w:t>
      </w:r>
    </w:p>
    <w:p w:rsidR="00E22503" w:rsidRPr="00E22503" w:rsidRDefault="00E22503" w:rsidP="00E22503">
      <w:pPr>
        <w:pStyle w:val="NormaleWeb"/>
        <w:shd w:val="clear" w:color="auto" w:fill="FFFFFF"/>
        <w:spacing w:before="0" w:beforeAutospacing="0" w:after="0" w:afterAutospacing="0" w:line="360" w:lineRule="auto"/>
        <w:ind w:left="357" w:right="641"/>
        <w:jc w:val="both"/>
        <w:rPr>
          <w:i/>
          <w:color w:val="000000"/>
          <w:sz w:val="20"/>
        </w:rPr>
      </w:pPr>
      <w:r w:rsidRPr="00E22503">
        <w:rPr>
          <w:i/>
          <w:color w:val="000000"/>
          <w:sz w:val="20"/>
        </w:rPr>
        <w:t xml:space="preserve">Nelle comunicazioni citate, </w:t>
      </w:r>
      <w:smartTag w:uri="urn:schemas-microsoft-com:office:smarttags" w:element="PersonName">
        <w:smartTagPr>
          <w:attr w:name="ProductID" w:val="la Commissione"/>
        </w:smartTagPr>
        <w:r w:rsidRPr="00E22503">
          <w:rPr>
            <w:i/>
            <w:color w:val="000000"/>
            <w:sz w:val="20"/>
          </w:rPr>
          <w:t>la Commissione</w:t>
        </w:r>
      </w:smartTag>
      <w:r w:rsidRPr="00E22503">
        <w:rPr>
          <w:i/>
          <w:color w:val="000000"/>
          <w:sz w:val="20"/>
        </w:rPr>
        <w:t xml:space="preserve"> pone l'accento soprattutto sull'obbligo di trasparenza cui sono tenute le amministrazioni, obbligo che consiste nel garantire, in favore di ogni potenziale offerente, un adeguato livello di pubblicità che consenta l'apertura dei contratti di servizi alla concorrenza, nonché il controllo sull'imparzialità delle procedure di aggiudicazione (cfr. Corte di giustizia, sentenza 7 dicembre 2000, causa C-324/98, considerato n. 62). </w:t>
      </w:r>
    </w:p>
    <w:p w:rsidR="00E22503" w:rsidRDefault="00E22503" w:rsidP="00E22503">
      <w:pPr>
        <w:spacing w:line="360" w:lineRule="auto"/>
        <w:ind w:left="284" w:right="686"/>
        <w:rPr>
          <w:sz w:val="22"/>
          <w:szCs w:val="22"/>
        </w:rPr>
      </w:pPr>
      <w:r w:rsidRPr="00E22503">
        <w:rPr>
          <w:i/>
        </w:rPr>
        <w:t xml:space="preserve">Il principio di trasparenza è poi strettamente legato a quello di non discriminazione, poiché garantisce condizioni di concorrenza non falsate ed esige che le amministrazioni concedenti rendano pubblica, con appropriati mezzi, la loro intenzione di ricorrere all'affidamento di una concessione. Secondo le indicazioni della Commissione europea, tali forme di pubblicità dovranno contenere le informazioni necessarie affinché potenziali concessionari siano in grado di valutare il loro interesse a partecipare alla procedura, quali l'indicazione dei criteri di selezione ed </w:t>
      </w:r>
      <w:proofErr w:type="gramStart"/>
      <w:r w:rsidRPr="00E22503">
        <w:rPr>
          <w:i/>
        </w:rPr>
        <w:t>attribuzione  dei</w:t>
      </w:r>
      <w:proofErr w:type="gramEnd"/>
      <w:r w:rsidRPr="00E22503">
        <w:rPr>
          <w:i/>
        </w:rPr>
        <w:t xml:space="preserve"> punteggi, l'oggetto della concessione e delle prestazioni attese dal concessionario. Occorre, altresì, determinare i requisiti di partecipazione alle gare e le procedure di gara da seguire. </w:t>
      </w:r>
      <w:r w:rsidRPr="00E22503">
        <w:rPr>
          <w:i/>
        </w:rPr>
        <w:cr/>
      </w:r>
    </w:p>
    <w:p w:rsidR="00E22503" w:rsidRDefault="00E22503" w:rsidP="00E22503">
      <w:pPr>
        <w:spacing w:line="360" w:lineRule="auto"/>
        <w:rPr>
          <w:sz w:val="22"/>
          <w:szCs w:val="22"/>
        </w:rPr>
      </w:pPr>
      <w:r>
        <w:rPr>
          <w:sz w:val="22"/>
          <w:szCs w:val="22"/>
        </w:rPr>
        <w:t>L’avv. Maceroni ha anche, però, sottolineato come non sia   solo sotto il profilo giuridico che il Consiglio di Amministrazione è chiamato ad assumere le proprie decisioni in merito, ma anche sotto il profilo economico finanziario, dal punto di vista tecnico, dell’arco temporale di riferimento, dell’opportunità di accorpare in un’unica gestione integrata servizi e forniture relativi a diversi settori quali l’energia, la manutenzione, la pulizia e il portierato.</w:t>
      </w:r>
    </w:p>
    <w:p w:rsidR="00E22503" w:rsidRDefault="00E22503" w:rsidP="00E22503">
      <w:pPr>
        <w:spacing w:line="360" w:lineRule="auto"/>
        <w:rPr>
          <w:sz w:val="22"/>
          <w:szCs w:val="22"/>
        </w:rPr>
      </w:pPr>
      <w:r>
        <w:rPr>
          <w:sz w:val="22"/>
          <w:szCs w:val="22"/>
        </w:rPr>
        <w:t>Il Direttore Generale, pertanto, al fine di valutare</w:t>
      </w:r>
      <w:r w:rsidRPr="00C92C01">
        <w:rPr>
          <w:sz w:val="22"/>
          <w:szCs w:val="22"/>
        </w:rPr>
        <w:t xml:space="preserve"> i profili </w:t>
      </w:r>
      <w:r>
        <w:rPr>
          <w:sz w:val="22"/>
          <w:szCs w:val="22"/>
        </w:rPr>
        <w:t xml:space="preserve">sopra indicati, </w:t>
      </w:r>
      <w:proofErr w:type="spellStart"/>
      <w:r>
        <w:rPr>
          <w:sz w:val="22"/>
          <w:szCs w:val="22"/>
        </w:rPr>
        <w:t>nonchè</w:t>
      </w:r>
      <w:proofErr w:type="spellEnd"/>
      <w:r>
        <w:rPr>
          <w:sz w:val="22"/>
          <w:szCs w:val="22"/>
        </w:rPr>
        <w:t xml:space="preserve"> quelli disciplinati </w:t>
      </w:r>
      <w:r w:rsidRPr="00C92C01">
        <w:rPr>
          <w:sz w:val="22"/>
          <w:szCs w:val="22"/>
        </w:rPr>
        <w:t>nel</w:t>
      </w:r>
      <w:r>
        <w:rPr>
          <w:sz w:val="22"/>
          <w:szCs w:val="22"/>
        </w:rPr>
        <w:t xml:space="preserve"> citato </w:t>
      </w:r>
      <w:r w:rsidRPr="00C92C01">
        <w:rPr>
          <w:sz w:val="22"/>
          <w:szCs w:val="22"/>
        </w:rPr>
        <w:t>comma 3 dell’articolo</w:t>
      </w:r>
      <w:r>
        <w:rPr>
          <w:sz w:val="22"/>
          <w:szCs w:val="22"/>
        </w:rPr>
        <w:t xml:space="preserve"> 278 del Codice degli Appalti e in ragione della conseguente complessità della proposta avanzata dalla società </w:t>
      </w:r>
      <w:proofErr w:type="spellStart"/>
      <w:r w:rsidRPr="00C92C01">
        <w:rPr>
          <w:sz w:val="22"/>
          <w:szCs w:val="22"/>
        </w:rPr>
        <w:t>Biomassengineeringsrl</w:t>
      </w:r>
      <w:proofErr w:type="spellEnd"/>
      <w:r>
        <w:rPr>
          <w:sz w:val="22"/>
          <w:szCs w:val="22"/>
        </w:rPr>
        <w:t>, ritiene  quanto mai opportuno che il Politecnico si avvalga di ulteriori professionalità specifiche di alta qualificazione che coniughino le competenze finanziarie, giuridiche e tecniche necessarie per esaminare criticità e vantaggi della proposta.</w:t>
      </w:r>
    </w:p>
    <w:p w:rsidR="00E22503" w:rsidRDefault="00E22503" w:rsidP="00E22503">
      <w:pPr>
        <w:spacing w:line="360" w:lineRule="auto"/>
        <w:rPr>
          <w:sz w:val="22"/>
          <w:szCs w:val="22"/>
        </w:rPr>
      </w:pPr>
      <w:r>
        <w:rPr>
          <w:sz w:val="22"/>
          <w:szCs w:val="22"/>
        </w:rPr>
        <w:t xml:space="preserve">Il Direttore Generale infine riferisce, come già rappresentato in Consiglio di Amministrazione nelle precedenti sedute, che il Politecnico di Bari è attualmente in regime di proroga rispetto ad alcuni dei servizi sopra descritti, anche in attesa delle determinazioni da assumere in merito alle procedure </w:t>
      </w:r>
      <w:proofErr w:type="spellStart"/>
      <w:r>
        <w:rPr>
          <w:sz w:val="22"/>
          <w:szCs w:val="22"/>
        </w:rPr>
        <w:t>Consip</w:t>
      </w:r>
      <w:proofErr w:type="spellEnd"/>
      <w:r>
        <w:rPr>
          <w:sz w:val="22"/>
          <w:szCs w:val="22"/>
        </w:rPr>
        <w:t xml:space="preserve"> – </w:t>
      </w:r>
      <w:proofErr w:type="spellStart"/>
      <w:r>
        <w:rPr>
          <w:sz w:val="22"/>
          <w:szCs w:val="22"/>
        </w:rPr>
        <w:t>Facility</w:t>
      </w:r>
      <w:proofErr w:type="spellEnd"/>
      <w:r>
        <w:rPr>
          <w:sz w:val="22"/>
          <w:szCs w:val="22"/>
        </w:rPr>
        <w:t xml:space="preserve"> Management </w:t>
      </w:r>
    </w:p>
    <w:p w:rsidR="00E22503" w:rsidRPr="00661813" w:rsidRDefault="00E22503" w:rsidP="00E22503">
      <w:pPr>
        <w:spacing w:line="360" w:lineRule="auto"/>
      </w:pPr>
      <w:r>
        <w:rPr>
          <w:sz w:val="22"/>
          <w:szCs w:val="22"/>
        </w:rPr>
        <w:t>Ciò premesso</w:t>
      </w:r>
    </w:p>
    <w:p w:rsidR="00E22503" w:rsidRDefault="00E22503" w:rsidP="00E22503">
      <w:pPr>
        <w:spacing w:after="120"/>
        <w:jc w:val="center"/>
      </w:pPr>
      <w:r>
        <w:rPr>
          <w:b/>
          <w:bCs/>
          <w:sz w:val="22"/>
          <w:szCs w:val="22"/>
        </w:rPr>
        <w:t>IL CONSIGLIO DI AMMINISTRAZIONE</w:t>
      </w:r>
    </w:p>
    <w:p w:rsidR="00E22503" w:rsidRDefault="00E22503" w:rsidP="00E22503">
      <w:pPr>
        <w:spacing w:line="360" w:lineRule="auto"/>
        <w:ind w:left="1701" w:hanging="1701"/>
        <w:rPr>
          <w:sz w:val="22"/>
          <w:szCs w:val="22"/>
        </w:rPr>
      </w:pPr>
      <w:r>
        <w:rPr>
          <w:sz w:val="22"/>
          <w:szCs w:val="22"/>
        </w:rPr>
        <w:t xml:space="preserve">UDITA                          la relazione del </w:t>
      </w:r>
      <w:r w:rsidRPr="000F6280">
        <w:rPr>
          <w:sz w:val="22"/>
          <w:szCs w:val="22"/>
        </w:rPr>
        <w:t>Direttore Generale</w:t>
      </w:r>
      <w:r>
        <w:rPr>
          <w:sz w:val="22"/>
          <w:szCs w:val="22"/>
        </w:rPr>
        <w:t>;</w:t>
      </w:r>
    </w:p>
    <w:p w:rsidR="00E22503" w:rsidRDefault="00E22503" w:rsidP="00E22503">
      <w:pPr>
        <w:spacing w:line="360" w:lineRule="auto"/>
        <w:ind w:left="1701" w:hanging="1701"/>
        <w:rPr>
          <w:sz w:val="22"/>
          <w:szCs w:val="22"/>
        </w:rPr>
      </w:pPr>
      <w:r>
        <w:rPr>
          <w:sz w:val="22"/>
          <w:szCs w:val="22"/>
        </w:rPr>
        <w:t>VISTO</w:t>
      </w:r>
      <w:r>
        <w:rPr>
          <w:sz w:val="22"/>
          <w:szCs w:val="22"/>
        </w:rPr>
        <w:tab/>
      </w:r>
      <w:r>
        <w:rPr>
          <w:sz w:val="22"/>
          <w:szCs w:val="22"/>
        </w:rPr>
        <w:tab/>
        <w:t>lo Statuto del Politecnico di Bari;</w:t>
      </w:r>
    </w:p>
    <w:p w:rsidR="00E22503" w:rsidRDefault="00E22503" w:rsidP="00E22503">
      <w:pPr>
        <w:spacing w:line="360" w:lineRule="auto"/>
        <w:ind w:left="1701" w:hanging="1701"/>
        <w:rPr>
          <w:sz w:val="22"/>
          <w:szCs w:val="22"/>
        </w:rPr>
      </w:pPr>
      <w:r>
        <w:rPr>
          <w:sz w:val="22"/>
          <w:szCs w:val="22"/>
        </w:rPr>
        <w:t>VISTO</w:t>
      </w:r>
      <w:r>
        <w:rPr>
          <w:sz w:val="22"/>
          <w:szCs w:val="22"/>
        </w:rPr>
        <w:tab/>
      </w:r>
      <w:r>
        <w:rPr>
          <w:sz w:val="22"/>
          <w:szCs w:val="22"/>
        </w:rPr>
        <w:tab/>
        <w:t>il Codice degli Appalti e in particolare l’articolo 278;</w:t>
      </w:r>
    </w:p>
    <w:p w:rsidR="00E22503" w:rsidRDefault="00E22503" w:rsidP="00E22503">
      <w:pPr>
        <w:spacing w:line="360" w:lineRule="auto"/>
        <w:ind w:left="2124" w:hanging="2124"/>
        <w:rPr>
          <w:sz w:val="22"/>
          <w:szCs w:val="22"/>
        </w:rPr>
      </w:pPr>
      <w:r>
        <w:rPr>
          <w:sz w:val="22"/>
          <w:szCs w:val="22"/>
        </w:rPr>
        <w:t>RAVVISATA</w:t>
      </w:r>
      <w:r>
        <w:rPr>
          <w:sz w:val="22"/>
          <w:szCs w:val="22"/>
        </w:rPr>
        <w:tab/>
        <w:t xml:space="preserve">l’opportunità di approfondire ulteriormente la proposta di Project </w:t>
      </w:r>
      <w:proofErr w:type="spellStart"/>
      <w:r>
        <w:rPr>
          <w:sz w:val="22"/>
          <w:szCs w:val="22"/>
        </w:rPr>
        <w:t>Financing</w:t>
      </w:r>
      <w:proofErr w:type="spellEnd"/>
      <w:r>
        <w:rPr>
          <w:sz w:val="22"/>
          <w:szCs w:val="22"/>
        </w:rPr>
        <w:t xml:space="preserve"> avanzata dalla società </w:t>
      </w:r>
      <w:proofErr w:type="spellStart"/>
      <w:r w:rsidRPr="00C92C01">
        <w:rPr>
          <w:sz w:val="22"/>
          <w:szCs w:val="22"/>
        </w:rPr>
        <w:t>Biomassengineeringsrl</w:t>
      </w:r>
      <w:proofErr w:type="spellEnd"/>
      <w:r>
        <w:rPr>
          <w:sz w:val="22"/>
          <w:szCs w:val="22"/>
        </w:rPr>
        <w:t>, sotto il profilo economico-finanziario e tecnico.</w:t>
      </w:r>
    </w:p>
    <w:p w:rsidR="00E22503" w:rsidRDefault="00E22503" w:rsidP="00E22503">
      <w:pPr>
        <w:spacing w:line="360" w:lineRule="auto"/>
        <w:jc w:val="left"/>
        <w:rPr>
          <w:sz w:val="22"/>
          <w:szCs w:val="22"/>
        </w:rPr>
      </w:pPr>
      <w:r>
        <w:rPr>
          <w:sz w:val="22"/>
          <w:szCs w:val="22"/>
        </w:rPr>
        <w:t xml:space="preserve">All’unanimità, </w:t>
      </w:r>
    </w:p>
    <w:p w:rsidR="00E22503" w:rsidRDefault="00E22503" w:rsidP="00E22503">
      <w:pPr>
        <w:spacing w:line="360" w:lineRule="auto"/>
        <w:jc w:val="center"/>
      </w:pPr>
      <w:r>
        <w:rPr>
          <w:b/>
          <w:bCs/>
          <w:sz w:val="22"/>
          <w:szCs w:val="22"/>
        </w:rPr>
        <w:t>DELIBERA</w:t>
      </w:r>
    </w:p>
    <w:p w:rsidR="00E22503" w:rsidRDefault="00E22503" w:rsidP="007A0A21">
      <w:pPr>
        <w:pStyle w:val="Paragrafoelenco"/>
        <w:numPr>
          <w:ilvl w:val="0"/>
          <w:numId w:val="107"/>
        </w:numPr>
        <w:spacing w:after="120"/>
        <w:ind w:left="714" w:hanging="357"/>
        <w:contextualSpacing w:val="0"/>
        <w:jc w:val="both"/>
        <w:rPr>
          <w:rFonts w:ascii="Times New Roman" w:hAnsi="Times New Roman"/>
        </w:rPr>
      </w:pPr>
      <w:proofErr w:type="gramStart"/>
      <w:r w:rsidRPr="00E22503">
        <w:rPr>
          <w:rFonts w:ascii="Times New Roman" w:hAnsi="Times New Roman"/>
        </w:rPr>
        <w:t>di</w:t>
      </w:r>
      <w:proofErr w:type="gramEnd"/>
      <w:r w:rsidRPr="00E22503">
        <w:rPr>
          <w:rFonts w:ascii="Times New Roman" w:hAnsi="Times New Roman"/>
        </w:rPr>
        <w:t xml:space="preserve"> prendere atto della relazione dell’avv. Laura Maceroni, docente esperta in gare e appalti, con la quale si esprime la praticabilità, sotto il profilo giuridico, della proposta avanzata dalla società </w:t>
      </w:r>
      <w:proofErr w:type="spellStart"/>
      <w:r w:rsidRPr="00E22503">
        <w:rPr>
          <w:rFonts w:ascii="Times New Roman" w:hAnsi="Times New Roman"/>
        </w:rPr>
        <w:t>Biomassengineeringsrl</w:t>
      </w:r>
      <w:proofErr w:type="spellEnd"/>
      <w:r w:rsidRPr="00E22503">
        <w:rPr>
          <w:rFonts w:ascii="Times New Roman" w:hAnsi="Times New Roman"/>
        </w:rPr>
        <w:t>.</w:t>
      </w:r>
    </w:p>
    <w:p w:rsidR="00E22503" w:rsidRDefault="00E22503" w:rsidP="007A0A21">
      <w:pPr>
        <w:pStyle w:val="Paragrafoelenco"/>
        <w:numPr>
          <w:ilvl w:val="0"/>
          <w:numId w:val="107"/>
        </w:numPr>
        <w:spacing w:after="120"/>
        <w:ind w:left="714" w:hanging="357"/>
        <w:contextualSpacing w:val="0"/>
        <w:jc w:val="both"/>
        <w:rPr>
          <w:rFonts w:ascii="Times New Roman" w:hAnsi="Times New Roman"/>
        </w:rPr>
      </w:pPr>
      <w:r w:rsidRPr="00E22503">
        <w:rPr>
          <w:rFonts w:ascii="Times New Roman" w:hAnsi="Times New Roman"/>
        </w:rPr>
        <w:t xml:space="preserve"> </w:t>
      </w:r>
      <w:proofErr w:type="gramStart"/>
      <w:r w:rsidRPr="00E22503">
        <w:rPr>
          <w:rFonts w:ascii="Times New Roman" w:hAnsi="Times New Roman"/>
        </w:rPr>
        <w:t>di</w:t>
      </w:r>
      <w:proofErr w:type="gramEnd"/>
      <w:r w:rsidRPr="00E22503">
        <w:rPr>
          <w:rFonts w:ascii="Times New Roman" w:hAnsi="Times New Roman"/>
        </w:rPr>
        <w:t xml:space="preserve"> proseguire l’esame della proposta sotto il profilo economico-finanziario e tecnico;</w:t>
      </w:r>
    </w:p>
    <w:p w:rsidR="00E22503" w:rsidRPr="00E22503" w:rsidRDefault="00E22503" w:rsidP="007A0A21">
      <w:pPr>
        <w:pStyle w:val="Paragrafoelenco"/>
        <w:numPr>
          <w:ilvl w:val="0"/>
          <w:numId w:val="107"/>
        </w:numPr>
        <w:spacing w:after="120"/>
        <w:ind w:left="714" w:hanging="357"/>
        <w:contextualSpacing w:val="0"/>
        <w:jc w:val="both"/>
        <w:rPr>
          <w:rFonts w:ascii="Times New Roman" w:hAnsi="Times New Roman"/>
        </w:rPr>
      </w:pPr>
      <w:proofErr w:type="gramStart"/>
      <w:r w:rsidRPr="00E22503">
        <w:rPr>
          <w:rFonts w:ascii="Times New Roman" w:hAnsi="Times New Roman"/>
        </w:rPr>
        <w:t>di</w:t>
      </w:r>
      <w:proofErr w:type="gramEnd"/>
      <w:r w:rsidRPr="00E22503">
        <w:rPr>
          <w:rFonts w:ascii="Times New Roman" w:hAnsi="Times New Roman"/>
        </w:rPr>
        <w:t xml:space="preserve"> nominare, a tale scopo, la seguente Commissione</w:t>
      </w:r>
      <w:r>
        <w:rPr>
          <w:rFonts w:ascii="Times New Roman" w:hAnsi="Times New Roman"/>
        </w:rPr>
        <w:t>:</w:t>
      </w:r>
      <w:r w:rsidRPr="00E22503">
        <w:rPr>
          <w:rFonts w:ascii="Times New Roman" w:hAnsi="Times New Roman"/>
        </w:rPr>
        <w:t xml:space="preserve"> prof. Pierpaolo </w:t>
      </w:r>
      <w:proofErr w:type="spellStart"/>
      <w:r w:rsidRPr="00E22503">
        <w:rPr>
          <w:rFonts w:ascii="Times New Roman" w:hAnsi="Times New Roman"/>
        </w:rPr>
        <w:t>Pontrandolfo</w:t>
      </w:r>
      <w:proofErr w:type="spellEnd"/>
      <w:r w:rsidRPr="00E22503">
        <w:rPr>
          <w:rFonts w:ascii="Times New Roman" w:hAnsi="Times New Roman"/>
        </w:rPr>
        <w:t>, prof. Francesco Cupertino e l’avv. Laura Macero</w:t>
      </w:r>
      <w:r>
        <w:rPr>
          <w:rFonts w:ascii="Times New Roman" w:hAnsi="Times New Roman"/>
        </w:rPr>
        <w:t xml:space="preserve">ni; </w:t>
      </w:r>
      <w:r w:rsidRPr="00E22503">
        <w:rPr>
          <w:rFonts w:ascii="Times New Roman" w:hAnsi="Times New Roman"/>
        </w:rPr>
        <w:t xml:space="preserve">con il compito di approfondire e relazionare al Cda, entro il </w:t>
      </w:r>
      <w:r w:rsidR="00683B32">
        <w:rPr>
          <w:rFonts w:ascii="Times New Roman" w:hAnsi="Times New Roman"/>
        </w:rPr>
        <w:t>15</w:t>
      </w:r>
      <w:r w:rsidRPr="00E22503">
        <w:rPr>
          <w:rFonts w:ascii="Times New Roman" w:hAnsi="Times New Roman"/>
        </w:rPr>
        <w:t xml:space="preserve"> gennaio 2015, in merito al piano economico finanziario presentato dalla società </w:t>
      </w:r>
      <w:proofErr w:type="spellStart"/>
      <w:r w:rsidRPr="00E22503">
        <w:rPr>
          <w:rFonts w:ascii="Times New Roman" w:hAnsi="Times New Roman"/>
        </w:rPr>
        <w:t>Biomassengineeringsrl</w:t>
      </w:r>
      <w:proofErr w:type="spellEnd"/>
      <w:r w:rsidRPr="00E22503">
        <w:rPr>
          <w:rFonts w:ascii="Times New Roman" w:hAnsi="Times New Roman"/>
        </w:rPr>
        <w:t xml:space="preserve"> , e, sotto il profilo tecnico, di verificare gli aspetti di integrazione dei servizi inclusi nella proposta.</w:t>
      </w:r>
      <w:r>
        <w:rPr>
          <w:rFonts w:ascii="Times New Roman" w:hAnsi="Times New Roman"/>
        </w:rPr>
        <w:t xml:space="preserve"> </w:t>
      </w:r>
      <w:r w:rsidRPr="00E22503">
        <w:rPr>
          <w:rFonts w:ascii="Times New Roman" w:hAnsi="Times New Roman"/>
        </w:rPr>
        <w:t>Tale Commissione potrà avvalersi di esperti in materia.</w:t>
      </w:r>
    </w:p>
    <w:p w:rsidR="00E22503" w:rsidRPr="00E22503" w:rsidRDefault="00E22503" w:rsidP="00E22503">
      <w:pPr>
        <w:spacing w:after="120"/>
      </w:pPr>
      <w:r w:rsidRPr="00E22503">
        <w:rPr>
          <w:sz w:val="22"/>
          <w:szCs w:val="22"/>
        </w:rPr>
        <w:t>Nelle more delle determinazioni che saranno prese in merito, di dare mandato al Direttore Generale di adottare tutti gli opportuni provvedimenti di proroga dei servizi e delle forniture citati in premessa, al fine prioritario di garantire la tutela dell’interesse pubblico e la continuità nell’erogazione dei servizi medesimi.</w:t>
      </w:r>
    </w:p>
    <w:p w:rsidR="001C5F2A" w:rsidRDefault="001C5F2A" w:rsidP="005E6B06">
      <w:pPr>
        <w:spacing w:line="240" w:lineRule="auto"/>
        <w:ind w:right="-23"/>
        <w:rPr>
          <w:bCs/>
        </w:rPr>
      </w:pPr>
    </w:p>
    <w:p w:rsidR="00E22503" w:rsidRPr="00CA1400" w:rsidRDefault="00E22503" w:rsidP="00137A9B">
      <w:pPr>
        <w:spacing w:after="120" w:line="240" w:lineRule="auto"/>
        <w:ind w:left="284" w:hanging="284"/>
        <w:rPr>
          <w:sz w:val="22"/>
          <w:szCs w:val="22"/>
        </w:rPr>
      </w:pPr>
      <w:r w:rsidRPr="00CA1400">
        <w:rPr>
          <w:sz w:val="22"/>
          <w:szCs w:val="22"/>
        </w:rPr>
        <w:t>La presente delibera è immediatamente esecutiva.</w:t>
      </w:r>
    </w:p>
    <w:p w:rsidR="00E22503" w:rsidRPr="00CA1400" w:rsidRDefault="00E22503" w:rsidP="00137A9B">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rsidR="005B08A5" w:rsidRDefault="005B08A5" w:rsidP="005E6B06">
      <w:pPr>
        <w:spacing w:line="240" w:lineRule="auto"/>
        <w:ind w:right="-23"/>
        <w:rPr>
          <w:bCs/>
        </w:rPr>
      </w:pPr>
      <w:r>
        <w:rPr>
          <w:bCs/>
        </w:rPr>
        <w:br w:type="page"/>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835"/>
      </w:tblGrid>
      <w:tr w:rsidR="005B08A5" w:rsidRPr="00EC2063" w:rsidTr="00396173">
        <w:trPr>
          <w:trHeight w:val="1495"/>
        </w:trPr>
        <w:tc>
          <w:tcPr>
            <w:tcW w:w="7655" w:type="dxa"/>
            <w:gridSpan w:val="2"/>
            <w:tcBorders>
              <w:bottom w:val="single" w:sz="4" w:space="0" w:color="auto"/>
            </w:tcBorders>
            <w:shd w:val="clear" w:color="auto" w:fill="auto"/>
            <w:vAlign w:val="center"/>
          </w:tcPr>
          <w:p w:rsidR="005B08A5" w:rsidRPr="00EC2063" w:rsidRDefault="005B08A5" w:rsidP="00396173">
            <w:pPr>
              <w:jc w:val="center"/>
              <w:rPr>
                <w:noProof/>
                <w:color w:val="000000"/>
              </w:rPr>
            </w:pPr>
            <w:r w:rsidRPr="00EC2063">
              <w:rPr>
                <w:noProof/>
              </w:rPr>
              <w:drawing>
                <wp:inline distT="0" distB="0" distL="0" distR="0" wp14:anchorId="6AA21FC0" wp14:editId="68A901C2">
                  <wp:extent cx="511810" cy="511810"/>
                  <wp:effectExtent l="0" t="0" r="2540" b="2540"/>
                  <wp:docPr id="26" name="Immagine 26"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5B08A5" w:rsidRPr="00EC2063" w:rsidRDefault="005B08A5" w:rsidP="00396173">
            <w:pPr>
              <w:jc w:val="center"/>
            </w:pPr>
            <w:r w:rsidRPr="00EC2063">
              <w:rPr>
                <w:color w:val="009999"/>
              </w:rPr>
              <w:t>Politecnico di Bari</w:t>
            </w:r>
          </w:p>
        </w:tc>
        <w:tc>
          <w:tcPr>
            <w:tcW w:w="2835" w:type="dxa"/>
            <w:tcBorders>
              <w:left w:val="single" w:sz="4" w:space="0" w:color="auto"/>
            </w:tcBorders>
            <w:shd w:val="clear" w:color="auto" w:fill="auto"/>
            <w:vAlign w:val="center"/>
          </w:tcPr>
          <w:p w:rsidR="005B08A5" w:rsidRPr="00EC2063" w:rsidRDefault="005B08A5" w:rsidP="00396173">
            <w:pPr>
              <w:jc w:val="center"/>
              <w:rPr>
                <w:b/>
                <w:spacing w:val="20"/>
                <w:u w:val="single"/>
              </w:rPr>
            </w:pPr>
            <w:r w:rsidRPr="00EC2063">
              <w:rPr>
                <w:b/>
                <w:spacing w:val="20"/>
                <w:u w:val="single"/>
              </w:rPr>
              <w:t xml:space="preserve">Verbale n. </w:t>
            </w:r>
            <w:r>
              <w:rPr>
                <w:b/>
                <w:spacing w:val="20"/>
                <w:u w:val="single"/>
              </w:rPr>
              <w:t>15</w:t>
            </w:r>
          </w:p>
          <w:p w:rsidR="005B08A5" w:rsidRPr="00EC2063" w:rsidRDefault="005B08A5" w:rsidP="00396173">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5B08A5" w:rsidRPr="00EC2063" w:rsidTr="00396173">
        <w:trPr>
          <w:trHeight w:val="847"/>
        </w:trPr>
        <w:tc>
          <w:tcPr>
            <w:tcW w:w="2411" w:type="dxa"/>
            <w:tcBorders>
              <w:right w:val="single" w:sz="4" w:space="0" w:color="auto"/>
            </w:tcBorders>
            <w:shd w:val="clear" w:color="auto" w:fill="auto"/>
            <w:vAlign w:val="center"/>
          </w:tcPr>
          <w:p w:rsidR="005B08A5" w:rsidRPr="00EC2063" w:rsidRDefault="00E22503" w:rsidP="00396173">
            <w:pPr>
              <w:spacing w:line="240" w:lineRule="auto"/>
              <w:ind w:right="-2"/>
              <w:jc w:val="center"/>
              <w:rPr>
                <w:b/>
              </w:rPr>
            </w:pPr>
            <w:r>
              <w:rPr>
                <w:b/>
              </w:rPr>
              <w:t>EVENTI E PROMOZIONE</w:t>
            </w:r>
          </w:p>
        </w:tc>
        <w:tc>
          <w:tcPr>
            <w:tcW w:w="8079" w:type="dxa"/>
            <w:gridSpan w:val="2"/>
            <w:tcBorders>
              <w:left w:val="single" w:sz="4" w:space="0" w:color="auto"/>
            </w:tcBorders>
            <w:shd w:val="clear" w:color="auto" w:fill="auto"/>
            <w:vAlign w:val="center"/>
          </w:tcPr>
          <w:p w:rsidR="005B08A5" w:rsidRPr="00E22503" w:rsidRDefault="00E22503" w:rsidP="00E22503">
            <w:pPr>
              <w:spacing w:line="240" w:lineRule="auto"/>
              <w:ind w:left="567" w:right="-2" w:hanging="567"/>
              <w:rPr>
                <w:sz w:val="22"/>
                <w:szCs w:val="22"/>
              </w:rPr>
            </w:pPr>
            <w:r w:rsidRPr="00EC2063">
              <w:rPr>
                <w:sz w:val="22"/>
                <w:szCs w:val="22"/>
              </w:rPr>
              <w:t>98</w:t>
            </w:r>
            <w:r w:rsidRPr="00EC2063">
              <w:rPr>
                <w:sz w:val="22"/>
                <w:szCs w:val="22"/>
              </w:rPr>
              <w:tab/>
              <w:t>Celebrazione del 90° anniversario di fondazione dell’Ac</w:t>
            </w:r>
            <w:r>
              <w:rPr>
                <w:sz w:val="22"/>
                <w:szCs w:val="22"/>
              </w:rPr>
              <w:t>cademia Pugliese delle Scienze.</w:t>
            </w:r>
          </w:p>
        </w:tc>
      </w:tr>
    </w:tbl>
    <w:p w:rsidR="005B08A5" w:rsidRDefault="005B08A5" w:rsidP="005E6B06">
      <w:pPr>
        <w:spacing w:line="240" w:lineRule="auto"/>
        <w:ind w:right="-23"/>
        <w:rPr>
          <w:bCs/>
        </w:rPr>
      </w:pPr>
    </w:p>
    <w:p w:rsidR="005B08A5" w:rsidRPr="00F35D9B" w:rsidRDefault="00E22503" w:rsidP="005E6B06">
      <w:pPr>
        <w:spacing w:line="240" w:lineRule="auto"/>
        <w:ind w:right="-23"/>
        <w:rPr>
          <w:bCs/>
          <w:sz w:val="22"/>
          <w:szCs w:val="22"/>
        </w:rPr>
      </w:pPr>
      <w:r w:rsidRPr="00F35D9B">
        <w:rPr>
          <w:bCs/>
          <w:sz w:val="22"/>
          <w:szCs w:val="22"/>
        </w:rPr>
        <w:t xml:space="preserve">Se ne rinvia la discussione dando mandato al Rettore di </w:t>
      </w:r>
      <w:r w:rsidR="00F35D9B">
        <w:rPr>
          <w:bCs/>
          <w:sz w:val="22"/>
          <w:szCs w:val="22"/>
        </w:rPr>
        <w:t>affrontare l’argomento in sede CURC.</w:t>
      </w:r>
      <w:r w:rsidR="00F35D9B" w:rsidRPr="00F35D9B">
        <w:rPr>
          <w:bCs/>
          <w:sz w:val="22"/>
          <w:szCs w:val="22"/>
        </w:rPr>
        <w:t xml:space="preserve"> </w:t>
      </w:r>
      <w:r w:rsidR="005B08A5" w:rsidRPr="00F35D9B">
        <w:rPr>
          <w:bCs/>
          <w:sz w:val="22"/>
          <w:szCs w:val="22"/>
        </w:rPr>
        <w:br w:type="page"/>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835"/>
      </w:tblGrid>
      <w:tr w:rsidR="00F35D9B" w:rsidRPr="00EC2063" w:rsidTr="00396173">
        <w:trPr>
          <w:trHeight w:val="1495"/>
        </w:trPr>
        <w:tc>
          <w:tcPr>
            <w:tcW w:w="7655" w:type="dxa"/>
            <w:gridSpan w:val="2"/>
            <w:tcBorders>
              <w:bottom w:val="single" w:sz="4" w:space="0" w:color="auto"/>
            </w:tcBorders>
            <w:shd w:val="clear" w:color="auto" w:fill="auto"/>
            <w:vAlign w:val="center"/>
          </w:tcPr>
          <w:p w:rsidR="00F35D9B" w:rsidRPr="00EC2063" w:rsidRDefault="00F35D9B" w:rsidP="00396173">
            <w:pPr>
              <w:jc w:val="center"/>
              <w:rPr>
                <w:noProof/>
                <w:color w:val="000000"/>
              </w:rPr>
            </w:pPr>
            <w:r w:rsidRPr="00EC2063">
              <w:rPr>
                <w:noProof/>
              </w:rPr>
              <w:drawing>
                <wp:inline distT="0" distB="0" distL="0" distR="0" wp14:anchorId="61D0E4BF" wp14:editId="25E44EA7">
                  <wp:extent cx="511810" cy="511810"/>
                  <wp:effectExtent l="0" t="0" r="2540" b="2540"/>
                  <wp:docPr id="27" name="Immagine 27"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F35D9B" w:rsidRPr="00EC2063" w:rsidRDefault="00F35D9B" w:rsidP="00396173">
            <w:pPr>
              <w:jc w:val="center"/>
            </w:pPr>
            <w:r w:rsidRPr="00EC2063">
              <w:rPr>
                <w:color w:val="009999"/>
              </w:rPr>
              <w:t>Politecnico di Bari</w:t>
            </w:r>
          </w:p>
        </w:tc>
        <w:tc>
          <w:tcPr>
            <w:tcW w:w="2835" w:type="dxa"/>
            <w:tcBorders>
              <w:left w:val="single" w:sz="4" w:space="0" w:color="auto"/>
            </w:tcBorders>
            <w:shd w:val="clear" w:color="auto" w:fill="auto"/>
            <w:vAlign w:val="center"/>
          </w:tcPr>
          <w:p w:rsidR="00F35D9B" w:rsidRPr="00EC2063" w:rsidRDefault="00F35D9B" w:rsidP="00396173">
            <w:pPr>
              <w:jc w:val="center"/>
              <w:rPr>
                <w:b/>
                <w:spacing w:val="20"/>
                <w:u w:val="single"/>
              </w:rPr>
            </w:pPr>
            <w:r w:rsidRPr="00EC2063">
              <w:rPr>
                <w:b/>
                <w:spacing w:val="20"/>
                <w:u w:val="single"/>
              </w:rPr>
              <w:t xml:space="preserve">Verbale n. </w:t>
            </w:r>
            <w:r>
              <w:rPr>
                <w:b/>
                <w:spacing w:val="20"/>
                <w:u w:val="single"/>
              </w:rPr>
              <w:t>15</w:t>
            </w:r>
          </w:p>
          <w:p w:rsidR="00F35D9B" w:rsidRPr="00EC2063" w:rsidRDefault="00F35D9B" w:rsidP="00396173">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F35D9B" w:rsidRPr="00EC2063" w:rsidTr="00396173">
        <w:trPr>
          <w:trHeight w:val="847"/>
        </w:trPr>
        <w:tc>
          <w:tcPr>
            <w:tcW w:w="2411" w:type="dxa"/>
            <w:tcBorders>
              <w:right w:val="single" w:sz="4" w:space="0" w:color="auto"/>
            </w:tcBorders>
            <w:shd w:val="clear" w:color="auto" w:fill="auto"/>
            <w:vAlign w:val="center"/>
          </w:tcPr>
          <w:p w:rsidR="00F35D9B" w:rsidRPr="00F35D9B" w:rsidRDefault="00F35D9B" w:rsidP="00F35D9B">
            <w:pPr>
              <w:spacing w:line="240" w:lineRule="auto"/>
              <w:ind w:left="567" w:right="-2" w:hanging="567"/>
              <w:rPr>
                <w:b/>
                <w:sz w:val="22"/>
                <w:szCs w:val="22"/>
              </w:rPr>
            </w:pPr>
            <w:r>
              <w:rPr>
                <w:b/>
                <w:sz w:val="22"/>
                <w:szCs w:val="22"/>
              </w:rPr>
              <w:t>PATRIMONIO ED ECONOMATO</w:t>
            </w:r>
          </w:p>
        </w:tc>
        <w:tc>
          <w:tcPr>
            <w:tcW w:w="8079" w:type="dxa"/>
            <w:gridSpan w:val="2"/>
            <w:tcBorders>
              <w:left w:val="single" w:sz="4" w:space="0" w:color="auto"/>
            </w:tcBorders>
            <w:shd w:val="clear" w:color="auto" w:fill="auto"/>
            <w:vAlign w:val="center"/>
          </w:tcPr>
          <w:p w:rsidR="00F35D9B" w:rsidRPr="00F35D9B" w:rsidRDefault="00F35D9B" w:rsidP="00F35D9B">
            <w:pPr>
              <w:spacing w:line="240" w:lineRule="auto"/>
              <w:ind w:left="567" w:right="-2" w:hanging="567"/>
              <w:rPr>
                <w:sz w:val="22"/>
                <w:szCs w:val="22"/>
              </w:rPr>
            </w:pPr>
            <w:r w:rsidRPr="00EC2063">
              <w:rPr>
                <w:sz w:val="22"/>
                <w:szCs w:val="22"/>
              </w:rPr>
              <w:t>100</w:t>
            </w:r>
            <w:r w:rsidRPr="00EC2063">
              <w:rPr>
                <w:sz w:val="22"/>
                <w:szCs w:val="22"/>
              </w:rPr>
              <w:tab/>
              <w:t>Contratto di concessione gratuita dei locali dell</w:t>
            </w:r>
            <w:r>
              <w:rPr>
                <w:sz w:val="22"/>
                <w:szCs w:val="22"/>
              </w:rPr>
              <w:t>’Istituto “Altamura” di Foggia.</w:t>
            </w:r>
          </w:p>
        </w:tc>
      </w:tr>
    </w:tbl>
    <w:p w:rsidR="00F35D9B" w:rsidRDefault="00F35D9B" w:rsidP="005E6B06">
      <w:pPr>
        <w:spacing w:line="240" w:lineRule="auto"/>
        <w:ind w:right="-23"/>
        <w:rPr>
          <w:bCs/>
        </w:rPr>
      </w:pPr>
    </w:p>
    <w:p w:rsidR="005C5698" w:rsidRDefault="005C5698" w:rsidP="00C10593">
      <w:pPr>
        <w:spacing w:after="120" w:line="240" w:lineRule="auto"/>
        <w:rPr>
          <w:sz w:val="22"/>
          <w:szCs w:val="22"/>
        </w:rPr>
      </w:pPr>
      <w:r w:rsidRPr="00865BCC">
        <w:rPr>
          <w:sz w:val="22"/>
          <w:szCs w:val="22"/>
        </w:rPr>
        <w:t xml:space="preserve">Il Rettore informa il Consiglio che nell’ambito della erogazione presso la Città di Foggia del Corso di Studio </w:t>
      </w:r>
      <w:proofErr w:type="spellStart"/>
      <w:r w:rsidRPr="00865BCC">
        <w:rPr>
          <w:sz w:val="22"/>
          <w:szCs w:val="22"/>
        </w:rPr>
        <w:t>interateneo</w:t>
      </w:r>
      <w:proofErr w:type="spellEnd"/>
      <w:r w:rsidRPr="00865BCC">
        <w:rPr>
          <w:sz w:val="22"/>
          <w:szCs w:val="22"/>
        </w:rPr>
        <w:t xml:space="preserve"> in </w:t>
      </w:r>
      <w:proofErr w:type="spellStart"/>
      <w:r w:rsidR="00865BCC" w:rsidRPr="00865BCC">
        <w:rPr>
          <w:sz w:val="22"/>
          <w:szCs w:val="22"/>
        </w:rPr>
        <w:t>in</w:t>
      </w:r>
      <w:proofErr w:type="spellEnd"/>
      <w:r w:rsidR="00865BCC" w:rsidRPr="00865BCC">
        <w:rPr>
          <w:sz w:val="22"/>
          <w:szCs w:val="22"/>
        </w:rPr>
        <w:t xml:space="preserve"> “Ingegneria dei Sistemi Logistici per l’agroalimentare” si è reso necessario provvedere all’individuazione di una sede nella quale </w:t>
      </w:r>
      <w:r w:rsidR="00865BCC">
        <w:rPr>
          <w:sz w:val="22"/>
          <w:szCs w:val="22"/>
        </w:rPr>
        <w:t>svolgere tutte le attività.</w:t>
      </w:r>
    </w:p>
    <w:p w:rsidR="00865BCC" w:rsidRDefault="00865BCC" w:rsidP="00C10593">
      <w:pPr>
        <w:spacing w:after="120" w:line="240" w:lineRule="auto"/>
        <w:rPr>
          <w:sz w:val="22"/>
          <w:szCs w:val="22"/>
        </w:rPr>
      </w:pPr>
      <w:r>
        <w:rPr>
          <w:sz w:val="22"/>
          <w:szCs w:val="22"/>
        </w:rPr>
        <w:t xml:space="preserve">Dopo un’attenta valutazione di vari locali proposti, si è addivenuti alla conclusione che sarebbe stato opportuno e </w:t>
      </w:r>
      <w:proofErr w:type="spellStart"/>
      <w:r>
        <w:rPr>
          <w:sz w:val="22"/>
          <w:szCs w:val="22"/>
        </w:rPr>
        <w:t>economiocamente</w:t>
      </w:r>
      <w:proofErr w:type="spellEnd"/>
      <w:r>
        <w:rPr>
          <w:sz w:val="22"/>
          <w:szCs w:val="22"/>
        </w:rPr>
        <w:t xml:space="preserve"> vantaggioso utilizzare i locali attualmente usati dal Politecnico per le proprie attività istituzionali nella sede di Foggia.</w:t>
      </w:r>
    </w:p>
    <w:p w:rsidR="00865BCC" w:rsidRPr="00865BCC" w:rsidRDefault="00865BCC" w:rsidP="00C10593">
      <w:pPr>
        <w:spacing w:after="120" w:line="240" w:lineRule="auto"/>
        <w:rPr>
          <w:sz w:val="22"/>
          <w:szCs w:val="22"/>
        </w:rPr>
      </w:pPr>
      <w:r>
        <w:rPr>
          <w:sz w:val="22"/>
          <w:szCs w:val="22"/>
        </w:rPr>
        <w:t xml:space="preserve">A tale scopo si è reso necessario </w:t>
      </w:r>
      <w:r w:rsidR="00C10593">
        <w:rPr>
          <w:sz w:val="22"/>
          <w:szCs w:val="22"/>
        </w:rPr>
        <w:t>redigere</w:t>
      </w:r>
      <w:r>
        <w:rPr>
          <w:sz w:val="22"/>
          <w:szCs w:val="22"/>
        </w:rPr>
        <w:t xml:space="preserve"> un contratto di concessione </w:t>
      </w:r>
      <w:r w:rsidR="00C10593">
        <w:rPr>
          <w:sz w:val="22"/>
          <w:szCs w:val="22"/>
        </w:rPr>
        <w:t>in</w:t>
      </w:r>
      <w:r>
        <w:rPr>
          <w:sz w:val="22"/>
          <w:szCs w:val="22"/>
        </w:rPr>
        <w:t xml:space="preserve"> comodato d’uso gratuito</w:t>
      </w:r>
      <w:r w:rsidR="00C10593">
        <w:rPr>
          <w:sz w:val="22"/>
          <w:szCs w:val="22"/>
        </w:rPr>
        <w:t xml:space="preserve"> tra la Provincia di Foggia, il Politecnico di Bari e l’Università degli Studi di Foggia dei </w:t>
      </w:r>
      <w:r w:rsidR="00C10593" w:rsidRPr="00EC2063">
        <w:rPr>
          <w:sz w:val="22"/>
          <w:szCs w:val="22"/>
        </w:rPr>
        <w:t>locali dell</w:t>
      </w:r>
      <w:r w:rsidR="00C10593">
        <w:rPr>
          <w:sz w:val="22"/>
          <w:szCs w:val="22"/>
        </w:rPr>
        <w:t>’Istituto “Altamura” di Foggia</w:t>
      </w:r>
      <w:r>
        <w:rPr>
          <w:sz w:val="22"/>
          <w:szCs w:val="22"/>
        </w:rPr>
        <w:t>.</w:t>
      </w:r>
    </w:p>
    <w:p w:rsidR="00865BCC" w:rsidRPr="00C10593" w:rsidRDefault="00C10593" w:rsidP="00C10593">
      <w:pPr>
        <w:spacing w:after="120" w:line="480" w:lineRule="auto"/>
        <w:rPr>
          <w:sz w:val="22"/>
          <w:szCs w:val="22"/>
        </w:rPr>
      </w:pPr>
      <w:r w:rsidRPr="00C10593">
        <w:rPr>
          <w:sz w:val="22"/>
          <w:szCs w:val="22"/>
        </w:rPr>
        <w:t>Il Contratto de quo viene portato all’attenzione di questo Consiglio per l’approvazione</w:t>
      </w:r>
      <w:r>
        <w:rPr>
          <w:sz w:val="22"/>
          <w:szCs w:val="22"/>
        </w:rPr>
        <w:t>:</w:t>
      </w:r>
    </w:p>
    <w:p w:rsidR="00C10593" w:rsidRDefault="00C10593" w:rsidP="00F35D9B">
      <w:pPr>
        <w:spacing w:line="480" w:lineRule="auto"/>
        <w:rPr>
          <w:rFonts w:ascii="Book Antiqua" w:hAnsi="Book Antiqua" w:cs="Arial"/>
        </w:rPr>
      </w:pPr>
    </w:p>
    <w:p w:rsidR="00F35D9B" w:rsidRPr="005F6722" w:rsidRDefault="00F35D9B" w:rsidP="00F35D9B">
      <w:pPr>
        <w:spacing w:line="480" w:lineRule="auto"/>
        <w:rPr>
          <w:rFonts w:ascii="Book Antiqua" w:hAnsi="Book Antiqua" w:cs="Arial"/>
        </w:rPr>
      </w:pPr>
      <w:r w:rsidRPr="005F6722">
        <w:rPr>
          <w:rFonts w:ascii="Book Antiqua" w:hAnsi="Book Antiqua" w:cs="Arial"/>
        </w:rPr>
        <w:t xml:space="preserve">Rep. n. </w:t>
      </w:r>
    </w:p>
    <w:p w:rsidR="00F35D9B" w:rsidRDefault="00F35D9B" w:rsidP="00F35D9B">
      <w:pPr>
        <w:pStyle w:val="Titolo2"/>
        <w:jc w:val="center"/>
        <w:rPr>
          <w:rFonts w:ascii="Book Antiqua" w:hAnsi="Book Antiqua" w:cs="Arial"/>
          <w:sz w:val="24"/>
        </w:rPr>
      </w:pPr>
      <w:r>
        <w:rPr>
          <w:rFonts w:ascii="Book Antiqua" w:hAnsi="Book Antiqua" w:cs="Arial"/>
          <w:sz w:val="24"/>
        </w:rPr>
        <w:t>PROVINCIA DI FOGGIA</w:t>
      </w:r>
    </w:p>
    <w:p w:rsidR="00F35D9B" w:rsidRPr="005F6722" w:rsidRDefault="00F35D9B" w:rsidP="00F35D9B">
      <w:pPr>
        <w:pStyle w:val="Titolo2"/>
        <w:jc w:val="center"/>
        <w:rPr>
          <w:rFonts w:ascii="Book Antiqua" w:hAnsi="Book Antiqua" w:cs="Arial"/>
          <w:sz w:val="24"/>
        </w:rPr>
      </w:pPr>
      <w:r w:rsidRPr="005F6722">
        <w:rPr>
          <w:rFonts w:ascii="Book Antiqua" w:hAnsi="Book Antiqua" w:cs="Arial"/>
          <w:sz w:val="24"/>
        </w:rPr>
        <w:t>UNIVERSITA’ DEGLI STUDI DI FOGGIA</w:t>
      </w:r>
    </w:p>
    <w:p w:rsidR="00F35D9B" w:rsidRPr="005F6722" w:rsidRDefault="00F35D9B" w:rsidP="00F35D9B">
      <w:pPr>
        <w:pStyle w:val="a0"/>
        <w:spacing w:line="480" w:lineRule="auto"/>
        <w:jc w:val="center"/>
        <w:rPr>
          <w:rFonts w:ascii="Book Antiqua" w:hAnsi="Book Antiqua"/>
          <w:b/>
          <w:bCs/>
          <w:caps/>
        </w:rPr>
      </w:pPr>
      <w:r w:rsidRPr="005F6722">
        <w:rPr>
          <w:rFonts w:ascii="Book Antiqua" w:hAnsi="Book Antiqua"/>
          <w:b/>
          <w:bCs/>
          <w:caps/>
        </w:rPr>
        <w:t>CONTRATTO DI co</w:t>
      </w:r>
      <w:r>
        <w:rPr>
          <w:rFonts w:ascii="Book Antiqua" w:hAnsi="Book Antiqua"/>
          <w:b/>
          <w:bCs/>
          <w:caps/>
        </w:rPr>
        <w:t>NCESSIONE D’USO</w:t>
      </w:r>
    </w:p>
    <w:p w:rsidR="00F35D9B" w:rsidRDefault="00F35D9B" w:rsidP="00F35D9B">
      <w:pPr>
        <w:pStyle w:val="Titolo3"/>
        <w:jc w:val="center"/>
        <w:rPr>
          <w:rFonts w:ascii="Book Antiqua" w:hAnsi="Book Antiqua" w:cs="Arial"/>
          <w:sz w:val="24"/>
        </w:rPr>
      </w:pPr>
      <w:r w:rsidRPr="005F6722">
        <w:rPr>
          <w:rFonts w:ascii="Book Antiqua" w:hAnsi="Book Antiqua" w:cs="Arial"/>
          <w:sz w:val="24"/>
        </w:rPr>
        <w:t>REPUBBLICA ITALIANA</w:t>
      </w:r>
    </w:p>
    <w:p w:rsidR="00F35D9B" w:rsidRPr="00F35D9B" w:rsidRDefault="00F35D9B" w:rsidP="00F35D9B">
      <w:pPr>
        <w:rPr>
          <w:sz w:val="22"/>
          <w:szCs w:val="22"/>
          <w:u w:val="single"/>
        </w:rPr>
      </w:pPr>
    </w:p>
    <w:p w:rsidR="00F35D9B" w:rsidRPr="00F35D9B" w:rsidRDefault="00F35D9B" w:rsidP="00F35D9B">
      <w:pPr>
        <w:autoSpaceDE w:val="0"/>
        <w:autoSpaceDN w:val="0"/>
        <w:spacing w:line="360" w:lineRule="auto"/>
        <w:rPr>
          <w:sz w:val="22"/>
          <w:szCs w:val="22"/>
        </w:rPr>
      </w:pPr>
      <w:r w:rsidRPr="00F35D9B">
        <w:rPr>
          <w:sz w:val="22"/>
          <w:szCs w:val="22"/>
        </w:rPr>
        <w:t xml:space="preserve">L’anno </w:t>
      </w:r>
      <w:proofErr w:type="spellStart"/>
      <w:r w:rsidRPr="00F35D9B">
        <w:rPr>
          <w:sz w:val="22"/>
          <w:szCs w:val="22"/>
        </w:rPr>
        <w:t>duemilaquattordici</w:t>
      </w:r>
      <w:proofErr w:type="spellEnd"/>
      <w:r w:rsidRPr="00F35D9B">
        <w:rPr>
          <w:sz w:val="22"/>
          <w:szCs w:val="22"/>
        </w:rPr>
        <w:t xml:space="preserve"> (2014) il giorno       ( ) del mese                                      di           ( ) in Foggia, Palazzo Dogana, la Provincia di Foggia rappresentata dal Dott. Michele Oreste Maria Baldassarre de Finis nato a Foggia il 09.07.1952, che interviene nel presente atto in rappresentanza e per conto della Provincia di Foggia (</w:t>
      </w:r>
      <w:proofErr w:type="spellStart"/>
      <w:r w:rsidRPr="00F35D9B">
        <w:rPr>
          <w:sz w:val="22"/>
          <w:szCs w:val="22"/>
        </w:rPr>
        <w:t>c.f.</w:t>
      </w:r>
      <w:proofErr w:type="spellEnd"/>
      <w:r w:rsidRPr="00F35D9B">
        <w:rPr>
          <w:sz w:val="22"/>
          <w:szCs w:val="22"/>
        </w:rPr>
        <w:t xml:space="preserve"> 00374200715) autorizzato ai sensi dell’art.107 comma 3 lettera c) del </w:t>
      </w:r>
      <w:proofErr w:type="spellStart"/>
      <w:r w:rsidRPr="00F35D9B">
        <w:rPr>
          <w:sz w:val="22"/>
          <w:szCs w:val="22"/>
        </w:rPr>
        <w:t>D.Lgs.n</w:t>
      </w:r>
      <w:proofErr w:type="spellEnd"/>
      <w:r w:rsidRPr="00F35D9B">
        <w:rPr>
          <w:sz w:val="22"/>
          <w:szCs w:val="22"/>
        </w:rPr>
        <w:t xml:space="preserve">. 267/00 in qualità di Dirigente responsabile del Servizio Politiche Educative della Provincia di Foggia e conseguentemente domiciliato presso la sede dell’Ente medesimo; </w:t>
      </w:r>
    </w:p>
    <w:p w:rsidR="00F35D9B" w:rsidRPr="00F35D9B" w:rsidRDefault="00F35D9B" w:rsidP="00F35D9B">
      <w:pPr>
        <w:pStyle w:val="a0"/>
        <w:spacing w:line="480" w:lineRule="auto"/>
        <w:rPr>
          <w:sz w:val="22"/>
          <w:szCs w:val="22"/>
        </w:rPr>
      </w:pPr>
      <w:r w:rsidRPr="00F35D9B">
        <w:rPr>
          <w:sz w:val="22"/>
          <w:szCs w:val="22"/>
        </w:rPr>
        <w:t>L’Università di Foggia rappresentata dal Prof. Maurizio Ricci, nato ad Ancona il 5/1/1952, Magnifico Rettore dell’Università degli Studi di Foggia (C.F. 94045260711), il quale interviene nel presente atto in qualità di legale rappresentante della stessa, domiciliato per la carica presso l’Università con sede in Foggia, alla Via A. Gramsci n. 89/91- Palazzo Ateneo</w:t>
      </w:r>
      <w:proofErr w:type="gramStart"/>
      <w:r w:rsidRPr="00F35D9B">
        <w:rPr>
          <w:sz w:val="22"/>
          <w:szCs w:val="22"/>
        </w:rPr>
        <w:t>, ,</w:t>
      </w:r>
      <w:proofErr w:type="gramEnd"/>
      <w:r w:rsidRPr="00F35D9B">
        <w:rPr>
          <w:sz w:val="22"/>
          <w:szCs w:val="22"/>
        </w:rPr>
        <w:t xml:space="preserve"> autorizzato alla sottoscrizione del presente atto dal Consiglio di Amministrazione nell’adunanza del …………….;</w:t>
      </w:r>
    </w:p>
    <w:p w:rsidR="00F35D9B" w:rsidRPr="00F35D9B" w:rsidRDefault="00F35D9B" w:rsidP="00F35D9B">
      <w:pPr>
        <w:pStyle w:val="a0"/>
        <w:spacing w:line="480" w:lineRule="auto"/>
        <w:rPr>
          <w:sz w:val="22"/>
          <w:szCs w:val="22"/>
        </w:rPr>
      </w:pPr>
      <w:r w:rsidRPr="00F35D9B">
        <w:rPr>
          <w:sz w:val="22"/>
          <w:szCs w:val="22"/>
        </w:rPr>
        <w:t xml:space="preserve">Il Politecnico </w:t>
      </w:r>
      <w:proofErr w:type="gramStart"/>
      <w:r w:rsidRPr="00F35D9B">
        <w:rPr>
          <w:sz w:val="22"/>
          <w:szCs w:val="22"/>
        </w:rPr>
        <w:t>di  Bari</w:t>
      </w:r>
      <w:proofErr w:type="gramEnd"/>
      <w:r w:rsidRPr="00F35D9B">
        <w:rPr>
          <w:sz w:val="22"/>
          <w:szCs w:val="22"/>
        </w:rPr>
        <w:t>, rappresentato dal Magnifico Rettore, Prof. Eugenio Di Sciascio, nato a Bari il 13/03/1963, domiciliato per la carica presso la sede legale in Bari, Politecnico in Via Amendola, n.126/B, 70126 Bari, autorizzato alla sottoscrizione del presente atto dal Consiglio di Amministrazione nell’adunanza del …………….</w:t>
      </w:r>
    </w:p>
    <w:p w:rsidR="00F35D9B" w:rsidRPr="00F35D9B" w:rsidRDefault="00F35D9B" w:rsidP="00F35D9B">
      <w:pPr>
        <w:pStyle w:val="a0"/>
        <w:spacing w:line="480" w:lineRule="auto"/>
        <w:rPr>
          <w:sz w:val="22"/>
          <w:szCs w:val="22"/>
        </w:rPr>
      </w:pPr>
    </w:p>
    <w:p w:rsidR="00F35D9B" w:rsidRPr="00F35D9B" w:rsidRDefault="00F35D9B" w:rsidP="00F35D9B">
      <w:pPr>
        <w:pStyle w:val="Titolo4"/>
        <w:jc w:val="both"/>
        <w:rPr>
          <w:sz w:val="22"/>
          <w:szCs w:val="22"/>
          <w:u w:val="none"/>
        </w:rPr>
      </w:pPr>
      <w:r w:rsidRPr="00F35D9B">
        <w:rPr>
          <w:sz w:val="22"/>
          <w:szCs w:val="22"/>
          <w:u w:val="none"/>
        </w:rPr>
        <w:t>PREMESSO</w:t>
      </w:r>
    </w:p>
    <w:p w:rsidR="00F35D9B" w:rsidRPr="00F35D9B" w:rsidRDefault="00F35D9B" w:rsidP="00F35D9B">
      <w:pPr>
        <w:spacing w:line="480" w:lineRule="auto"/>
        <w:rPr>
          <w:snapToGrid w:val="0"/>
          <w:sz w:val="22"/>
          <w:szCs w:val="22"/>
        </w:rPr>
      </w:pPr>
      <w:r w:rsidRPr="00F35D9B">
        <w:rPr>
          <w:snapToGrid w:val="0"/>
          <w:sz w:val="22"/>
          <w:szCs w:val="22"/>
        </w:rPr>
        <w:t xml:space="preserve">- che, con deliberazione n.           </w:t>
      </w:r>
      <w:proofErr w:type="gramStart"/>
      <w:r w:rsidRPr="00F35D9B">
        <w:rPr>
          <w:snapToGrid w:val="0"/>
          <w:sz w:val="22"/>
          <w:szCs w:val="22"/>
        </w:rPr>
        <w:t>del</w:t>
      </w:r>
      <w:proofErr w:type="gramEnd"/>
      <w:r w:rsidRPr="00F35D9B">
        <w:rPr>
          <w:snapToGrid w:val="0"/>
          <w:sz w:val="22"/>
          <w:szCs w:val="22"/>
        </w:rPr>
        <w:t xml:space="preserve">      /      /2014, allegata al presente contratto sotto la lettera A), il Commissario Straordinario della Provincia di Foggia ha approvato la concessione in uso a titolo gratuito in favore dell’Università degli Studi di Foggia dei locali ubicati presso l’Istituto scolastico Altamura, sito in Foggia alla Via G. </w:t>
      </w:r>
      <w:proofErr w:type="spellStart"/>
      <w:r w:rsidRPr="00F35D9B">
        <w:rPr>
          <w:snapToGrid w:val="0"/>
          <w:sz w:val="22"/>
          <w:szCs w:val="22"/>
        </w:rPr>
        <w:t>Rotundi</w:t>
      </w:r>
      <w:proofErr w:type="spellEnd"/>
      <w:r w:rsidRPr="00F35D9B">
        <w:rPr>
          <w:snapToGrid w:val="0"/>
          <w:sz w:val="22"/>
          <w:szCs w:val="22"/>
        </w:rPr>
        <w:t>, per un totale di mq          come da planimetria che in uno si allega al presente atto sotto la lettera B). Precisamente vengono concesse in uso a titolo gratuito:</w:t>
      </w:r>
    </w:p>
    <w:p w:rsidR="00F35D9B" w:rsidRPr="00F35D9B" w:rsidRDefault="00F35D9B" w:rsidP="007A0A21">
      <w:pPr>
        <w:widowControl/>
        <w:numPr>
          <w:ilvl w:val="0"/>
          <w:numId w:val="108"/>
        </w:numPr>
        <w:adjustRightInd/>
        <w:spacing w:line="480" w:lineRule="auto"/>
        <w:textAlignment w:val="auto"/>
        <w:rPr>
          <w:sz w:val="22"/>
          <w:szCs w:val="22"/>
        </w:rPr>
      </w:pPr>
      <w:r w:rsidRPr="00F35D9B">
        <w:rPr>
          <w:snapToGrid w:val="0"/>
          <w:sz w:val="22"/>
          <w:szCs w:val="22"/>
        </w:rPr>
        <w:t>n. 6 aule;</w:t>
      </w:r>
    </w:p>
    <w:p w:rsidR="00F35D9B" w:rsidRPr="00F35D9B" w:rsidRDefault="00F35D9B" w:rsidP="007A0A21">
      <w:pPr>
        <w:widowControl/>
        <w:numPr>
          <w:ilvl w:val="0"/>
          <w:numId w:val="108"/>
        </w:numPr>
        <w:adjustRightInd/>
        <w:spacing w:line="480" w:lineRule="auto"/>
        <w:textAlignment w:val="auto"/>
        <w:rPr>
          <w:sz w:val="22"/>
          <w:szCs w:val="22"/>
        </w:rPr>
      </w:pPr>
      <w:r w:rsidRPr="00F35D9B">
        <w:rPr>
          <w:snapToGrid w:val="0"/>
          <w:sz w:val="22"/>
          <w:szCs w:val="22"/>
        </w:rPr>
        <w:t>n. 3 Laboratori;</w:t>
      </w:r>
    </w:p>
    <w:p w:rsidR="00F35D9B" w:rsidRPr="00F35D9B" w:rsidRDefault="00F35D9B" w:rsidP="007A0A21">
      <w:pPr>
        <w:widowControl/>
        <w:numPr>
          <w:ilvl w:val="0"/>
          <w:numId w:val="108"/>
        </w:numPr>
        <w:adjustRightInd/>
        <w:spacing w:line="480" w:lineRule="auto"/>
        <w:textAlignment w:val="auto"/>
        <w:rPr>
          <w:sz w:val="22"/>
          <w:szCs w:val="22"/>
        </w:rPr>
      </w:pPr>
      <w:r w:rsidRPr="00F35D9B">
        <w:rPr>
          <w:snapToGrid w:val="0"/>
          <w:sz w:val="22"/>
          <w:szCs w:val="22"/>
        </w:rPr>
        <w:t xml:space="preserve">n. 2 uffici </w:t>
      </w:r>
    </w:p>
    <w:p w:rsidR="00F35D9B" w:rsidRPr="00F35D9B" w:rsidRDefault="00F35D9B" w:rsidP="007A0A21">
      <w:pPr>
        <w:widowControl/>
        <w:numPr>
          <w:ilvl w:val="0"/>
          <w:numId w:val="108"/>
        </w:numPr>
        <w:adjustRightInd/>
        <w:spacing w:line="480" w:lineRule="auto"/>
        <w:textAlignment w:val="auto"/>
        <w:rPr>
          <w:sz w:val="22"/>
          <w:szCs w:val="22"/>
        </w:rPr>
      </w:pPr>
      <w:r w:rsidRPr="00F35D9B">
        <w:rPr>
          <w:snapToGrid w:val="0"/>
          <w:sz w:val="22"/>
          <w:szCs w:val="22"/>
        </w:rPr>
        <w:t>n. 2 locali deposito e archivio</w:t>
      </w:r>
    </w:p>
    <w:p w:rsidR="00F35D9B" w:rsidRPr="00F35D9B" w:rsidRDefault="00F35D9B" w:rsidP="007A0A21">
      <w:pPr>
        <w:widowControl/>
        <w:numPr>
          <w:ilvl w:val="0"/>
          <w:numId w:val="108"/>
        </w:numPr>
        <w:adjustRightInd/>
        <w:spacing w:line="480" w:lineRule="auto"/>
        <w:textAlignment w:val="auto"/>
        <w:rPr>
          <w:sz w:val="22"/>
          <w:szCs w:val="22"/>
        </w:rPr>
      </w:pPr>
      <w:r w:rsidRPr="00F35D9B">
        <w:rPr>
          <w:snapToGrid w:val="0"/>
          <w:sz w:val="22"/>
          <w:szCs w:val="22"/>
        </w:rPr>
        <w:t>n. 4 locali ex casa del custode;</w:t>
      </w:r>
    </w:p>
    <w:p w:rsidR="00F35D9B" w:rsidRPr="00F35D9B" w:rsidRDefault="00F35D9B" w:rsidP="00F35D9B">
      <w:pPr>
        <w:pStyle w:val="Rientrocorpodeltesto"/>
        <w:spacing w:line="480" w:lineRule="auto"/>
        <w:ind w:left="0"/>
        <w:rPr>
          <w:bCs/>
          <w:sz w:val="22"/>
          <w:szCs w:val="22"/>
        </w:rPr>
      </w:pPr>
      <w:r w:rsidRPr="00F35D9B">
        <w:rPr>
          <w:bCs/>
          <w:sz w:val="22"/>
          <w:szCs w:val="22"/>
        </w:rPr>
        <w:t>TUTTO CIO’ PREMESSO, LE PARTI COME SOPRA COSTITUITE CONVENGONO E STIPULANO QUANTO APPRESSO:</w:t>
      </w:r>
    </w:p>
    <w:p w:rsidR="00F35D9B" w:rsidRPr="00F35D9B" w:rsidRDefault="00F35D9B" w:rsidP="00F35D9B">
      <w:pPr>
        <w:pStyle w:val="Rientrocorpodeltesto"/>
        <w:spacing w:line="480" w:lineRule="auto"/>
        <w:ind w:left="0"/>
        <w:rPr>
          <w:sz w:val="22"/>
          <w:szCs w:val="22"/>
        </w:rPr>
      </w:pPr>
      <w:r w:rsidRPr="00F35D9B">
        <w:rPr>
          <w:bCs/>
          <w:sz w:val="22"/>
          <w:szCs w:val="22"/>
        </w:rPr>
        <w:t>Art. 1</w:t>
      </w:r>
      <w:r w:rsidRPr="00F35D9B">
        <w:rPr>
          <w:sz w:val="22"/>
          <w:szCs w:val="22"/>
        </w:rPr>
        <w:t xml:space="preserve"> – La narrativa che precede forma parte integrante e sostanziale del </w:t>
      </w:r>
    </w:p>
    <w:p w:rsidR="00F35D9B" w:rsidRPr="00F35D9B" w:rsidRDefault="00F35D9B" w:rsidP="00F35D9B">
      <w:pPr>
        <w:pStyle w:val="Rientrocorpodeltesto"/>
        <w:spacing w:line="480" w:lineRule="auto"/>
        <w:ind w:left="0"/>
        <w:rPr>
          <w:sz w:val="22"/>
          <w:szCs w:val="22"/>
        </w:rPr>
      </w:pPr>
      <w:proofErr w:type="gramStart"/>
      <w:r w:rsidRPr="00F35D9B">
        <w:rPr>
          <w:sz w:val="22"/>
          <w:szCs w:val="22"/>
        </w:rPr>
        <w:t>presente</w:t>
      </w:r>
      <w:proofErr w:type="gramEnd"/>
      <w:r w:rsidRPr="00F35D9B">
        <w:rPr>
          <w:sz w:val="22"/>
          <w:szCs w:val="22"/>
        </w:rPr>
        <w:t xml:space="preserve"> atto. </w:t>
      </w:r>
    </w:p>
    <w:p w:rsidR="00F35D9B" w:rsidRPr="00F35D9B" w:rsidRDefault="00F35D9B" w:rsidP="00F35D9B">
      <w:pPr>
        <w:pStyle w:val="Rientrocorpodeltesto"/>
        <w:spacing w:line="480" w:lineRule="auto"/>
        <w:ind w:left="0"/>
        <w:rPr>
          <w:sz w:val="22"/>
          <w:szCs w:val="22"/>
        </w:rPr>
      </w:pPr>
      <w:r w:rsidRPr="00F35D9B">
        <w:rPr>
          <w:bCs/>
          <w:caps/>
          <w:sz w:val="22"/>
          <w:szCs w:val="22"/>
        </w:rPr>
        <w:t>Art. 2 –</w:t>
      </w:r>
      <w:r w:rsidRPr="00F35D9B">
        <w:rPr>
          <w:bCs/>
          <w:sz w:val="22"/>
          <w:szCs w:val="22"/>
        </w:rPr>
        <w:t xml:space="preserve"> </w:t>
      </w:r>
      <w:smartTag w:uri="urn:schemas-microsoft-com:office:smarttags" w:element="PersonName">
        <w:smartTagPr>
          <w:attr w:name="ProductID" w:val="La Provincia"/>
        </w:smartTagPr>
        <w:r w:rsidRPr="00F35D9B">
          <w:rPr>
            <w:sz w:val="22"/>
            <w:szCs w:val="22"/>
          </w:rPr>
          <w:t>La Provincia</w:t>
        </w:r>
      </w:smartTag>
      <w:r w:rsidRPr="00F35D9B">
        <w:rPr>
          <w:sz w:val="22"/>
          <w:szCs w:val="22"/>
        </w:rPr>
        <w:t xml:space="preserve"> di Foggia, di seguito denominata “Concedente”, concede in uso a titolo gratuito all’Università di Foggia e al Politecnico </w:t>
      </w:r>
      <w:proofErr w:type="gramStart"/>
      <w:r w:rsidRPr="00F35D9B">
        <w:rPr>
          <w:sz w:val="22"/>
          <w:szCs w:val="22"/>
        </w:rPr>
        <w:t>di  Bari</w:t>
      </w:r>
      <w:proofErr w:type="gramEnd"/>
      <w:r w:rsidRPr="00F35D9B">
        <w:rPr>
          <w:sz w:val="22"/>
          <w:szCs w:val="22"/>
        </w:rPr>
        <w:t>, di seguito denominati “ Concessionari ”, che a tal titolo ricevono ed accettano:</w:t>
      </w:r>
    </w:p>
    <w:p w:rsidR="00F35D9B" w:rsidRPr="00F35D9B" w:rsidRDefault="00F35D9B" w:rsidP="00F35D9B">
      <w:pPr>
        <w:pStyle w:val="Rientrocorpodeltesto"/>
        <w:spacing w:line="480" w:lineRule="auto"/>
        <w:ind w:left="0"/>
        <w:rPr>
          <w:sz w:val="22"/>
          <w:szCs w:val="22"/>
        </w:rPr>
      </w:pPr>
      <w:r w:rsidRPr="00F35D9B">
        <w:rPr>
          <w:sz w:val="22"/>
          <w:szCs w:val="22"/>
        </w:rPr>
        <w:t xml:space="preserve">n. 17 locali, tutti in premessa descritti. Dette strutture sono ubicate, come da planimetria allegata, </w:t>
      </w:r>
      <w:r w:rsidRPr="00F35D9B">
        <w:rPr>
          <w:snapToGrid w:val="0"/>
          <w:sz w:val="22"/>
          <w:szCs w:val="22"/>
        </w:rPr>
        <w:t xml:space="preserve">presso l’Istituto scolastico Altamura, sito in Foggia alla Via G. </w:t>
      </w:r>
      <w:proofErr w:type="spellStart"/>
      <w:r w:rsidRPr="00F35D9B">
        <w:rPr>
          <w:snapToGrid w:val="0"/>
          <w:sz w:val="22"/>
          <w:szCs w:val="22"/>
        </w:rPr>
        <w:t>Rotundi</w:t>
      </w:r>
      <w:proofErr w:type="spellEnd"/>
      <w:r w:rsidRPr="00F35D9B">
        <w:rPr>
          <w:snapToGrid w:val="0"/>
          <w:sz w:val="22"/>
          <w:szCs w:val="22"/>
        </w:rPr>
        <w:t>.</w:t>
      </w:r>
      <w:r w:rsidRPr="00F35D9B">
        <w:rPr>
          <w:sz w:val="22"/>
          <w:szCs w:val="22"/>
        </w:rPr>
        <w:t xml:space="preserve"> Tali strutture servono esclusivamente per lo svolgimento delle attività didattiche del nuovo corso di Laurea </w:t>
      </w:r>
      <w:proofErr w:type="gramStart"/>
      <w:r w:rsidRPr="00F35D9B">
        <w:rPr>
          <w:sz w:val="22"/>
          <w:szCs w:val="22"/>
        </w:rPr>
        <w:t xml:space="preserve">“ </w:t>
      </w:r>
      <w:proofErr w:type="spellStart"/>
      <w:r w:rsidRPr="00F35D9B">
        <w:rPr>
          <w:sz w:val="22"/>
          <w:szCs w:val="22"/>
        </w:rPr>
        <w:t>Interateneo</w:t>
      </w:r>
      <w:proofErr w:type="spellEnd"/>
      <w:proofErr w:type="gramEnd"/>
      <w:r w:rsidRPr="00F35D9B">
        <w:rPr>
          <w:sz w:val="22"/>
          <w:szCs w:val="22"/>
        </w:rPr>
        <w:t xml:space="preserve"> di Ingegneria dei sistemi logistici per l’agroalimentare “, al fine di assicurare la formazione accademica e professionale degli studenti.</w:t>
      </w:r>
    </w:p>
    <w:p w:rsidR="00F35D9B" w:rsidRPr="00F35D9B" w:rsidRDefault="00F35D9B" w:rsidP="00F35D9B">
      <w:pPr>
        <w:pStyle w:val="Titolo"/>
        <w:spacing w:line="480" w:lineRule="auto"/>
        <w:jc w:val="both"/>
        <w:rPr>
          <w:rFonts w:ascii="Times New Roman" w:hAnsi="Times New Roman"/>
          <w:b w:val="0"/>
          <w:sz w:val="22"/>
          <w:szCs w:val="22"/>
          <w:u w:val="none"/>
        </w:rPr>
      </w:pPr>
      <w:bookmarkStart w:id="19" w:name="_Toc425588750"/>
      <w:bookmarkStart w:id="20" w:name="_Toc26848190"/>
      <w:bookmarkStart w:id="21" w:name="_Toc35320935"/>
      <w:r w:rsidRPr="00F35D9B">
        <w:rPr>
          <w:rFonts w:ascii="Times New Roman" w:hAnsi="Times New Roman"/>
          <w:b w:val="0"/>
          <w:bCs/>
          <w:sz w:val="22"/>
          <w:szCs w:val="22"/>
          <w:u w:val="none"/>
        </w:rPr>
        <w:t>ART.  3 –</w:t>
      </w:r>
      <w:bookmarkStart w:id="22" w:name="_Toc425588792"/>
      <w:bookmarkStart w:id="23" w:name="_Toc526070925"/>
      <w:bookmarkStart w:id="24" w:name="_Toc26848192"/>
      <w:bookmarkStart w:id="25" w:name="_Toc35320936"/>
      <w:bookmarkEnd w:id="19"/>
      <w:bookmarkEnd w:id="20"/>
      <w:bookmarkEnd w:id="21"/>
      <w:r w:rsidRPr="00F35D9B">
        <w:rPr>
          <w:rFonts w:ascii="Times New Roman" w:hAnsi="Times New Roman"/>
          <w:b w:val="0"/>
          <w:sz w:val="22"/>
          <w:szCs w:val="22"/>
          <w:u w:val="none"/>
        </w:rPr>
        <w:t xml:space="preserve"> Il presente contratto scade il 31 Luglio 2017, alla scadenza, il presente contratto di concessione potrà essere espressamente rinnovato per ulteriori 3 (tre) anni, salvo esplicita dichiarazione contraria anche di una sola delle parti contraenti, per iscritto a mezzo di raccomandata a/r da esercitare entro 60 giorni dalla scadenza.</w:t>
      </w:r>
    </w:p>
    <w:p w:rsidR="00F35D9B" w:rsidRPr="00F35D9B" w:rsidRDefault="00F35D9B" w:rsidP="00F35D9B">
      <w:pPr>
        <w:spacing w:line="480" w:lineRule="auto"/>
        <w:rPr>
          <w:sz w:val="22"/>
          <w:szCs w:val="22"/>
        </w:rPr>
      </w:pPr>
      <w:r w:rsidRPr="00F35D9B">
        <w:rPr>
          <w:bCs/>
          <w:sz w:val="22"/>
          <w:szCs w:val="22"/>
        </w:rPr>
        <w:t>Art. 4</w:t>
      </w:r>
      <w:r w:rsidRPr="00F35D9B">
        <w:rPr>
          <w:sz w:val="22"/>
          <w:szCs w:val="22"/>
        </w:rPr>
        <w:t xml:space="preserve"> </w:t>
      </w:r>
      <w:r w:rsidRPr="00F35D9B">
        <w:rPr>
          <w:bCs/>
          <w:sz w:val="22"/>
          <w:szCs w:val="22"/>
        </w:rPr>
        <w:t xml:space="preserve">– </w:t>
      </w:r>
      <w:r w:rsidRPr="00F35D9B">
        <w:rPr>
          <w:sz w:val="22"/>
          <w:szCs w:val="22"/>
        </w:rPr>
        <w:t xml:space="preserve">I concessionari si obbligano a conservare e custodire i locali in oggetto con cura e massima diligenza, a non destinarli per usi che non siano quelli sopra previsti, a non cederli, neppure temporaneamente, in l’uso a terzi, né a titolo gratuito, né a titolo oneroso, e a restituirli al concedente, al termine del rapporto </w:t>
      </w:r>
      <w:proofErr w:type="spellStart"/>
      <w:r w:rsidRPr="00F35D9B">
        <w:rPr>
          <w:sz w:val="22"/>
          <w:szCs w:val="22"/>
        </w:rPr>
        <w:t>concessorio</w:t>
      </w:r>
      <w:proofErr w:type="spellEnd"/>
      <w:r w:rsidRPr="00F35D9B">
        <w:rPr>
          <w:sz w:val="22"/>
          <w:szCs w:val="22"/>
        </w:rPr>
        <w:t>, nello stato attuale, salvo il normale deterioramento d’uso.</w:t>
      </w:r>
    </w:p>
    <w:p w:rsidR="00F35D9B" w:rsidRPr="00F35D9B" w:rsidRDefault="00F35D9B" w:rsidP="00F35D9B">
      <w:pPr>
        <w:spacing w:line="480" w:lineRule="auto"/>
        <w:rPr>
          <w:sz w:val="22"/>
          <w:szCs w:val="22"/>
        </w:rPr>
      </w:pPr>
      <w:r w:rsidRPr="00F35D9B">
        <w:rPr>
          <w:sz w:val="22"/>
          <w:szCs w:val="22"/>
        </w:rPr>
        <w:t>I docenti, i collaboratori di ricerca e gli studenti, durante la loro permanenza presso la struttura, saranno tenuti al rispetto delle norme che regolano l’attività lavorativa. I Concessionari sono ritenuti responsabili dei danni da loro arrecati alle strutture, alle persone o a cose.</w:t>
      </w:r>
    </w:p>
    <w:p w:rsidR="00F35D9B" w:rsidRPr="00F35D9B" w:rsidRDefault="00F35D9B" w:rsidP="00F35D9B">
      <w:pPr>
        <w:spacing w:line="480" w:lineRule="auto"/>
        <w:rPr>
          <w:sz w:val="22"/>
          <w:szCs w:val="22"/>
        </w:rPr>
      </w:pPr>
      <w:r w:rsidRPr="00F35D9B">
        <w:rPr>
          <w:sz w:val="22"/>
          <w:szCs w:val="22"/>
        </w:rPr>
        <w:t>Il mancato rispetto di quanto previsto dal presente articolo è causa di risoluzione espressa del presente contratto.</w:t>
      </w:r>
    </w:p>
    <w:p w:rsidR="00F35D9B" w:rsidRPr="00F35D9B" w:rsidRDefault="00F35D9B" w:rsidP="00F35D9B">
      <w:pPr>
        <w:pStyle w:val="Titolo"/>
        <w:spacing w:line="480" w:lineRule="auto"/>
        <w:jc w:val="both"/>
        <w:rPr>
          <w:rFonts w:ascii="Times New Roman" w:hAnsi="Times New Roman"/>
          <w:b w:val="0"/>
          <w:sz w:val="22"/>
          <w:szCs w:val="22"/>
          <w:u w:val="none"/>
        </w:rPr>
      </w:pPr>
      <w:r w:rsidRPr="00F35D9B">
        <w:rPr>
          <w:rFonts w:ascii="Times New Roman" w:hAnsi="Times New Roman"/>
          <w:b w:val="0"/>
          <w:bCs/>
          <w:sz w:val="22"/>
          <w:szCs w:val="22"/>
          <w:u w:val="none"/>
        </w:rPr>
        <w:t xml:space="preserve">ART.  5 – </w:t>
      </w:r>
      <w:bookmarkStart w:id="26" w:name="_Toc26848193"/>
      <w:bookmarkStart w:id="27" w:name="_Toc35320937"/>
      <w:bookmarkEnd w:id="22"/>
      <w:bookmarkEnd w:id="23"/>
      <w:bookmarkEnd w:id="24"/>
      <w:bookmarkEnd w:id="25"/>
      <w:r w:rsidRPr="00F35D9B">
        <w:rPr>
          <w:rFonts w:ascii="Times New Roman" w:hAnsi="Times New Roman"/>
          <w:b w:val="0"/>
          <w:sz w:val="22"/>
          <w:szCs w:val="22"/>
          <w:u w:val="none"/>
        </w:rPr>
        <w:t xml:space="preserve">I Concessionari si impegnano a provvedere alle spese di gestione nella misura del 10% degli oneri di funzionamento dell’intero immobile </w:t>
      </w:r>
      <w:proofErr w:type="gramStart"/>
      <w:r w:rsidRPr="00F35D9B">
        <w:rPr>
          <w:rFonts w:ascii="Times New Roman" w:hAnsi="Times New Roman"/>
          <w:b w:val="0"/>
          <w:sz w:val="22"/>
          <w:szCs w:val="22"/>
          <w:u w:val="none"/>
        </w:rPr>
        <w:t>( riscaldamento</w:t>
      </w:r>
      <w:proofErr w:type="gramEnd"/>
      <w:r w:rsidRPr="00F35D9B">
        <w:rPr>
          <w:rFonts w:ascii="Times New Roman" w:hAnsi="Times New Roman"/>
          <w:b w:val="0"/>
          <w:sz w:val="22"/>
          <w:szCs w:val="22"/>
          <w:u w:val="none"/>
        </w:rPr>
        <w:t>, acqua ed energia elettrica ), ed  alle spese per la pulizia della parte dell’ immobile concesso in uso.</w:t>
      </w:r>
    </w:p>
    <w:bookmarkEnd w:id="26"/>
    <w:bookmarkEnd w:id="27"/>
    <w:p w:rsidR="00F35D9B" w:rsidRPr="00F35D9B" w:rsidRDefault="00F35D9B" w:rsidP="00F35D9B">
      <w:pPr>
        <w:pStyle w:val="Titolo"/>
        <w:spacing w:line="480" w:lineRule="auto"/>
        <w:jc w:val="both"/>
        <w:rPr>
          <w:rFonts w:ascii="Times New Roman" w:hAnsi="Times New Roman"/>
          <w:b w:val="0"/>
          <w:sz w:val="22"/>
          <w:szCs w:val="22"/>
          <w:u w:val="none"/>
        </w:rPr>
      </w:pPr>
      <w:r w:rsidRPr="00F35D9B">
        <w:rPr>
          <w:rFonts w:ascii="Times New Roman" w:hAnsi="Times New Roman"/>
          <w:b w:val="0"/>
          <w:bCs/>
          <w:sz w:val="22"/>
          <w:szCs w:val="22"/>
          <w:u w:val="none"/>
        </w:rPr>
        <w:t xml:space="preserve">ART. 6 – </w:t>
      </w:r>
      <w:r w:rsidRPr="00F35D9B">
        <w:rPr>
          <w:rFonts w:ascii="Times New Roman" w:hAnsi="Times New Roman"/>
          <w:b w:val="0"/>
          <w:sz w:val="22"/>
          <w:szCs w:val="22"/>
          <w:u w:val="none"/>
        </w:rPr>
        <w:t>Le spese per riparazioni, migliorie o modifiche eventualmente eseguite dai Concessionari non comporteranno per il Concedente alcun obbligo di rimborso o indennità e sono da lui acquisite.</w:t>
      </w:r>
    </w:p>
    <w:p w:rsidR="00F35D9B" w:rsidRPr="00F35D9B" w:rsidRDefault="00F35D9B" w:rsidP="00F35D9B">
      <w:pPr>
        <w:pStyle w:val="Titolo"/>
        <w:spacing w:line="480" w:lineRule="auto"/>
        <w:jc w:val="both"/>
        <w:rPr>
          <w:rFonts w:ascii="Times New Roman" w:hAnsi="Times New Roman"/>
          <w:b w:val="0"/>
          <w:sz w:val="22"/>
          <w:szCs w:val="22"/>
          <w:u w:val="none"/>
        </w:rPr>
      </w:pPr>
      <w:r w:rsidRPr="00F35D9B">
        <w:rPr>
          <w:rFonts w:ascii="Times New Roman" w:hAnsi="Times New Roman"/>
          <w:b w:val="0"/>
          <w:sz w:val="22"/>
          <w:szCs w:val="22"/>
          <w:u w:val="none"/>
        </w:rPr>
        <w:t xml:space="preserve">Sono a carico dei Concessionari le eventuali spese per l’arredamento ed i lavori di edilizia necessari a rendere idonee le strutture dell’Istituto Altamura allo svolgimento delle attività universitarie. Tutti i beni mobili, acquisiti dai </w:t>
      </w:r>
      <w:proofErr w:type="gramStart"/>
      <w:r w:rsidRPr="00F35D9B">
        <w:rPr>
          <w:rFonts w:ascii="Times New Roman" w:hAnsi="Times New Roman"/>
          <w:b w:val="0"/>
          <w:sz w:val="22"/>
          <w:szCs w:val="22"/>
          <w:u w:val="none"/>
        </w:rPr>
        <w:t>Concessionari  per</w:t>
      </w:r>
      <w:proofErr w:type="gramEnd"/>
      <w:r w:rsidRPr="00F35D9B">
        <w:rPr>
          <w:rFonts w:ascii="Times New Roman" w:hAnsi="Times New Roman"/>
          <w:b w:val="0"/>
          <w:sz w:val="22"/>
          <w:szCs w:val="22"/>
          <w:u w:val="none"/>
        </w:rPr>
        <w:t xml:space="preserve"> lo svolgimento delle attività resteranno di proprietà degli stessi.</w:t>
      </w:r>
    </w:p>
    <w:p w:rsidR="00F35D9B" w:rsidRPr="00F35D9B" w:rsidRDefault="00F35D9B" w:rsidP="00F35D9B">
      <w:pPr>
        <w:pStyle w:val="Titolo"/>
        <w:spacing w:line="480" w:lineRule="auto"/>
        <w:jc w:val="both"/>
        <w:rPr>
          <w:rFonts w:ascii="Times New Roman" w:hAnsi="Times New Roman"/>
          <w:b w:val="0"/>
          <w:sz w:val="22"/>
          <w:szCs w:val="22"/>
          <w:u w:val="none"/>
        </w:rPr>
      </w:pPr>
      <w:r w:rsidRPr="00F35D9B">
        <w:rPr>
          <w:rFonts w:ascii="Times New Roman" w:hAnsi="Times New Roman"/>
          <w:b w:val="0"/>
          <w:sz w:val="22"/>
          <w:szCs w:val="22"/>
          <w:u w:val="none"/>
        </w:rPr>
        <w:t xml:space="preserve">In particolare i Concessionari, con riguardo agli ambienti concessi in uso, si impegnano a verificare lo stato di funzionalità dell’impianto elettrico e a garantirne, se del caso, la messa a norma, adeguando i locali in modo da renderli atti allo svolgimento dell’attività didattica. </w:t>
      </w:r>
    </w:p>
    <w:p w:rsidR="00F35D9B" w:rsidRPr="00F35D9B" w:rsidRDefault="00F35D9B" w:rsidP="00F35D9B">
      <w:pPr>
        <w:pStyle w:val="Titolo"/>
        <w:spacing w:line="480" w:lineRule="auto"/>
        <w:jc w:val="both"/>
        <w:rPr>
          <w:rFonts w:ascii="Times New Roman" w:hAnsi="Times New Roman"/>
          <w:b w:val="0"/>
          <w:sz w:val="22"/>
          <w:szCs w:val="22"/>
          <w:u w:val="none"/>
        </w:rPr>
      </w:pPr>
      <w:bookmarkStart w:id="28" w:name="_Toc26848196"/>
      <w:bookmarkStart w:id="29" w:name="_Toc35320939"/>
      <w:bookmarkStart w:id="30" w:name="_Toc35320942"/>
      <w:r w:rsidRPr="00F35D9B">
        <w:rPr>
          <w:rFonts w:ascii="Times New Roman" w:hAnsi="Times New Roman"/>
          <w:b w:val="0"/>
          <w:bCs/>
          <w:sz w:val="22"/>
          <w:szCs w:val="22"/>
          <w:u w:val="none"/>
        </w:rPr>
        <w:t xml:space="preserve">ART. 7 – </w:t>
      </w:r>
      <w:bookmarkEnd w:id="28"/>
      <w:bookmarkEnd w:id="29"/>
      <w:r w:rsidRPr="00F35D9B">
        <w:rPr>
          <w:rFonts w:ascii="Times New Roman" w:hAnsi="Times New Roman"/>
          <w:b w:val="0"/>
          <w:sz w:val="22"/>
          <w:szCs w:val="22"/>
          <w:u w:val="none"/>
        </w:rPr>
        <w:t>Le parti si impegnano a mettere in atto ogni forma di collaborazione che risultasse di comune interesse in relazione alle finalità del presente contratto</w:t>
      </w:r>
      <w:bookmarkEnd w:id="30"/>
      <w:r w:rsidRPr="00F35D9B">
        <w:rPr>
          <w:rFonts w:ascii="Times New Roman" w:hAnsi="Times New Roman"/>
          <w:b w:val="0"/>
          <w:sz w:val="22"/>
          <w:szCs w:val="22"/>
          <w:u w:val="none"/>
        </w:rPr>
        <w:t>.</w:t>
      </w:r>
    </w:p>
    <w:p w:rsidR="00F35D9B" w:rsidRPr="00F35D9B" w:rsidRDefault="00F35D9B" w:rsidP="00F35D9B">
      <w:pPr>
        <w:pStyle w:val="Corpodeltesto2"/>
        <w:autoSpaceDE w:val="0"/>
        <w:autoSpaceDN w:val="0"/>
        <w:rPr>
          <w:sz w:val="22"/>
          <w:szCs w:val="22"/>
        </w:rPr>
      </w:pPr>
      <w:r w:rsidRPr="00F35D9B">
        <w:rPr>
          <w:bCs/>
          <w:caps/>
          <w:sz w:val="22"/>
          <w:szCs w:val="22"/>
        </w:rPr>
        <w:t xml:space="preserve">Art. 8 -  </w:t>
      </w:r>
      <w:r w:rsidRPr="00F35D9B">
        <w:rPr>
          <w:caps/>
          <w:sz w:val="22"/>
          <w:szCs w:val="22"/>
        </w:rPr>
        <w:t>L</w:t>
      </w:r>
      <w:r w:rsidRPr="00F35D9B">
        <w:rPr>
          <w:sz w:val="22"/>
          <w:szCs w:val="22"/>
        </w:rPr>
        <w:t>e spese di bollo e di registrazione del presente contratto sono a carico dei Concessionari; foro competente per ogni eventuale controversia è quello di Foggia.</w:t>
      </w:r>
    </w:p>
    <w:p w:rsidR="00F35D9B" w:rsidRPr="00F35D9B" w:rsidRDefault="00F35D9B" w:rsidP="00F35D9B">
      <w:pPr>
        <w:spacing w:line="480" w:lineRule="auto"/>
        <w:rPr>
          <w:sz w:val="22"/>
          <w:szCs w:val="22"/>
        </w:rPr>
      </w:pPr>
      <w:r w:rsidRPr="00F35D9B">
        <w:rPr>
          <w:bCs/>
          <w:sz w:val="22"/>
          <w:szCs w:val="22"/>
        </w:rPr>
        <w:t xml:space="preserve">ART. 9 – </w:t>
      </w:r>
      <w:r w:rsidRPr="00F35D9B">
        <w:rPr>
          <w:sz w:val="22"/>
          <w:szCs w:val="22"/>
        </w:rPr>
        <w:t>Per quanto non espressamente pattuito nel presente contratto, le parti fanno riferimento al disposto degli articoli 1803 e ss. del codice civile.</w:t>
      </w:r>
    </w:p>
    <w:p w:rsidR="00F35D9B" w:rsidRPr="00F35D9B" w:rsidRDefault="00F35D9B" w:rsidP="00F35D9B">
      <w:pPr>
        <w:spacing w:line="480" w:lineRule="auto"/>
        <w:rPr>
          <w:sz w:val="22"/>
          <w:szCs w:val="22"/>
        </w:rPr>
      </w:pPr>
      <w:r w:rsidRPr="00F35D9B">
        <w:rPr>
          <w:sz w:val="22"/>
          <w:szCs w:val="22"/>
        </w:rPr>
        <w:t>Questo contratto consta di numero cinque pagine e quanto fin qui scritto.</w:t>
      </w:r>
    </w:p>
    <w:p w:rsidR="00F35D9B" w:rsidRPr="00F35D9B" w:rsidRDefault="00F35D9B" w:rsidP="00F35D9B">
      <w:pPr>
        <w:spacing w:line="480" w:lineRule="auto"/>
        <w:rPr>
          <w:sz w:val="22"/>
          <w:szCs w:val="22"/>
        </w:rPr>
      </w:pPr>
      <w:proofErr w:type="spellStart"/>
      <w:proofErr w:type="gramStart"/>
      <w:r w:rsidRPr="00F35D9B">
        <w:rPr>
          <w:sz w:val="22"/>
          <w:szCs w:val="22"/>
        </w:rPr>
        <w:t>Letto,confermato</w:t>
      </w:r>
      <w:proofErr w:type="spellEnd"/>
      <w:proofErr w:type="gramEnd"/>
      <w:r w:rsidRPr="00F35D9B">
        <w:rPr>
          <w:sz w:val="22"/>
          <w:szCs w:val="22"/>
        </w:rPr>
        <w:t xml:space="preserve"> e sottoscritto.</w:t>
      </w:r>
    </w:p>
    <w:p w:rsidR="00F35D9B" w:rsidRPr="00F35D9B" w:rsidRDefault="00F35D9B" w:rsidP="00F35D9B">
      <w:pPr>
        <w:pStyle w:val="Intestazione"/>
        <w:tabs>
          <w:tab w:val="clear" w:pos="4819"/>
          <w:tab w:val="clear" w:pos="9638"/>
        </w:tabs>
        <w:rPr>
          <w:sz w:val="22"/>
          <w:szCs w:val="22"/>
        </w:rPr>
      </w:pPr>
    </w:p>
    <w:p w:rsidR="00F35D9B" w:rsidRPr="00F35D9B" w:rsidRDefault="00F35D9B" w:rsidP="00F35D9B">
      <w:pPr>
        <w:pStyle w:val="Intestazione"/>
        <w:tabs>
          <w:tab w:val="clear" w:pos="4819"/>
          <w:tab w:val="clear" w:pos="9638"/>
        </w:tabs>
        <w:rPr>
          <w:sz w:val="22"/>
          <w:szCs w:val="22"/>
        </w:rPr>
      </w:pPr>
      <w:r w:rsidRPr="00F35D9B">
        <w:rPr>
          <w:sz w:val="22"/>
          <w:szCs w:val="22"/>
        </w:rPr>
        <w:t xml:space="preserve">PER </w:t>
      </w:r>
      <w:smartTag w:uri="urn:schemas-microsoft-com:office:smarttags" w:element="PersonName">
        <w:smartTagPr>
          <w:attr w:name="ProductID" w:val="LA PROVINCIA DI"/>
        </w:smartTagPr>
        <w:r w:rsidRPr="00F35D9B">
          <w:rPr>
            <w:sz w:val="22"/>
            <w:szCs w:val="22"/>
          </w:rPr>
          <w:t>LA PROVINCIA DI</w:t>
        </w:r>
      </w:smartTag>
      <w:r w:rsidRPr="00F35D9B">
        <w:rPr>
          <w:sz w:val="22"/>
          <w:szCs w:val="22"/>
        </w:rPr>
        <w:t xml:space="preserve"> FOGGIA</w:t>
      </w:r>
    </w:p>
    <w:p w:rsidR="00F35D9B" w:rsidRPr="00F35D9B" w:rsidRDefault="00F35D9B" w:rsidP="00F35D9B">
      <w:pPr>
        <w:rPr>
          <w:sz w:val="22"/>
          <w:szCs w:val="22"/>
        </w:rPr>
      </w:pPr>
      <w:r w:rsidRPr="00F35D9B">
        <w:rPr>
          <w:sz w:val="22"/>
          <w:szCs w:val="22"/>
        </w:rPr>
        <w:t>IL DIRIGENTE</w:t>
      </w:r>
    </w:p>
    <w:p w:rsidR="00F35D9B" w:rsidRPr="00F35D9B" w:rsidRDefault="00F35D9B" w:rsidP="00F35D9B">
      <w:pPr>
        <w:rPr>
          <w:sz w:val="22"/>
          <w:szCs w:val="22"/>
        </w:rPr>
      </w:pPr>
      <w:r w:rsidRPr="00F35D9B">
        <w:rPr>
          <w:sz w:val="22"/>
          <w:szCs w:val="22"/>
        </w:rPr>
        <w:t>(</w:t>
      </w:r>
      <w:proofErr w:type="gramStart"/>
      <w:r w:rsidRPr="00F35D9B">
        <w:rPr>
          <w:sz w:val="22"/>
          <w:szCs w:val="22"/>
        </w:rPr>
        <w:t>dott.</w:t>
      </w:r>
      <w:proofErr w:type="gramEnd"/>
      <w:r w:rsidRPr="00F35D9B">
        <w:rPr>
          <w:sz w:val="22"/>
          <w:szCs w:val="22"/>
        </w:rPr>
        <w:t xml:space="preserve"> Michele Oreste Maria Baldassarre de Finis)</w:t>
      </w:r>
    </w:p>
    <w:p w:rsidR="00F35D9B" w:rsidRPr="00F35D9B" w:rsidRDefault="00F35D9B" w:rsidP="00F35D9B">
      <w:pPr>
        <w:rPr>
          <w:sz w:val="22"/>
          <w:szCs w:val="22"/>
        </w:rPr>
      </w:pPr>
    </w:p>
    <w:p w:rsidR="00F35D9B" w:rsidRPr="00F35D9B" w:rsidRDefault="00F35D9B" w:rsidP="00F35D9B">
      <w:pPr>
        <w:rPr>
          <w:sz w:val="22"/>
          <w:szCs w:val="22"/>
        </w:rPr>
      </w:pPr>
    </w:p>
    <w:p w:rsidR="00F35D9B" w:rsidRPr="00F35D9B" w:rsidRDefault="00F35D9B" w:rsidP="00F35D9B">
      <w:pPr>
        <w:pStyle w:val="Intestazione"/>
        <w:tabs>
          <w:tab w:val="clear" w:pos="4819"/>
          <w:tab w:val="clear" w:pos="9638"/>
        </w:tabs>
        <w:rPr>
          <w:sz w:val="22"/>
          <w:szCs w:val="22"/>
        </w:rPr>
      </w:pPr>
    </w:p>
    <w:p w:rsidR="00F35D9B" w:rsidRPr="00F35D9B" w:rsidRDefault="00F35D9B" w:rsidP="00F35D9B">
      <w:pPr>
        <w:pStyle w:val="Intestazione"/>
        <w:tabs>
          <w:tab w:val="clear" w:pos="4819"/>
          <w:tab w:val="clear" w:pos="9638"/>
        </w:tabs>
        <w:rPr>
          <w:sz w:val="22"/>
          <w:szCs w:val="22"/>
        </w:rPr>
      </w:pPr>
    </w:p>
    <w:p w:rsidR="00F35D9B" w:rsidRPr="00F35D9B" w:rsidRDefault="00F35D9B" w:rsidP="00F35D9B">
      <w:pPr>
        <w:pStyle w:val="Intestazione"/>
        <w:tabs>
          <w:tab w:val="clear" w:pos="4819"/>
          <w:tab w:val="clear" w:pos="9638"/>
        </w:tabs>
        <w:rPr>
          <w:sz w:val="22"/>
          <w:szCs w:val="22"/>
        </w:rPr>
      </w:pPr>
      <w:r w:rsidRPr="00F35D9B">
        <w:rPr>
          <w:sz w:val="22"/>
          <w:szCs w:val="22"/>
        </w:rPr>
        <w:t>PER L’UNIVERSITA’</w:t>
      </w:r>
    </w:p>
    <w:p w:rsidR="00F35D9B" w:rsidRPr="00F35D9B" w:rsidRDefault="00F35D9B" w:rsidP="00F35D9B">
      <w:pPr>
        <w:rPr>
          <w:sz w:val="22"/>
          <w:szCs w:val="22"/>
        </w:rPr>
      </w:pPr>
      <w:r w:rsidRPr="00F35D9B">
        <w:rPr>
          <w:sz w:val="22"/>
          <w:szCs w:val="22"/>
        </w:rPr>
        <w:t>IL MAGNIFICO RETTORE</w:t>
      </w:r>
    </w:p>
    <w:p w:rsidR="00F35D9B" w:rsidRPr="00F35D9B" w:rsidRDefault="00F35D9B" w:rsidP="00F35D9B">
      <w:pPr>
        <w:rPr>
          <w:sz w:val="22"/>
          <w:szCs w:val="22"/>
        </w:rPr>
      </w:pPr>
      <w:r w:rsidRPr="00F35D9B">
        <w:rPr>
          <w:sz w:val="22"/>
          <w:szCs w:val="22"/>
        </w:rPr>
        <w:t>(Prof. Maurizio Ricci)</w:t>
      </w:r>
    </w:p>
    <w:p w:rsidR="00F35D9B" w:rsidRPr="00F35D9B" w:rsidRDefault="00F35D9B" w:rsidP="00F35D9B">
      <w:pPr>
        <w:rPr>
          <w:sz w:val="22"/>
          <w:szCs w:val="22"/>
        </w:rPr>
      </w:pPr>
    </w:p>
    <w:p w:rsidR="00F35D9B" w:rsidRPr="00F35D9B" w:rsidRDefault="00F35D9B" w:rsidP="00F35D9B">
      <w:pPr>
        <w:rPr>
          <w:sz w:val="22"/>
          <w:szCs w:val="22"/>
        </w:rPr>
      </w:pPr>
    </w:p>
    <w:p w:rsidR="00F35D9B" w:rsidRPr="00F35D9B" w:rsidRDefault="00F35D9B" w:rsidP="00F35D9B">
      <w:pPr>
        <w:rPr>
          <w:sz w:val="22"/>
          <w:szCs w:val="22"/>
        </w:rPr>
      </w:pPr>
    </w:p>
    <w:p w:rsidR="00F35D9B" w:rsidRPr="00F35D9B" w:rsidRDefault="00F35D9B" w:rsidP="00F35D9B">
      <w:pPr>
        <w:rPr>
          <w:sz w:val="22"/>
          <w:szCs w:val="22"/>
        </w:rPr>
      </w:pPr>
    </w:p>
    <w:p w:rsidR="00F35D9B" w:rsidRPr="00F35D9B" w:rsidRDefault="00F35D9B" w:rsidP="00F35D9B">
      <w:pPr>
        <w:rPr>
          <w:sz w:val="22"/>
          <w:szCs w:val="22"/>
        </w:rPr>
      </w:pPr>
      <w:r w:rsidRPr="00F35D9B">
        <w:rPr>
          <w:sz w:val="22"/>
          <w:szCs w:val="22"/>
        </w:rPr>
        <w:t>PER IL POLITECNICO DI BARI</w:t>
      </w:r>
    </w:p>
    <w:p w:rsidR="00F35D9B" w:rsidRPr="00F35D9B" w:rsidRDefault="00F35D9B" w:rsidP="00F35D9B">
      <w:pPr>
        <w:rPr>
          <w:sz w:val="22"/>
          <w:szCs w:val="22"/>
        </w:rPr>
      </w:pPr>
      <w:r w:rsidRPr="00F35D9B">
        <w:rPr>
          <w:sz w:val="22"/>
          <w:szCs w:val="22"/>
        </w:rPr>
        <w:t>IL MAGNIFICO RETTORE</w:t>
      </w:r>
    </w:p>
    <w:p w:rsidR="00F35D9B" w:rsidRPr="00F35D9B" w:rsidRDefault="00F35D9B" w:rsidP="00F35D9B">
      <w:pPr>
        <w:rPr>
          <w:sz w:val="22"/>
          <w:szCs w:val="22"/>
        </w:rPr>
      </w:pPr>
      <w:r w:rsidRPr="00F35D9B">
        <w:rPr>
          <w:sz w:val="22"/>
          <w:szCs w:val="22"/>
        </w:rPr>
        <w:t>(Prof. Eugenio Di Sciascio)</w:t>
      </w:r>
    </w:p>
    <w:p w:rsidR="00F35D9B" w:rsidRPr="005F6722" w:rsidRDefault="00F35D9B" w:rsidP="00F35D9B">
      <w:pPr>
        <w:jc w:val="center"/>
        <w:rPr>
          <w:rFonts w:ascii="Book Antiqua" w:hAnsi="Book Antiqua"/>
        </w:rPr>
      </w:pPr>
    </w:p>
    <w:p w:rsidR="00F35D9B" w:rsidRDefault="00F35D9B" w:rsidP="005E6B06">
      <w:pPr>
        <w:spacing w:line="240" w:lineRule="auto"/>
        <w:ind w:right="-23"/>
        <w:rPr>
          <w:bCs/>
        </w:rPr>
      </w:pPr>
      <w:r w:rsidRPr="00F35D9B">
        <w:rPr>
          <w:bCs/>
          <w:noProof/>
        </w:rPr>
        <w:drawing>
          <wp:inline distT="0" distB="0" distL="0" distR="0" wp14:anchorId="11B291DF" wp14:editId="7798A21E">
            <wp:extent cx="6646545" cy="4417724"/>
            <wp:effectExtent l="0" t="0" r="1905" b="190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6545" cy="4417724"/>
                    </a:xfrm>
                    <a:prstGeom prst="rect">
                      <a:avLst/>
                    </a:prstGeom>
                    <a:noFill/>
                    <a:ln>
                      <a:noFill/>
                    </a:ln>
                  </pic:spPr>
                </pic:pic>
              </a:graphicData>
            </a:graphic>
          </wp:inline>
        </w:drawing>
      </w:r>
    </w:p>
    <w:p w:rsidR="00F35D9B" w:rsidRDefault="00F35D9B" w:rsidP="005E6B06">
      <w:pPr>
        <w:spacing w:line="240" w:lineRule="auto"/>
        <w:ind w:right="-23"/>
        <w:rPr>
          <w:bCs/>
        </w:rPr>
      </w:pPr>
      <w:r w:rsidRPr="00F35D9B">
        <w:rPr>
          <w:bCs/>
          <w:noProof/>
        </w:rPr>
        <w:drawing>
          <wp:inline distT="0" distB="0" distL="0" distR="0" wp14:anchorId="6F1AA9B7" wp14:editId="7AB8E33B">
            <wp:extent cx="6646545" cy="4304300"/>
            <wp:effectExtent l="0" t="0" r="1905" b="127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6545" cy="4304300"/>
                    </a:xfrm>
                    <a:prstGeom prst="rect">
                      <a:avLst/>
                    </a:prstGeom>
                    <a:noFill/>
                    <a:ln>
                      <a:noFill/>
                    </a:ln>
                  </pic:spPr>
                </pic:pic>
              </a:graphicData>
            </a:graphic>
          </wp:inline>
        </w:drawing>
      </w:r>
    </w:p>
    <w:p w:rsidR="00F35D9B" w:rsidRPr="00C10593" w:rsidRDefault="00C10593" w:rsidP="00C10593">
      <w:pPr>
        <w:spacing w:line="240" w:lineRule="auto"/>
        <w:ind w:right="-23"/>
        <w:jc w:val="center"/>
        <w:rPr>
          <w:bCs/>
          <w:sz w:val="22"/>
          <w:szCs w:val="22"/>
        </w:rPr>
      </w:pPr>
      <w:r w:rsidRPr="00C10593">
        <w:rPr>
          <w:bCs/>
          <w:sz w:val="22"/>
          <w:szCs w:val="22"/>
        </w:rPr>
        <w:t>IL CONSIGLIO DI AMMINISTRAZIONE</w:t>
      </w:r>
    </w:p>
    <w:p w:rsidR="008D6BE5" w:rsidRPr="00C10593" w:rsidRDefault="008D6BE5" w:rsidP="005E6B06">
      <w:pPr>
        <w:spacing w:line="240" w:lineRule="auto"/>
        <w:ind w:right="-23"/>
        <w:rPr>
          <w:bCs/>
          <w:sz w:val="22"/>
          <w:szCs w:val="22"/>
        </w:rPr>
      </w:pPr>
    </w:p>
    <w:p w:rsidR="008D6BE5" w:rsidRPr="00C10593" w:rsidRDefault="00C10593" w:rsidP="005E6B06">
      <w:pPr>
        <w:spacing w:line="240" w:lineRule="auto"/>
        <w:ind w:right="-23"/>
        <w:rPr>
          <w:bCs/>
          <w:sz w:val="22"/>
          <w:szCs w:val="22"/>
        </w:rPr>
      </w:pPr>
      <w:r w:rsidRPr="00C10593">
        <w:rPr>
          <w:bCs/>
          <w:sz w:val="22"/>
          <w:szCs w:val="22"/>
        </w:rPr>
        <w:t>VISTO</w:t>
      </w:r>
      <w:r w:rsidRPr="00C10593">
        <w:rPr>
          <w:bCs/>
          <w:sz w:val="22"/>
          <w:szCs w:val="22"/>
        </w:rPr>
        <w:tab/>
        <w:t>il contratto di comodato d’uso gratuito;</w:t>
      </w:r>
    </w:p>
    <w:p w:rsidR="00C10593" w:rsidRPr="00C10593" w:rsidRDefault="00C10593" w:rsidP="005E6B06">
      <w:pPr>
        <w:spacing w:line="240" w:lineRule="auto"/>
        <w:ind w:right="-23"/>
        <w:rPr>
          <w:bCs/>
          <w:sz w:val="22"/>
          <w:szCs w:val="22"/>
        </w:rPr>
      </w:pPr>
      <w:r w:rsidRPr="00C10593">
        <w:rPr>
          <w:bCs/>
          <w:sz w:val="22"/>
          <w:szCs w:val="22"/>
        </w:rPr>
        <w:t>VISTA</w:t>
      </w:r>
      <w:r w:rsidRPr="00C10593">
        <w:rPr>
          <w:bCs/>
          <w:sz w:val="22"/>
          <w:szCs w:val="22"/>
        </w:rPr>
        <w:tab/>
        <w:t>la delibera della Provincia di Foggia;</w:t>
      </w:r>
    </w:p>
    <w:p w:rsidR="00C10593" w:rsidRPr="00C10593" w:rsidRDefault="00C10593" w:rsidP="005E6B06">
      <w:pPr>
        <w:spacing w:line="240" w:lineRule="auto"/>
        <w:ind w:right="-23"/>
        <w:rPr>
          <w:bCs/>
          <w:sz w:val="22"/>
          <w:szCs w:val="22"/>
        </w:rPr>
      </w:pPr>
      <w:r w:rsidRPr="00C10593">
        <w:rPr>
          <w:bCs/>
          <w:sz w:val="22"/>
          <w:szCs w:val="22"/>
        </w:rPr>
        <w:t>SENTITO</w:t>
      </w:r>
      <w:r w:rsidRPr="00C10593">
        <w:rPr>
          <w:bCs/>
          <w:sz w:val="22"/>
          <w:szCs w:val="22"/>
        </w:rPr>
        <w:tab/>
        <w:t>che l’</w:t>
      </w:r>
      <w:proofErr w:type="spellStart"/>
      <w:r w:rsidRPr="00C10593">
        <w:rPr>
          <w:bCs/>
          <w:sz w:val="22"/>
          <w:szCs w:val="22"/>
        </w:rPr>
        <w:t>Universita</w:t>
      </w:r>
      <w:proofErr w:type="spellEnd"/>
      <w:r w:rsidRPr="00C10593">
        <w:rPr>
          <w:bCs/>
          <w:sz w:val="22"/>
          <w:szCs w:val="22"/>
        </w:rPr>
        <w:t xml:space="preserve"> degli Studi di Foggia, con propria delibera, ha approvato il Contratto in oggetto</w:t>
      </w:r>
    </w:p>
    <w:p w:rsidR="008D6BE5" w:rsidRDefault="00C10593" w:rsidP="005E6B06">
      <w:pPr>
        <w:spacing w:line="240" w:lineRule="auto"/>
        <w:ind w:right="-23"/>
        <w:rPr>
          <w:bCs/>
          <w:sz w:val="22"/>
          <w:szCs w:val="22"/>
        </w:rPr>
      </w:pPr>
      <w:r>
        <w:rPr>
          <w:bCs/>
          <w:sz w:val="22"/>
          <w:szCs w:val="22"/>
        </w:rPr>
        <w:t>All’unanimità</w:t>
      </w:r>
    </w:p>
    <w:p w:rsidR="00C10593" w:rsidRDefault="00C10593" w:rsidP="005E6B06">
      <w:pPr>
        <w:spacing w:line="240" w:lineRule="auto"/>
        <w:ind w:right="-23"/>
        <w:rPr>
          <w:bCs/>
          <w:sz w:val="22"/>
          <w:szCs w:val="22"/>
        </w:rPr>
      </w:pPr>
    </w:p>
    <w:p w:rsidR="00C10593" w:rsidRDefault="00C10593" w:rsidP="00C10593">
      <w:pPr>
        <w:spacing w:line="240" w:lineRule="auto"/>
        <w:ind w:right="-23"/>
        <w:jc w:val="center"/>
        <w:rPr>
          <w:b/>
          <w:bCs/>
          <w:sz w:val="22"/>
          <w:szCs w:val="22"/>
        </w:rPr>
      </w:pPr>
      <w:r w:rsidRPr="00C10593">
        <w:rPr>
          <w:b/>
          <w:bCs/>
          <w:sz w:val="22"/>
          <w:szCs w:val="22"/>
        </w:rPr>
        <w:t>DELIBERA</w:t>
      </w:r>
    </w:p>
    <w:p w:rsidR="00C10593" w:rsidRPr="00C10593" w:rsidRDefault="00C10593" w:rsidP="00C10593">
      <w:pPr>
        <w:spacing w:line="240" w:lineRule="auto"/>
        <w:ind w:right="-23"/>
        <w:jc w:val="center"/>
        <w:rPr>
          <w:b/>
          <w:bCs/>
          <w:sz w:val="22"/>
          <w:szCs w:val="22"/>
        </w:rPr>
      </w:pPr>
    </w:p>
    <w:p w:rsidR="008D6BE5" w:rsidRDefault="00C10593" w:rsidP="005E6B06">
      <w:pPr>
        <w:spacing w:line="240" w:lineRule="auto"/>
        <w:ind w:right="-23"/>
        <w:rPr>
          <w:bCs/>
        </w:rPr>
      </w:pPr>
      <w:proofErr w:type="gramStart"/>
      <w:r>
        <w:rPr>
          <w:bCs/>
          <w:sz w:val="22"/>
          <w:szCs w:val="22"/>
        </w:rPr>
        <w:t>di</w:t>
      </w:r>
      <w:proofErr w:type="gramEnd"/>
      <w:r>
        <w:rPr>
          <w:bCs/>
          <w:sz w:val="22"/>
          <w:szCs w:val="22"/>
        </w:rPr>
        <w:t xml:space="preserve"> approvare il Contratto </w:t>
      </w:r>
      <w:r>
        <w:rPr>
          <w:sz w:val="22"/>
          <w:szCs w:val="22"/>
        </w:rPr>
        <w:t xml:space="preserve">di concessione in comodato d’uso gratuito, tra la Provincia di Foggia, il Politecnico di Bari e l’Università degli Studi di Foggia, dei </w:t>
      </w:r>
      <w:r w:rsidRPr="00EC2063">
        <w:rPr>
          <w:sz w:val="22"/>
          <w:szCs w:val="22"/>
        </w:rPr>
        <w:t>locali dell</w:t>
      </w:r>
      <w:r>
        <w:rPr>
          <w:sz w:val="22"/>
          <w:szCs w:val="22"/>
        </w:rPr>
        <w:t>’Istituto “Altamura” di Foggia.</w:t>
      </w:r>
    </w:p>
    <w:p w:rsidR="00F35D9B" w:rsidRDefault="00F35D9B" w:rsidP="005E6B06">
      <w:pPr>
        <w:spacing w:line="240" w:lineRule="auto"/>
        <w:ind w:right="-23"/>
        <w:rPr>
          <w:bCs/>
        </w:rPr>
      </w:pPr>
      <w:r>
        <w:rPr>
          <w:bCs/>
        </w:rPr>
        <w:br w:type="page"/>
      </w:r>
      <w:r w:rsidR="00C10593">
        <w:rPr>
          <w:bCs/>
        </w:rPr>
        <w:t xml:space="preserve">IL </w:t>
      </w:r>
    </w:p>
    <w:p w:rsidR="00137A9B" w:rsidRDefault="00137A9B" w:rsidP="005E6B06">
      <w:pPr>
        <w:spacing w:line="240" w:lineRule="auto"/>
        <w:ind w:right="-23"/>
        <w:rPr>
          <w:bCs/>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835"/>
      </w:tblGrid>
      <w:tr w:rsidR="00EC2063" w:rsidRPr="00EC2063" w:rsidTr="00CF7649">
        <w:trPr>
          <w:trHeight w:val="1495"/>
        </w:trPr>
        <w:tc>
          <w:tcPr>
            <w:tcW w:w="7655" w:type="dxa"/>
            <w:gridSpan w:val="2"/>
            <w:tcBorders>
              <w:bottom w:val="single" w:sz="4" w:space="0" w:color="auto"/>
            </w:tcBorders>
            <w:shd w:val="clear" w:color="auto" w:fill="auto"/>
            <w:vAlign w:val="center"/>
          </w:tcPr>
          <w:p w:rsidR="00EC2063" w:rsidRPr="00EC2063" w:rsidRDefault="00EC2063" w:rsidP="00CF7649">
            <w:pPr>
              <w:jc w:val="center"/>
              <w:rPr>
                <w:noProof/>
                <w:color w:val="000000"/>
              </w:rPr>
            </w:pPr>
            <w:r w:rsidRPr="00EC2063">
              <w:rPr>
                <w:noProof/>
              </w:rPr>
              <w:drawing>
                <wp:inline distT="0" distB="0" distL="0" distR="0" wp14:anchorId="2F18883D" wp14:editId="5B2F4674">
                  <wp:extent cx="511810" cy="511810"/>
                  <wp:effectExtent l="0" t="0" r="2540" b="2540"/>
                  <wp:docPr id="2"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EC2063" w:rsidRPr="00EC2063" w:rsidRDefault="00EC2063" w:rsidP="00CF7649">
            <w:pPr>
              <w:jc w:val="center"/>
            </w:pPr>
            <w:r w:rsidRPr="00EC2063">
              <w:rPr>
                <w:color w:val="009999"/>
              </w:rPr>
              <w:t>Politecnico di Bari</w:t>
            </w:r>
          </w:p>
        </w:tc>
        <w:tc>
          <w:tcPr>
            <w:tcW w:w="2835" w:type="dxa"/>
            <w:tcBorders>
              <w:left w:val="single" w:sz="4" w:space="0" w:color="auto"/>
            </w:tcBorders>
            <w:shd w:val="clear" w:color="auto" w:fill="auto"/>
            <w:vAlign w:val="center"/>
          </w:tcPr>
          <w:p w:rsidR="00EC2063" w:rsidRPr="00EC2063" w:rsidRDefault="00EC2063" w:rsidP="00CF7649">
            <w:pPr>
              <w:jc w:val="center"/>
              <w:rPr>
                <w:b/>
                <w:spacing w:val="20"/>
                <w:u w:val="single"/>
              </w:rPr>
            </w:pPr>
            <w:r w:rsidRPr="00EC2063">
              <w:rPr>
                <w:b/>
                <w:spacing w:val="20"/>
                <w:u w:val="single"/>
              </w:rPr>
              <w:t xml:space="preserve">Verbale n. </w:t>
            </w:r>
            <w:r>
              <w:rPr>
                <w:b/>
                <w:spacing w:val="20"/>
                <w:u w:val="single"/>
              </w:rPr>
              <w:t>15</w:t>
            </w:r>
          </w:p>
          <w:p w:rsidR="00EC2063" w:rsidRPr="00EC2063" w:rsidRDefault="00EC2063" w:rsidP="00CF7649">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31</w:t>
            </w:r>
            <w:r w:rsidRPr="00EC2063">
              <w:rPr>
                <w:b/>
                <w:spacing w:val="20"/>
                <w:u w:val="single"/>
              </w:rPr>
              <w:t xml:space="preserve"> ottobre 2014</w:t>
            </w:r>
          </w:p>
        </w:tc>
      </w:tr>
      <w:tr w:rsidR="00EC2063" w:rsidRPr="00EC2063" w:rsidTr="00CF7649">
        <w:trPr>
          <w:trHeight w:val="847"/>
        </w:trPr>
        <w:tc>
          <w:tcPr>
            <w:tcW w:w="2411" w:type="dxa"/>
            <w:tcBorders>
              <w:right w:val="single" w:sz="4" w:space="0" w:color="auto"/>
            </w:tcBorders>
            <w:shd w:val="clear" w:color="auto" w:fill="auto"/>
            <w:vAlign w:val="center"/>
          </w:tcPr>
          <w:p w:rsidR="00EC2063" w:rsidRPr="00EC2063" w:rsidRDefault="00EC2063" w:rsidP="00EC2063">
            <w:pPr>
              <w:spacing w:line="240" w:lineRule="auto"/>
              <w:ind w:right="-2"/>
              <w:jc w:val="center"/>
              <w:rPr>
                <w:b/>
              </w:rPr>
            </w:pPr>
            <w:r w:rsidRPr="004C46DA">
              <w:rPr>
                <w:b/>
              </w:rPr>
              <w:t>RICERCA E TRASFERIMENTO TECNOLOGICO</w:t>
            </w:r>
          </w:p>
        </w:tc>
        <w:tc>
          <w:tcPr>
            <w:tcW w:w="8079" w:type="dxa"/>
            <w:gridSpan w:val="2"/>
            <w:tcBorders>
              <w:left w:val="single" w:sz="4" w:space="0" w:color="auto"/>
            </w:tcBorders>
            <w:shd w:val="clear" w:color="auto" w:fill="auto"/>
            <w:vAlign w:val="center"/>
          </w:tcPr>
          <w:p w:rsidR="00EC2063" w:rsidRPr="00EC2063" w:rsidRDefault="00EC2063" w:rsidP="00EC2063">
            <w:pPr>
              <w:spacing w:line="240" w:lineRule="auto"/>
              <w:ind w:right="-23"/>
              <w:rPr>
                <w:b/>
                <w:bCs/>
              </w:rPr>
            </w:pPr>
            <w:r w:rsidRPr="007041FF">
              <w:rPr>
                <w:b/>
                <w:bCs/>
              </w:rPr>
              <w:t xml:space="preserve">P. </w:t>
            </w:r>
            <w:r>
              <w:rPr>
                <w:b/>
                <w:bCs/>
              </w:rPr>
              <w:t xml:space="preserve">102 </w:t>
            </w:r>
            <w:r w:rsidRPr="007041FF">
              <w:rPr>
                <w:b/>
                <w:bCs/>
              </w:rPr>
              <w:t>o.d.g. - Accordo ai sensi dell’art. 15 della legge 241/1990 tra il Commissario straordinario per gli interventi urgenti di bonifica, ambientalizzazione e riqualificazione di Taranto e il Politecnico di Bari.</w:t>
            </w:r>
          </w:p>
        </w:tc>
      </w:tr>
    </w:tbl>
    <w:p w:rsidR="002C1F52" w:rsidRPr="002C1F52" w:rsidRDefault="002C1F52" w:rsidP="005E6B06">
      <w:pPr>
        <w:spacing w:line="240" w:lineRule="auto"/>
        <w:ind w:right="-23"/>
        <w:rPr>
          <w:bCs/>
        </w:rPr>
      </w:pPr>
    </w:p>
    <w:p w:rsidR="00CD50EE" w:rsidRDefault="007041FF" w:rsidP="0084646C">
      <w:pPr>
        <w:spacing w:line="240" w:lineRule="auto"/>
        <w:ind w:right="-23"/>
        <w:rPr>
          <w:bCs/>
        </w:rPr>
      </w:pPr>
      <w:r>
        <w:rPr>
          <w:bCs/>
        </w:rPr>
        <w:t xml:space="preserve">Il Rettore sottopone all’esame del </w:t>
      </w:r>
      <w:r w:rsidR="0084646C">
        <w:rPr>
          <w:bCs/>
        </w:rPr>
        <w:t xml:space="preserve">Consiglio di </w:t>
      </w:r>
      <w:proofErr w:type="spellStart"/>
      <w:r w:rsidR="0084646C">
        <w:rPr>
          <w:bCs/>
        </w:rPr>
        <w:t>Amm</w:t>
      </w:r>
      <w:r w:rsidR="00984BD6">
        <w:rPr>
          <w:bCs/>
        </w:rPr>
        <w:t>inistarzione</w:t>
      </w:r>
      <w:proofErr w:type="spellEnd"/>
      <w:r w:rsidR="00984BD6">
        <w:rPr>
          <w:bCs/>
        </w:rPr>
        <w:t xml:space="preserve"> il seguente Accordo, ricordando</w:t>
      </w:r>
      <w:r w:rsidR="0084646C">
        <w:rPr>
          <w:bCs/>
        </w:rPr>
        <w:t xml:space="preserve"> che il Senato Accademico ha espresso </w:t>
      </w:r>
      <w:r w:rsidR="00984BD6">
        <w:rPr>
          <w:bCs/>
        </w:rPr>
        <w:t xml:space="preserve">in merito </w:t>
      </w:r>
      <w:r w:rsidR="0084646C">
        <w:rPr>
          <w:bCs/>
        </w:rPr>
        <w:t>parere favorevole</w:t>
      </w:r>
      <w:r w:rsidR="00984BD6">
        <w:rPr>
          <w:bCs/>
        </w:rPr>
        <w:t>,</w:t>
      </w:r>
      <w:r w:rsidR="0084646C">
        <w:rPr>
          <w:bCs/>
        </w:rPr>
        <w:t xml:space="preserve"> nella seduta del 31</w:t>
      </w:r>
      <w:r w:rsidR="00984BD6">
        <w:rPr>
          <w:bCs/>
        </w:rPr>
        <w:t xml:space="preserve"> ottobre </w:t>
      </w:r>
      <w:r w:rsidR="0084646C">
        <w:rPr>
          <w:bCs/>
        </w:rPr>
        <w:t>2014</w:t>
      </w:r>
      <w:r w:rsidR="00984BD6">
        <w:rPr>
          <w:bCs/>
        </w:rPr>
        <w:t>,</w:t>
      </w:r>
      <w:r w:rsidR="0084646C">
        <w:rPr>
          <w:bCs/>
        </w:rPr>
        <w:t xml:space="preserve"> e ha </w:t>
      </w:r>
      <w:r w:rsidR="00984BD6">
        <w:rPr>
          <w:bCs/>
        </w:rPr>
        <w:t xml:space="preserve">nominato </w:t>
      </w:r>
      <w:r w:rsidR="0084646C">
        <w:rPr>
          <w:bCs/>
        </w:rPr>
        <w:t xml:space="preserve">la prof.ssa Federica </w:t>
      </w:r>
      <w:proofErr w:type="spellStart"/>
      <w:r w:rsidR="0084646C">
        <w:rPr>
          <w:bCs/>
        </w:rPr>
        <w:t>Cotecchia</w:t>
      </w:r>
      <w:proofErr w:type="spellEnd"/>
      <w:r w:rsidR="0084646C">
        <w:rPr>
          <w:bCs/>
        </w:rPr>
        <w:t>, quale responsabile scientifico:</w:t>
      </w:r>
    </w:p>
    <w:p w:rsidR="007041FF" w:rsidRPr="005C2257" w:rsidRDefault="007041FF" w:rsidP="005E6B06">
      <w:pPr>
        <w:spacing w:line="240" w:lineRule="auto"/>
        <w:ind w:left="426" w:right="-23" w:hanging="426"/>
        <w:rPr>
          <w:bCs/>
        </w:rPr>
      </w:pPr>
    </w:p>
    <w:p w:rsidR="00CD50EE" w:rsidRPr="00ED2FCD" w:rsidRDefault="00CD50EE" w:rsidP="005C2257">
      <w:pPr>
        <w:pStyle w:val="Sottotitolo"/>
        <w:rPr>
          <w:rFonts w:eastAsia="Batang"/>
          <w:b w:val="0"/>
          <w:i w:val="0"/>
        </w:rPr>
      </w:pPr>
      <w:r w:rsidRPr="00ED2FCD">
        <w:rPr>
          <w:rFonts w:eastAsia="Batang"/>
          <w:b w:val="0"/>
          <w:i w:val="0"/>
        </w:rPr>
        <w:t>ACCORDO AI SENSI DELL’ART. 15 DELLA LEGGE 241/1990</w:t>
      </w:r>
    </w:p>
    <w:p w:rsidR="00CD50EE" w:rsidRPr="00ED2FCD" w:rsidRDefault="00CD50EE" w:rsidP="005C2257">
      <w:pPr>
        <w:spacing w:line="240" w:lineRule="auto"/>
        <w:jc w:val="center"/>
        <w:rPr>
          <w:rFonts w:eastAsia="Batang"/>
        </w:rPr>
      </w:pPr>
      <w:r w:rsidRPr="00ED2FCD">
        <w:rPr>
          <w:rFonts w:eastAsia="Batang"/>
        </w:rPr>
        <w:t>TRA</w:t>
      </w:r>
    </w:p>
    <w:p w:rsidR="00CD50EE" w:rsidRPr="00ED2FCD" w:rsidRDefault="00CD50EE" w:rsidP="005C2257">
      <w:pPr>
        <w:pStyle w:val="Corpotesto"/>
        <w:widowControl w:val="0"/>
        <w:spacing w:after="0"/>
        <w:jc w:val="both"/>
        <w:rPr>
          <w:rFonts w:eastAsia="Batang"/>
          <w:sz w:val="20"/>
        </w:rPr>
      </w:pPr>
      <w:proofErr w:type="gramStart"/>
      <w:r w:rsidRPr="00ED2FCD">
        <w:rPr>
          <w:rFonts w:eastAsia="Batang"/>
          <w:sz w:val="20"/>
        </w:rPr>
        <w:t>il</w:t>
      </w:r>
      <w:proofErr w:type="gramEnd"/>
      <w:r w:rsidRPr="00ED2FCD">
        <w:rPr>
          <w:rFonts w:eastAsia="Batang"/>
          <w:sz w:val="20"/>
        </w:rPr>
        <w:t xml:space="preserve"> Commissario Straordinario per gli interventi urgenti di bonifica, ambientalizzazione e riqualificazione di Taranto, C.F. n. 90221090732, operativo presso la sede l’Autorità di Bacino dei Fiumi Liri/Garigliano e Volturno, in Viale Lincoln, fabbricato A/4 dell’ex Area Saint </w:t>
      </w:r>
      <w:proofErr w:type="spellStart"/>
      <w:r w:rsidRPr="00ED2FCD">
        <w:rPr>
          <w:rFonts w:eastAsia="Batang"/>
          <w:sz w:val="20"/>
        </w:rPr>
        <w:t>Gobain</w:t>
      </w:r>
      <w:proofErr w:type="spellEnd"/>
      <w:r w:rsidRPr="00ED2FCD">
        <w:rPr>
          <w:rFonts w:eastAsia="Batang"/>
          <w:sz w:val="20"/>
        </w:rPr>
        <w:t>, 81100 Caserta, in persona della dott.ssa Vera Corbelli, giusta nomina di cui al D.P.C.M. in data 08/07/14,</w:t>
      </w:r>
    </w:p>
    <w:p w:rsidR="00CD50EE" w:rsidRPr="00ED2FCD" w:rsidRDefault="00CD50EE" w:rsidP="005C2257">
      <w:pPr>
        <w:pStyle w:val="Corpotesto"/>
        <w:widowControl w:val="0"/>
        <w:spacing w:after="0"/>
        <w:jc w:val="center"/>
        <w:rPr>
          <w:rFonts w:eastAsia="Batang"/>
          <w:sz w:val="20"/>
        </w:rPr>
      </w:pPr>
      <w:r w:rsidRPr="00ED2FCD">
        <w:rPr>
          <w:rFonts w:eastAsia="Batang"/>
          <w:sz w:val="20"/>
        </w:rPr>
        <w:t>E</w:t>
      </w:r>
    </w:p>
    <w:p w:rsidR="00CD50EE" w:rsidRPr="00ED2FCD" w:rsidRDefault="00CD50EE" w:rsidP="005C2257">
      <w:pPr>
        <w:spacing w:line="240" w:lineRule="auto"/>
        <w:rPr>
          <w:rFonts w:eastAsia="Batang"/>
        </w:rPr>
      </w:pPr>
      <w:proofErr w:type="gramStart"/>
      <w:r w:rsidRPr="00ED2FCD">
        <w:rPr>
          <w:rFonts w:eastAsia="Batang"/>
        </w:rPr>
        <w:t>il</w:t>
      </w:r>
      <w:proofErr w:type="gramEnd"/>
      <w:r w:rsidRPr="00ED2FCD">
        <w:rPr>
          <w:rFonts w:eastAsia="Batang"/>
        </w:rPr>
        <w:t xml:space="preserve"> Politecnico di Bari, C.F. n. </w:t>
      </w:r>
      <w:r w:rsidRPr="00ED2FCD">
        <w:t xml:space="preserve">93051590722, con sede legale via Amendola 126/B, 70126 Bari, in persona del Rettore prof. Eugenio Di Sciascio, giusta </w:t>
      </w:r>
      <w:r w:rsidRPr="00ED2FCD">
        <w:rPr>
          <w:rFonts w:eastAsia="Batang"/>
        </w:rPr>
        <w:t>nomina di cui al D.M. in data 30/09/13.</w:t>
      </w:r>
    </w:p>
    <w:p w:rsidR="00CD50EE" w:rsidRPr="00ED2FCD" w:rsidRDefault="00CD50EE" w:rsidP="005C2257">
      <w:pPr>
        <w:spacing w:line="240" w:lineRule="auto"/>
        <w:jc w:val="center"/>
        <w:rPr>
          <w:rFonts w:eastAsia="Batang"/>
        </w:rPr>
      </w:pPr>
      <w:r w:rsidRPr="00ED2FCD">
        <w:rPr>
          <w:rFonts w:eastAsia="Batang"/>
        </w:rPr>
        <w:t>PREMESSO:</w:t>
      </w:r>
    </w:p>
    <w:p w:rsidR="00CD50EE" w:rsidRPr="00ED2FCD" w:rsidRDefault="00CD50EE" w:rsidP="005C2257">
      <w:pPr>
        <w:spacing w:line="240" w:lineRule="auto"/>
      </w:pPr>
      <w:r w:rsidRPr="00ED2FCD">
        <w:t>CHE</w:t>
      </w:r>
      <w:r w:rsidRPr="00ED2FCD">
        <w:tab/>
        <w:t xml:space="preserve">l’art. 1 della L 426/98 disciplina la realizzazione degli interventi di bonifica e ripristino ambientale dei siti inquinati ed, in particolare, al comma 4 individua tra i </w:t>
      </w:r>
      <w:r w:rsidRPr="00ED2FCD">
        <w:rPr>
          <w:i/>
        </w:rPr>
        <w:t>«siti d’interesse nazionale»</w:t>
      </w:r>
      <w:r w:rsidRPr="00ED2FCD">
        <w:t xml:space="preserve"> quello di Taranto, successivamente perimetrato con apposito Decreto del Ministro dell’Ambiente;</w:t>
      </w:r>
    </w:p>
    <w:p w:rsidR="00CD50EE" w:rsidRPr="00ED2FCD" w:rsidRDefault="00CD50EE" w:rsidP="005C2257">
      <w:pPr>
        <w:spacing w:line="240" w:lineRule="auto"/>
      </w:pPr>
      <w:r w:rsidRPr="00ED2FCD">
        <w:t xml:space="preserve">CHE il Protocollo d’Intesa in data 26/07/12, stipulato tra Ministero dell’Ambiente e della Tutela del Territorio e del Mare, Ministero delle Infrastrutture e dei Trasporti, Ministero dello Sviluppo Economico, Ministero per la Coesione Territoriale, Regione Puglia, Provincia di Taranto, Comune di Taranto e Commissario Straordinario del Porto di Taranto, individua gli interventi urgenti di bonifica, ambientalizzazione e riqualificazione di Taranto, da realizzare secondo le procedure ed i criteri di cui al D.M. 486/01, all’art. 252 del </w:t>
      </w:r>
      <w:proofErr w:type="spellStart"/>
      <w:r w:rsidRPr="00ED2FCD">
        <w:t>D.Lgs.</w:t>
      </w:r>
      <w:proofErr w:type="spellEnd"/>
      <w:r w:rsidRPr="00ED2FCD">
        <w:t xml:space="preserve"> 152/06 ed al D.M. 308/06;</w:t>
      </w:r>
    </w:p>
    <w:p w:rsidR="00CD50EE" w:rsidRPr="00ED2FCD" w:rsidRDefault="00CD50EE" w:rsidP="005C2257">
      <w:pPr>
        <w:spacing w:line="240" w:lineRule="auto"/>
      </w:pPr>
      <w:r w:rsidRPr="00ED2FCD">
        <w:t>CHE</w:t>
      </w:r>
      <w:r w:rsidRPr="00ED2FCD">
        <w:tab/>
        <w:t>il D.L. 129/12, convertito dalla L. 171/12, reca le disposizioni urgenti per il risanamento ambientale e la riqualificazione del territorio della città di Taranto, indicando, tra l’altro, i fondi destinati alla realizzazione degli interventi di cui al Protocollo d’Intesa in data 26/07/12;</w:t>
      </w:r>
    </w:p>
    <w:p w:rsidR="00CD50EE" w:rsidRPr="00ED2FCD" w:rsidRDefault="00CD50EE" w:rsidP="005C2257">
      <w:pPr>
        <w:spacing w:line="240" w:lineRule="auto"/>
      </w:pPr>
      <w:r w:rsidRPr="00ED2FCD">
        <w:t>CHE</w:t>
      </w:r>
      <w:r w:rsidRPr="00ED2FCD">
        <w:tab/>
        <w:t xml:space="preserve">l’art. 1, comma 1 del D.L. 129/12, in particolare, al fine di assicurare la tempestiva attuazione del Protocollo d’Intesa, prevede la nomina di un Commissario straordinario, autorizzato ad esercitare i poteri previsti dall’art. 13 del D.L. 67/97, convertito con modificazioni dalla L. 135/97; </w:t>
      </w:r>
    </w:p>
    <w:p w:rsidR="00CD50EE" w:rsidRPr="00ED2FCD" w:rsidRDefault="00CD50EE" w:rsidP="005C2257">
      <w:pPr>
        <w:spacing w:line="240" w:lineRule="auto"/>
      </w:pPr>
      <w:r w:rsidRPr="00ED2FCD">
        <w:t>CHE</w:t>
      </w:r>
      <w:r w:rsidRPr="00ED2FCD">
        <w:tab/>
        <w:t xml:space="preserve">l’art. 2, comma 1 del D.L. 129/12, altresì, ai fini dell’applicazione delle disposizioni in materia di riconversione e riqualificazione delle aree produttive in crisi di cui all’art. 27 del D.L. 83/12, riconosce l’area industriale di Taranto quale </w:t>
      </w:r>
      <w:r w:rsidRPr="00ED2FCD">
        <w:rPr>
          <w:i/>
        </w:rPr>
        <w:t>«area in situazione di crisi industriale complessa»</w:t>
      </w:r>
      <w:r w:rsidRPr="00ED2FCD">
        <w:t>;</w:t>
      </w:r>
    </w:p>
    <w:p w:rsidR="00CD50EE" w:rsidRPr="00ED2FCD" w:rsidRDefault="00CD50EE" w:rsidP="005C2257">
      <w:pPr>
        <w:spacing w:line="240" w:lineRule="auto"/>
      </w:pPr>
      <w:r w:rsidRPr="00ED2FCD">
        <w:t>CHE</w:t>
      </w:r>
      <w:r w:rsidRPr="00ED2FCD">
        <w:tab/>
        <w:t xml:space="preserve"> il D.P.C.M. in data 08/07/14 reca la nomina della dott.ssa Vera Corbelli a </w:t>
      </w:r>
      <w:r w:rsidRPr="00ED2FCD">
        <w:rPr>
          <w:i/>
        </w:rPr>
        <w:t>«Commissario Straordinario per gli interventi urgenti di bonifica, ambientalizzazione e riqualificazione di Taranto»</w:t>
      </w:r>
      <w:r w:rsidRPr="00ED2FCD">
        <w:t>;</w:t>
      </w:r>
    </w:p>
    <w:p w:rsidR="00CD50EE" w:rsidRPr="00ED2FCD" w:rsidRDefault="00CD50EE" w:rsidP="005C2257">
      <w:pPr>
        <w:spacing w:line="240" w:lineRule="auto"/>
      </w:pPr>
      <w:r w:rsidRPr="00ED2FCD">
        <w:t>CHE</w:t>
      </w:r>
      <w:r w:rsidRPr="00ED2FCD">
        <w:tab/>
        <w:t>le attività tecnico/scientifiche da espletare per l'attuazione Protocollo d’Intesa in data 26/07/12, in quanto caratterizzate da un elevato grado di complessità, richiedono necessariamente anche l’applicazione di centri di ricerca altamente qualificati (</w:t>
      </w:r>
      <w:r w:rsidRPr="00ED2FCD">
        <w:rPr>
          <w:i/>
        </w:rPr>
        <w:t>in relazione al sito di Taranto si registra, tra l’altro, una forte connessione e complementarietà tra necessità di sviluppo infrastrutturale, riqualificazione industriale e esigenze di tutela e risanamento ambientale e sanitario</w:t>
      </w:r>
      <w:r w:rsidRPr="00ED2FCD">
        <w:t>);</w:t>
      </w:r>
    </w:p>
    <w:p w:rsidR="00CD50EE" w:rsidRPr="00ED2FCD" w:rsidRDefault="00CD50EE" w:rsidP="005C2257">
      <w:pPr>
        <w:spacing w:line="240" w:lineRule="auto"/>
      </w:pPr>
      <w:r w:rsidRPr="00ED2FCD">
        <w:t>CHE</w:t>
      </w:r>
      <w:r w:rsidRPr="00ED2FCD">
        <w:tab/>
        <w:t xml:space="preserve">in merito a tale esigenza, avendo valutato con favore il lavoro svolto dal gruppo geotecnico del </w:t>
      </w:r>
      <w:r w:rsidRPr="00ED2FCD">
        <w:rPr>
          <w:rFonts w:eastAsia="Batang"/>
          <w:bCs/>
        </w:rPr>
        <w:t>Politecnico di Bari</w:t>
      </w:r>
      <w:r w:rsidRPr="00ED2FCD">
        <w:t xml:space="preserve"> in rapporto ad una convenzione con ARPA Puglia (</w:t>
      </w:r>
      <w:r w:rsidRPr="00ED2FCD">
        <w:rPr>
          <w:i/>
        </w:rPr>
        <w:t>rivolta alla caratterizzazione dei fondali del I Seno del Mar Piccolo di Taranto ed alla realizzazione di un modello geotecnico preliminare, utile per la definizione degli interventi di disinquinamento dei fondali</w:t>
      </w:r>
      <w:r w:rsidRPr="00ED2FCD">
        <w:t xml:space="preserve">), il Commissario straordinario ha avviato con i tecnici del succitato ateneo un </w:t>
      </w:r>
      <w:r w:rsidRPr="00ED2FCD">
        <w:rPr>
          <w:i/>
        </w:rPr>
        <w:t>«confronto»</w:t>
      </w:r>
      <w:r w:rsidRPr="00ED2FCD">
        <w:t xml:space="preserve"> sulle problematiche</w:t>
      </w:r>
      <w:r w:rsidRPr="00ED2FCD">
        <w:rPr>
          <w:i/>
        </w:rPr>
        <w:t xml:space="preserve"> </w:t>
      </w:r>
      <w:r w:rsidRPr="00ED2FCD">
        <w:t>afferenti il sistema fisico/ambientale dell'area di Taranto;</w:t>
      </w:r>
    </w:p>
    <w:p w:rsidR="00CD50EE" w:rsidRPr="00ED2FCD" w:rsidRDefault="00CD50EE" w:rsidP="005C2257">
      <w:pPr>
        <w:spacing w:line="240" w:lineRule="auto"/>
      </w:pPr>
      <w:r w:rsidRPr="00ED2FCD">
        <w:t>CHE</w:t>
      </w:r>
      <w:r w:rsidRPr="00ED2FCD">
        <w:tab/>
        <w:t xml:space="preserve">con nota </w:t>
      </w:r>
      <w:proofErr w:type="spellStart"/>
      <w:r w:rsidRPr="00ED2FCD">
        <w:t>prot</w:t>
      </w:r>
      <w:proofErr w:type="spellEnd"/>
      <w:r w:rsidRPr="00ED2FCD">
        <w:t xml:space="preserve">. n. 116 in data 16/10/14 il Commissario straordinario ha chiesto al Rettore del </w:t>
      </w:r>
      <w:r w:rsidRPr="00ED2FCD">
        <w:rPr>
          <w:rFonts w:eastAsia="Batang"/>
          <w:bCs/>
        </w:rPr>
        <w:t>Politecnico di Bari</w:t>
      </w:r>
      <w:r w:rsidRPr="00ED2FCD">
        <w:t xml:space="preserve"> la disponibilità a portare avanti la </w:t>
      </w:r>
      <w:r w:rsidRPr="00ED2FCD">
        <w:rPr>
          <w:rFonts w:eastAsia="Batang"/>
          <w:bCs/>
        </w:rPr>
        <w:t xml:space="preserve">collaborazione avviata ed, in particolare, di consolidare il rapporto </w:t>
      </w:r>
      <w:r w:rsidRPr="00ED2FCD">
        <w:t>attraverso la stipula di un apposito accordo;</w:t>
      </w:r>
    </w:p>
    <w:p w:rsidR="00CD50EE" w:rsidRPr="00ED2FCD" w:rsidRDefault="00CD50EE" w:rsidP="005C2257">
      <w:pPr>
        <w:pStyle w:val="provvr0"/>
        <w:spacing w:before="0" w:beforeAutospacing="0" w:after="0" w:afterAutospacing="0"/>
        <w:rPr>
          <w:rFonts w:eastAsia="Batang"/>
          <w:bCs/>
          <w:sz w:val="20"/>
          <w:szCs w:val="20"/>
        </w:rPr>
      </w:pPr>
      <w:r w:rsidRPr="00ED2FCD">
        <w:rPr>
          <w:sz w:val="20"/>
          <w:szCs w:val="20"/>
        </w:rPr>
        <w:t>CHE</w:t>
      </w:r>
      <w:r w:rsidRPr="00ED2FCD">
        <w:rPr>
          <w:sz w:val="20"/>
          <w:szCs w:val="20"/>
        </w:rPr>
        <w:tab/>
      </w:r>
      <w:r w:rsidRPr="00ED2FCD">
        <w:rPr>
          <w:rFonts w:eastAsia="Batang"/>
          <w:bCs/>
          <w:sz w:val="20"/>
          <w:szCs w:val="20"/>
        </w:rPr>
        <w:t>il Politecnico di Bari ha tra i propri compiti statuari quello di promuovere la ricerca in campo scientifico e tecnologico, nonché il trasferimento delle conoscenze e delle tecnologiche più avanzate, favorendo, allo scopo, forme di collaborazione con altri centri di ricerca e/o soggetti pubblici e privati;</w:t>
      </w:r>
    </w:p>
    <w:p w:rsidR="00CD50EE" w:rsidRPr="00ED2FCD" w:rsidRDefault="00CD50EE" w:rsidP="005C2257">
      <w:pPr>
        <w:pStyle w:val="provvr0"/>
        <w:spacing w:before="0" w:beforeAutospacing="0" w:after="0" w:afterAutospacing="0"/>
        <w:rPr>
          <w:sz w:val="20"/>
          <w:szCs w:val="20"/>
        </w:rPr>
      </w:pPr>
      <w:r w:rsidRPr="00ED2FCD">
        <w:rPr>
          <w:sz w:val="20"/>
          <w:szCs w:val="20"/>
        </w:rPr>
        <w:t>CHE</w:t>
      </w:r>
      <w:r w:rsidRPr="00ED2FCD">
        <w:rPr>
          <w:sz w:val="20"/>
          <w:szCs w:val="20"/>
        </w:rPr>
        <w:tab/>
        <w:t xml:space="preserve">il Rettore del </w:t>
      </w:r>
      <w:r w:rsidRPr="00ED2FCD">
        <w:rPr>
          <w:rFonts w:eastAsia="Batang"/>
          <w:bCs/>
          <w:sz w:val="20"/>
          <w:szCs w:val="20"/>
        </w:rPr>
        <w:t xml:space="preserve">Politecnico di Bari, in quanto </w:t>
      </w:r>
      <w:r w:rsidRPr="00ED2FCD">
        <w:rPr>
          <w:sz w:val="20"/>
          <w:szCs w:val="20"/>
        </w:rPr>
        <w:t xml:space="preserve">la proposta collaborazione ricevuta dal Commissario straordinario persegue un interesse pubblico, rispetto al quale i </w:t>
      </w:r>
      <w:r w:rsidRPr="00ED2FCD">
        <w:rPr>
          <w:rFonts w:eastAsia="Batang"/>
          <w:bCs/>
          <w:sz w:val="20"/>
          <w:szCs w:val="20"/>
        </w:rPr>
        <w:t>compiti statuari</w:t>
      </w:r>
      <w:r w:rsidRPr="00ED2FCD">
        <w:rPr>
          <w:sz w:val="20"/>
          <w:szCs w:val="20"/>
        </w:rPr>
        <w:t xml:space="preserve"> dell’ateneo sono sinergici</w:t>
      </w:r>
      <w:r w:rsidRPr="00ED2FCD">
        <w:rPr>
          <w:rFonts w:eastAsia="Batang"/>
          <w:bCs/>
          <w:sz w:val="20"/>
          <w:szCs w:val="20"/>
        </w:rPr>
        <w:t xml:space="preserve">, con nota in data 21/10/14, acquisita al </w:t>
      </w:r>
      <w:proofErr w:type="spellStart"/>
      <w:r w:rsidRPr="00ED2FCD">
        <w:rPr>
          <w:rFonts w:eastAsia="Batang"/>
          <w:bCs/>
          <w:sz w:val="20"/>
          <w:szCs w:val="20"/>
        </w:rPr>
        <w:t>prot</w:t>
      </w:r>
      <w:proofErr w:type="spellEnd"/>
      <w:r w:rsidRPr="00ED2FCD">
        <w:rPr>
          <w:rFonts w:eastAsia="Batang"/>
          <w:bCs/>
          <w:sz w:val="20"/>
          <w:szCs w:val="20"/>
        </w:rPr>
        <w:t xml:space="preserve">. n. 127 in data 21/10/14, ha manifestato piena disponibilità a stipulare un accordo ai sensi dell’art. 15 comma 1 della L. 241/90, finalizzato all’attuazione degli interventi per </w:t>
      </w:r>
      <w:r w:rsidRPr="00ED2FCD">
        <w:rPr>
          <w:sz w:val="20"/>
          <w:szCs w:val="20"/>
        </w:rPr>
        <w:t>bonifica, ambientalizzazione e riqualificazione del sito d’interesse nazionale di Taranto;</w:t>
      </w:r>
    </w:p>
    <w:p w:rsidR="00CD50EE" w:rsidRPr="00ED2FCD" w:rsidRDefault="00CD50EE" w:rsidP="005C2257">
      <w:pPr>
        <w:pStyle w:val="provvr0"/>
        <w:spacing w:before="0" w:beforeAutospacing="0" w:after="0" w:afterAutospacing="0"/>
        <w:rPr>
          <w:rFonts w:eastAsia="Batang"/>
          <w:bCs/>
          <w:sz w:val="20"/>
          <w:szCs w:val="20"/>
        </w:rPr>
      </w:pPr>
      <w:r w:rsidRPr="00ED2FCD">
        <w:rPr>
          <w:sz w:val="20"/>
          <w:szCs w:val="20"/>
        </w:rPr>
        <w:t>CHE</w:t>
      </w:r>
      <w:r w:rsidRPr="00ED2FCD">
        <w:rPr>
          <w:sz w:val="20"/>
          <w:szCs w:val="20"/>
        </w:rPr>
        <w:tab/>
        <w:t>il Commissario straordinario ha individuato (</w:t>
      </w:r>
      <w:r w:rsidRPr="00ED2FCD">
        <w:rPr>
          <w:i/>
          <w:sz w:val="20"/>
          <w:szCs w:val="20"/>
        </w:rPr>
        <w:t>nell'ambito dello scenario di azioni da porre in essere ai fini della bonifica e riqualificazione dell'area di Taranto, del quale costituiscono parte integrante e sostanziale gli interventi di cui al Protocollo d’Intesa in data 26/07/12</w:t>
      </w:r>
      <w:r w:rsidRPr="00ED2FCD">
        <w:rPr>
          <w:sz w:val="20"/>
          <w:szCs w:val="20"/>
        </w:rPr>
        <w:t xml:space="preserve">) le attività di </w:t>
      </w:r>
      <w:r w:rsidRPr="00ED2FCD">
        <w:rPr>
          <w:i/>
          <w:sz w:val="20"/>
          <w:szCs w:val="20"/>
        </w:rPr>
        <w:t xml:space="preserve">«carattere tecnico/scientifico» </w:t>
      </w:r>
      <w:r w:rsidRPr="00ED2FCD">
        <w:rPr>
          <w:rFonts w:eastAsia="Batang"/>
          <w:sz w:val="20"/>
          <w:szCs w:val="20"/>
        </w:rPr>
        <w:t>rappresentate sinteticamente nel documento tecnico allegato al presente accordo,</w:t>
      </w:r>
      <w:r w:rsidRPr="00ED2FCD">
        <w:rPr>
          <w:sz w:val="20"/>
          <w:szCs w:val="20"/>
        </w:rPr>
        <w:t xml:space="preserve"> propedeutiche alla realizzazione degli  predetti interventi, </w:t>
      </w:r>
      <w:r w:rsidRPr="00ED2FCD">
        <w:rPr>
          <w:rFonts w:eastAsia="Batang"/>
          <w:sz w:val="20"/>
          <w:szCs w:val="20"/>
        </w:rPr>
        <w:t xml:space="preserve">da svolgere in collaborazione con il </w:t>
      </w:r>
      <w:r w:rsidRPr="00ED2FCD">
        <w:rPr>
          <w:rFonts w:eastAsia="Batang"/>
          <w:bCs/>
          <w:sz w:val="20"/>
          <w:szCs w:val="20"/>
        </w:rPr>
        <w:t>Politecnico di Bari, in quanto ritenute particolarmente complesse</w:t>
      </w:r>
      <w:r w:rsidRPr="00ED2FCD">
        <w:rPr>
          <w:sz w:val="20"/>
          <w:szCs w:val="20"/>
        </w:rPr>
        <w:t>;</w:t>
      </w:r>
    </w:p>
    <w:p w:rsidR="00CD50EE" w:rsidRPr="00ED2FCD" w:rsidRDefault="00CD50EE" w:rsidP="005C2257">
      <w:pPr>
        <w:pStyle w:val="Intestazione"/>
        <w:tabs>
          <w:tab w:val="clear" w:pos="4819"/>
          <w:tab w:val="center" w:pos="724"/>
        </w:tabs>
        <w:spacing w:line="240" w:lineRule="auto"/>
        <w:rPr>
          <w:rFonts w:eastAsia="Batang"/>
        </w:rPr>
      </w:pPr>
      <w:r w:rsidRPr="00ED2FCD">
        <w:rPr>
          <w:rFonts w:eastAsia="Batang"/>
        </w:rPr>
        <w:t>Tutto ciò premesso, il Commissario straordinario per gli interventi urgenti di bonifica, ambientalizzazione e riqualificazione di Taranto ed il Politecnico di Bari convengono e stipulano:</w:t>
      </w:r>
    </w:p>
    <w:p w:rsidR="00ED2FCD" w:rsidRPr="00ED2FCD" w:rsidRDefault="00ED2FCD" w:rsidP="005C2257">
      <w:pPr>
        <w:pStyle w:val="Testodelblocco"/>
        <w:widowControl w:val="0"/>
        <w:ind w:left="0" w:right="0"/>
        <w:jc w:val="center"/>
        <w:rPr>
          <w:rFonts w:ascii="Times New Roman" w:eastAsia="Batang" w:hAnsi="Times New Roman"/>
          <w:sz w:val="20"/>
          <w:szCs w:val="20"/>
        </w:rPr>
      </w:pPr>
    </w:p>
    <w:p w:rsidR="00CD50EE" w:rsidRPr="00ED2FCD" w:rsidRDefault="00CD50EE" w:rsidP="005C2257">
      <w:pPr>
        <w:pStyle w:val="Testodelblocco"/>
        <w:widowControl w:val="0"/>
        <w:ind w:left="0" w:right="0"/>
        <w:jc w:val="center"/>
        <w:rPr>
          <w:rFonts w:ascii="Times New Roman" w:eastAsia="Batang" w:hAnsi="Times New Roman"/>
          <w:sz w:val="20"/>
          <w:szCs w:val="20"/>
        </w:rPr>
      </w:pPr>
      <w:r w:rsidRPr="00ED2FCD">
        <w:rPr>
          <w:rFonts w:ascii="Times New Roman" w:eastAsia="Batang" w:hAnsi="Times New Roman"/>
          <w:sz w:val="20"/>
          <w:szCs w:val="20"/>
        </w:rPr>
        <w:t>Art. 1 - Premesse</w:t>
      </w:r>
    </w:p>
    <w:p w:rsidR="00CD50EE" w:rsidRPr="00ED2FCD" w:rsidRDefault="00CD50EE" w:rsidP="005C2257">
      <w:pPr>
        <w:pStyle w:val="Intestazione"/>
        <w:spacing w:line="240" w:lineRule="auto"/>
        <w:rPr>
          <w:rFonts w:eastAsia="Batang"/>
        </w:rPr>
      </w:pPr>
      <w:r w:rsidRPr="00ED2FCD">
        <w:rPr>
          <w:rFonts w:eastAsia="Batang"/>
        </w:rPr>
        <w:t xml:space="preserve">Le premesse e gli allegati ovunque richiamati </w:t>
      </w:r>
      <w:r w:rsidRPr="00ED2FCD">
        <w:t>sono</w:t>
      </w:r>
      <w:r w:rsidRPr="00ED2FCD">
        <w:rPr>
          <w:rFonts w:eastAsia="Batang"/>
        </w:rPr>
        <w:t xml:space="preserve"> parte integrante e sostanziale dell’accordo.</w:t>
      </w:r>
    </w:p>
    <w:p w:rsidR="00ED2FCD" w:rsidRPr="00ED2FCD" w:rsidRDefault="00ED2FCD" w:rsidP="005C2257">
      <w:pPr>
        <w:pStyle w:val="Testodelblocco"/>
        <w:widowControl w:val="0"/>
        <w:ind w:left="0" w:right="0"/>
        <w:jc w:val="center"/>
        <w:rPr>
          <w:rFonts w:ascii="Times New Roman" w:eastAsia="Batang" w:hAnsi="Times New Roman"/>
          <w:sz w:val="20"/>
          <w:szCs w:val="20"/>
        </w:rPr>
      </w:pPr>
    </w:p>
    <w:p w:rsidR="00CD50EE" w:rsidRPr="00ED2FCD" w:rsidRDefault="00CD50EE" w:rsidP="005C2257">
      <w:pPr>
        <w:pStyle w:val="Testodelblocco"/>
        <w:widowControl w:val="0"/>
        <w:ind w:left="0" w:right="0"/>
        <w:jc w:val="center"/>
        <w:rPr>
          <w:rFonts w:ascii="Times New Roman" w:eastAsia="Batang" w:hAnsi="Times New Roman"/>
          <w:sz w:val="20"/>
          <w:szCs w:val="20"/>
        </w:rPr>
      </w:pPr>
      <w:r w:rsidRPr="00ED2FCD">
        <w:rPr>
          <w:rFonts w:ascii="Times New Roman" w:eastAsia="Batang" w:hAnsi="Times New Roman"/>
          <w:sz w:val="20"/>
          <w:szCs w:val="20"/>
        </w:rPr>
        <w:t>Art 2 - Oggetto dell’accordo</w:t>
      </w:r>
    </w:p>
    <w:p w:rsidR="00CD50EE" w:rsidRPr="00ED2FCD" w:rsidRDefault="00CD50EE" w:rsidP="005C2257">
      <w:pPr>
        <w:pStyle w:val="Intestazione"/>
        <w:spacing w:line="240" w:lineRule="auto"/>
      </w:pPr>
      <w:r w:rsidRPr="00ED2FCD">
        <w:rPr>
          <w:rFonts w:eastAsia="Batang"/>
        </w:rPr>
        <w:t>Il Commissario straordinario ed il Politecnico di Bari s’impegnano a porre in essere congiuntamente le attività d’interesse comune rappresentate nello schema tecnico allegato al presente accordo, riconducibili a</w:t>
      </w:r>
      <w:r w:rsidRPr="00ED2FCD">
        <w:t xml:space="preserve">llo scenario di azioni predisposto dal Commissario </w:t>
      </w:r>
      <w:r w:rsidRPr="00ED2FCD">
        <w:rPr>
          <w:rFonts w:eastAsia="Batang"/>
        </w:rPr>
        <w:t>straordinario</w:t>
      </w:r>
      <w:r w:rsidRPr="00ED2FCD">
        <w:t xml:space="preserve"> ai fini della bonifica e riqualificazione dell'area di Taranto, connesse, in ogni caso, alla realizzazione degli interventi di cui al Protocollo d’Intesa in data 26/07/12.</w:t>
      </w:r>
    </w:p>
    <w:p w:rsidR="00CD50EE" w:rsidRPr="00ED2FCD" w:rsidRDefault="00CD50EE" w:rsidP="005C2257">
      <w:pPr>
        <w:pStyle w:val="Testodelblocco"/>
        <w:widowControl w:val="0"/>
        <w:ind w:left="0" w:right="-2"/>
        <w:rPr>
          <w:rFonts w:ascii="Times New Roman" w:eastAsia="Batang" w:hAnsi="Times New Roman"/>
          <w:sz w:val="20"/>
          <w:szCs w:val="20"/>
        </w:rPr>
      </w:pPr>
      <w:r w:rsidRPr="00ED2FCD">
        <w:rPr>
          <w:rFonts w:ascii="Times New Roman" w:eastAsia="Batang" w:hAnsi="Times New Roman"/>
          <w:sz w:val="20"/>
          <w:szCs w:val="20"/>
        </w:rPr>
        <w:t>I dettagli esecutivi delle singole attività riportate nello schema tecnico saranno definiti in un secondo momento, mediante appositi programmi tecnico/economici/operativi/temporali, messi a punto dal gruppo di lavoro di cui al successivo articolo 3 in base alle priorità tematiche definite nel medesimo documento tecnico.</w:t>
      </w:r>
    </w:p>
    <w:p w:rsidR="00CD50EE" w:rsidRPr="005C2257" w:rsidRDefault="00CD50EE" w:rsidP="005C2257">
      <w:pPr>
        <w:pStyle w:val="Intestazione"/>
        <w:spacing w:line="240" w:lineRule="auto"/>
      </w:pPr>
      <w:r w:rsidRPr="00ED2FCD">
        <w:rPr>
          <w:rFonts w:eastAsia="Batang"/>
        </w:rPr>
        <w:t xml:space="preserve">Al fine di meglio perseguire </w:t>
      </w:r>
      <w:r w:rsidRPr="00ED2FCD">
        <w:t>l’interesse pubblico di base</w:t>
      </w:r>
      <w:r w:rsidRPr="00ED2FCD">
        <w:rPr>
          <w:rFonts w:eastAsia="Batang"/>
        </w:rPr>
        <w:t>, il Commissario straordinario ed il Politecnico di Bari potranno sempre</w:t>
      </w:r>
      <w:r w:rsidRPr="005C2257">
        <w:rPr>
          <w:rFonts w:eastAsia="Batang"/>
        </w:rPr>
        <w:t xml:space="preserve"> modificare, integrare e/o meglio esplicitare il contenuto dello schema tecnico allegato al presente accordo e/o dei programmi tecnico/economici/operativi/temporali</w:t>
      </w:r>
      <w:r w:rsidRPr="005C2257">
        <w:rPr>
          <w:rFonts w:eastAsia="Batang"/>
          <w:b/>
        </w:rPr>
        <w:t xml:space="preserve"> </w:t>
      </w:r>
      <w:r w:rsidRPr="005C2257">
        <w:rPr>
          <w:rFonts w:eastAsia="Batang"/>
        </w:rPr>
        <w:t xml:space="preserve">afferenti le singole attività. </w:t>
      </w:r>
    </w:p>
    <w:p w:rsidR="00ED2FCD" w:rsidRDefault="00ED2FCD" w:rsidP="005C2257">
      <w:pPr>
        <w:pStyle w:val="Testodelblocco"/>
        <w:widowControl w:val="0"/>
        <w:jc w:val="center"/>
        <w:rPr>
          <w:rFonts w:ascii="Times New Roman" w:eastAsia="Batang" w:hAnsi="Times New Roman"/>
          <w:sz w:val="20"/>
          <w:szCs w:val="20"/>
        </w:rPr>
      </w:pPr>
    </w:p>
    <w:p w:rsidR="00CD50EE" w:rsidRPr="005C2257" w:rsidRDefault="00CD50EE" w:rsidP="005C2257">
      <w:pPr>
        <w:pStyle w:val="Testodelblocco"/>
        <w:widowControl w:val="0"/>
        <w:jc w:val="center"/>
        <w:rPr>
          <w:rFonts w:ascii="Times New Roman" w:eastAsia="Batang" w:hAnsi="Times New Roman"/>
          <w:sz w:val="20"/>
          <w:szCs w:val="20"/>
        </w:rPr>
      </w:pPr>
      <w:r w:rsidRPr="005C2257">
        <w:rPr>
          <w:rFonts w:ascii="Times New Roman" w:eastAsia="Batang" w:hAnsi="Times New Roman"/>
          <w:sz w:val="20"/>
          <w:szCs w:val="20"/>
        </w:rPr>
        <w:t>Art. 3 – Esecuzione delle attività</w:t>
      </w:r>
    </w:p>
    <w:p w:rsidR="00CD50EE" w:rsidRPr="005C2257" w:rsidRDefault="00CD50EE" w:rsidP="005C2257">
      <w:pPr>
        <w:pStyle w:val="Intestazione"/>
        <w:spacing w:line="240" w:lineRule="auto"/>
        <w:rPr>
          <w:rFonts w:eastAsia="Batang"/>
        </w:rPr>
      </w:pPr>
      <w:r w:rsidRPr="005C2257">
        <w:rPr>
          <w:rFonts w:eastAsia="Batang"/>
        </w:rPr>
        <w:t>Il Politecnico di Bari, in particolare, svolgerà</w:t>
      </w:r>
      <w:r w:rsidRPr="005C2257">
        <w:rPr>
          <w:rFonts w:eastAsia="Batang"/>
          <w:b/>
        </w:rPr>
        <w:t xml:space="preserve"> </w:t>
      </w:r>
      <w:r w:rsidRPr="005C2257">
        <w:rPr>
          <w:rFonts w:eastAsia="Batang"/>
        </w:rPr>
        <w:t xml:space="preserve">le attività di competenza, mettendo a disposizione le risorse umane e strumentali dei Dipartimenti di cui si riterrà necessario il coinvolgimento e potendo ricorrere, in caso di necessità, anche a consulenti e/o collaboratori esterni, individuati nel rispetto della vigente normativa di riferimento e dei propri atti di regolamentazione interna. </w:t>
      </w:r>
    </w:p>
    <w:p w:rsidR="00CD50EE" w:rsidRPr="005C2257" w:rsidRDefault="00CD50EE" w:rsidP="005C2257">
      <w:pPr>
        <w:pStyle w:val="Intestazione"/>
        <w:spacing w:line="240" w:lineRule="auto"/>
        <w:rPr>
          <w:rFonts w:eastAsia="Batang"/>
        </w:rPr>
      </w:pPr>
      <w:r w:rsidRPr="005C2257">
        <w:rPr>
          <w:rFonts w:eastAsia="Batang"/>
        </w:rPr>
        <w:t>Entro 15 giorni dalla stipula dell’accordo il Commissario straordinario ed il Politecnico di Bari comunicheranno alla controparte i nominativi dei soggetti che andranno a costituire il gruppo di lavoro per l’esecuzione delle attività d’interesse comune, tra cui i rispettivi Responsabili scientifici delle attività.</w:t>
      </w:r>
    </w:p>
    <w:p w:rsidR="00ED2FCD" w:rsidRDefault="00ED2FCD" w:rsidP="005C2257">
      <w:pPr>
        <w:pStyle w:val="Testodelblocco"/>
        <w:widowControl w:val="0"/>
        <w:ind w:left="0" w:right="0"/>
        <w:jc w:val="center"/>
        <w:rPr>
          <w:rFonts w:ascii="Times New Roman" w:eastAsia="Batang" w:hAnsi="Times New Roman"/>
          <w:sz w:val="20"/>
          <w:szCs w:val="20"/>
        </w:rPr>
      </w:pPr>
    </w:p>
    <w:p w:rsidR="00CD50EE" w:rsidRPr="005C2257" w:rsidRDefault="00CD50EE" w:rsidP="005C2257">
      <w:pPr>
        <w:pStyle w:val="Testodelblocco"/>
        <w:widowControl w:val="0"/>
        <w:ind w:left="0" w:right="0"/>
        <w:jc w:val="center"/>
        <w:rPr>
          <w:rFonts w:ascii="Times New Roman" w:eastAsia="Batang" w:hAnsi="Times New Roman"/>
          <w:sz w:val="20"/>
          <w:szCs w:val="20"/>
        </w:rPr>
      </w:pPr>
      <w:r w:rsidRPr="005C2257">
        <w:rPr>
          <w:rFonts w:ascii="Times New Roman" w:eastAsia="Batang" w:hAnsi="Times New Roman"/>
          <w:sz w:val="20"/>
          <w:szCs w:val="20"/>
        </w:rPr>
        <w:t>Art. 4 – Rimborso spese e fonte di finanziamento</w:t>
      </w:r>
    </w:p>
    <w:p w:rsidR="00CD50EE" w:rsidRPr="005C2257" w:rsidRDefault="00CD50EE" w:rsidP="005C2257">
      <w:pPr>
        <w:pStyle w:val="Intestazione"/>
        <w:spacing w:line="240" w:lineRule="auto"/>
        <w:rPr>
          <w:rFonts w:eastAsia="Batang"/>
        </w:rPr>
      </w:pPr>
      <w:r w:rsidRPr="005C2257">
        <w:rPr>
          <w:rFonts w:eastAsia="Batang"/>
        </w:rPr>
        <w:t>Il Commissario straordinario provvederà a rimborsare al Politecnico di Bari le spese da quest’ultimo effettivamente sostenute per l’esecuzione delle attività di propria competenza.</w:t>
      </w:r>
    </w:p>
    <w:p w:rsidR="00CD50EE" w:rsidRPr="005C2257" w:rsidRDefault="00CD50EE" w:rsidP="005C2257">
      <w:pPr>
        <w:pStyle w:val="Intestazione"/>
        <w:spacing w:line="240" w:lineRule="auto"/>
        <w:rPr>
          <w:i/>
        </w:rPr>
      </w:pPr>
      <w:r w:rsidRPr="005C2257">
        <w:rPr>
          <w:rFonts w:eastAsia="Batang"/>
        </w:rPr>
        <w:t xml:space="preserve">L’entità delle spese rimborsabili e le relative modalità di rendiconto saranno di volta in volta esplicitate nei programmi tecnico/economici/operativi/temporali, relativi alle singole attività </w:t>
      </w:r>
      <w:r w:rsidRPr="005C2257">
        <w:t>da svolgere.</w:t>
      </w:r>
    </w:p>
    <w:p w:rsidR="00CD50EE" w:rsidRPr="005C2257" w:rsidRDefault="00CD50EE" w:rsidP="005C2257">
      <w:pPr>
        <w:pStyle w:val="Intestazione"/>
        <w:tabs>
          <w:tab w:val="num" w:pos="476"/>
        </w:tabs>
        <w:spacing w:line="240" w:lineRule="auto"/>
        <w:rPr>
          <w:rFonts w:eastAsia="Batang"/>
        </w:rPr>
      </w:pPr>
      <w:r w:rsidRPr="005C2257">
        <w:rPr>
          <w:rFonts w:eastAsia="Batang"/>
        </w:rPr>
        <w:t>In ogni caso, resta ben inteso che i corrispondenti trasferimenti finanziari avranno luogo solo successivamente all’effettiva individuazione ed impegno della quota di fondi di cui</w:t>
      </w:r>
      <w:r w:rsidRPr="005C2257">
        <w:t xml:space="preserve"> al D.L. 129/12, convertito dalla L. 171/12, destinati all’esecuzione delle attività propedeutiche degli interventi di cui al Protocollo d’Intesa in data 26/07/12 e comunque </w:t>
      </w:r>
      <w:r w:rsidRPr="005C2257">
        <w:rPr>
          <w:rFonts w:eastAsia="Batang"/>
        </w:rPr>
        <w:t xml:space="preserve">subordinatamente alle reali disponibilità di cassa, presenti </w:t>
      </w:r>
      <w:r w:rsidRPr="005C2257">
        <w:t>sulla contabilità speciale intestata al Commissario</w:t>
      </w:r>
      <w:r w:rsidRPr="005C2257">
        <w:rPr>
          <w:rFonts w:eastAsia="Batang"/>
        </w:rPr>
        <w:t xml:space="preserve"> straordinario.</w:t>
      </w:r>
    </w:p>
    <w:p w:rsidR="00ED2FCD" w:rsidRDefault="00ED2FCD" w:rsidP="005C2257">
      <w:pPr>
        <w:pStyle w:val="Testodelblocco"/>
        <w:widowControl w:val="0"/>
        <w:ind w:left="0" w:right="0"/>
        <w:jc w:val="center"/>
        <w:rPr>
          <w:rFonts w:ascii="Times New Roman" w:eastAsia="Batang" w:hAnsi="Times New Roman"/>
          <w:sz w:val="20"/>
          <w:szCs w:val="20"/>
        </w:rPr>
      </w:pPr>
    </w:p>
    <w:p w:rsidR="00CD50EE" w:rsidRPr="005C2257" w:rsidRDefault="00CD50EE" w:rsidP="005C2257">
      <w:pPr>
        <w:pStyle w:val="Testodelblocco"/>
        <w:widowControl w:val="0"/>
        <w:ind w:left="0" w:right="0"/>
        <w:jc w:val="center"/>
        <w:rPr>
          <w:rFonts w:ascii="Times New Roman" w:eastAsia="Batang" w:hAnsi="Times New Roman"/>
          <w:sz w:val="20"/>
          <w:szCs w:val="20"/>
        </w:rPr>
      </w:pPr>
      <w:r w:rsidRPr="005C2257">
        <w:rPr>
          <w:rFonts w:ascii="Times New Roman" w:eastAsia="Batang" w:hAnsi="Times New Roman"/>
          <w:sz w:val="20"/>
          <w:szCs w:val="20"/>
        </w:rPr>
        <w:t>Art. 5 - Diritto d’autore e utilizzo delle informazioni</w:t>
      </w:r>
    </w:p>
    <w:p w:rsidR="00CD50EE" w:rsidRPr="005C2257" w:rsidRDefault="00CD50EE" w:rsidP="005C2257">
      <w:pPr>
        <w:spacing w:line="240" w:lineRule="auto"/>
        <w:rPr>
          <w:rFonts w:eastAsia="Batang"/>
        </w:rPr>
      </w:pPr>
      <w:r w:rsidRPr="005C2257">
        <w:rPr>
          <w:rFonts w:eastAsia="Batang"/>
        </w:rPr>
        <w:t>Ai risultati conseguiti nell’ambito dell’accordo si applica la vigente normativa in materia di diritti d’autore ed</w:t>
      </w:r>
      <w:r w:rsidRPr="005C2257">
        <w:t xml:space="preserve">, in ogni caso, per </w:t>
      </w:r>
      <w:r w:rsidRPr="005C2257">
        <w:rPr>
          <w:rFonts w:eastAsia="Batang"/>
        </w:rPr>
        <w:t>tutti i dati e le informazioni ivi ottenute vige l’obbligo per il Commissario straordinario ed il Politecnico di Bari di citarne la fonte in relazione a qualsiasi tipo di impiego.</w:t>
      </w:r>
    </w:p>
    <w:p w:rsidR="00ED2FCD" w:rsidRDefault="00ED2FCD" w:rsidP="005C2257">
      <w:pPr>
        <w:pStyle w:val="Testodelblocco"/>
        <w:widowControl w:val="0"/>
        <w:ind w:left="0" w:right="0"/>
        <w:jc w:val="center"/>
        <w:rPr>
          <w:rFonts w:ascii="Times New Roman" w:eastAsia="Batang" w:hAnsi="Times New Roman"/>
          <w:sz w:val="20"/>
          <w:szCs w:val="20"/>
        </w:rPr>
      </w:pPr>
    </w:p>
    <w:p w:rsidR="00CD50EE" w:rsidRPr="005C2257" w:rsidRDefault="00CD50EE" w:rsidP="005C2257">
      <w:pPr>
        <w:pStyle w:val="Testodelblocco"/>
        <w:widowControl w:val="0"/>
        <w:ind w:left="0" w:right="0"/>
        <w:jc w:val="center"/>
        <w:rPr>
          <w:rFonts w:ascii="Times New Roman" w:eastAsia="Batang" w:hAnsi="Times New Roman"/>
          <w:sz w:val="20"/>
          <w:szCs w:val="20"/>
        </w:rPr>
      </w:pPr>
      <w:r w:rsidRPr="005C2257">
        <w:rPr>
          <w:rFonts w:ascii="Times New Roman" w:eastAsia="Batang" w:hAnsi="Times New Roman"/>
          <w:sz w:val="20"/>
          <w:szCs w:val="20"/>
        </w:rPr>
        <w:t>Art. 6 – Durata dell’accordo</w:t>
      </w:r>
    </w:p>
    <w:p w:rsidR="00CD50EE" w:rsidRPr="00ED2FCD" w:rsidRDefault="00CD50EE" w:rsidP="005C2257">
      <w:pPr>
        <w:pStyle w:val="Testodelblocco"/>
        <w:widowControl w:val="0"/>
        <w:ind w:left="0" w:right="0"/>
        <w:rPr>
          <w:rFonts w:ascii="Times New Roman" w:eastAsia="Batang" w:hAnsi="Times New Roman"/>
          <w:sz w:val="20"/>
          <w:szCs w:val="20"/>
        </w:rPr>
      </w:pPr>
      <w:r w:rsidRPr="00ED2FCD">
        <w:rPr>
          <w:rFonts w:ascii="Times New Roman" w:eastAsia="Batang" w:hAnsi="Times New Roman"/>
          <w:sz w:val="20"/>
          <w:szCs w:val="20"/>
        </w:rPr>
        <w:t>L’efficacia del presente accordo decorre dalla data di stipula e cessa alla scadenza del mandato della dott.ssa Vera Corbelli a Commissario straordinario.</w:t>
      </w:r>
    </w:p>
    <w:p w:rsidR="00CD50EE" w:rsidRPr="00ED2FCD" w:rsidRDefault="00CD50EE" w:rsidP="005C2257">
      <w:pPr>
        <w:pStyle w:val="Testodelblocco"/>
        <w:widowControl w:val="0"/>
        <w:ind w:left="0" w:right="0"/>
        <w:rPr>
          <w:rFonts w:ascii="Times New Roman" w:eastAsia="Batang" w:hAnsi="Times New Roman"/>
          <w:sz w:val="20"/>
          <w:szCs w:val="20"/>
        </w:rPr>
      </w:pPr>
      <w:r w:rsidRPr="00ED2FCD">
        <w:rPr>
          <w:rFonts w:ascii="Times New Roman" w:eastAsia="Batang" w:hAnsi="Times New Roman"/>
          <w:sz w:val="20"/>
          <w:szCs w:val="20"/>
        </w:rPr>
        <w:t>Le attività avviate dal Politecnico di Bari e per le quali alla scadenza del presente accordo non risulti ancora completato il relativo iter attuativo, nella misura in cui non possano essere interrotte in ragione della loro particolare natura, dovranno necessariamente essere completate e conferite al soggetto istituzionale che subentrerà in via ordinaria o straordinaria all’attuale Commissario straordinario.</w:t>
      </w:r>
    </w:p>
    <w:p w:rsidR="00ED2FCD" w:rsidRPr="001A7725" w:rsidRDefault="00ED2FCD" w:rsidP="005C2257">
      <w:pPr>
        <w:spacing w:line="240" w:lineRule="auto"/>
        <w:jc w:val="center"/>
        <w:rPr>
          <w:rFonts w:eastAsia="Batang"/>
        </w:rPr>
      </w:pPr>
    </w:p>
    <w:p w:rsidR="00CD50EE" w:rsidRPr="001A7725" w:rsidRDefault="00CD50EE" w:rsidP="005C2257">
      <w:pPr>
        <w:spacing w:line="240" w:lineRule="auto"/>
        <w:jc w:val="center"/>
        <w:rPr>
          <w:rFonts w:eastAsia="Batang"/>
        </w:rPr>
      </w:pPr>
      <w:r w:rsidRPr="001A7725">
        <w:rPr>
          <w:rFonts w:eastAsia="Batang"/>
        </w:rPr>
        <w:t>Art. 7 - Recesso dall’accordo</w:t>
      </w:r>
    </w:p>
    <w:p w:rsidR="00CD50EE" w:rsidRPr="001A7725" w:rsidRDefault="00CD50EE" w:rsidP="005C2257">
      <w:pPr>
        <w:spacing w:line="240" w:lineRule="auto"/>
        <w:rPr>
          <w:rFonts w:eastAsia="Batang"/>
        </w:rPr>
      </w:pPr>
      <w:r w:rsidRPr="001A7725">
        <w:rPr>
          <w:rFonts w:eastAsia="Batang"/>
        </w:rPr>
        <w:t>Il Commissario straordinario ed il Politecnico di Bari, qualora intendessero recedere anticipatamente dell’accordo per giustificati motivi, dovranno darne congruo preavviso alla controparte, esponendo e documentando le predette motivazioni.</w:t>
      </w:r>
    </w:p>
    <w:p w:rsidR="00CD50EE" w:rsidRPr="001A7725" w:rsidRDefault="00CD50EE" w:rsidP="005C2257">
      <w:pPr>
        <w:spacing w:line="240" w:lineRule="auto"/>
        <w:rPr>
          <w:rFonts w:eastAsia="Batang"/>
        </w:rPr>
      </w:pPr>
      <w:r w:rsidRPr="001A7725">
        <w:rPr>
          <w:rFonts w:eastAsia="Batang"/>
          <w:caps/>
        </w:rPr>
        <w:t>è</w:t>
      </w:r>
      <w:r w:rsidRPr="001A7725">
        <w:rPr>
          <w:rFonts w:eastAsia="Batang"/>
        </w:rPr>
        <w:t xml:space="preserve"> fatto salvo, in tal caso, il diritto del Politecnico di Bari ad ottenere il rimborso delle spese già sostenute.</w:t>
      </w:r>
    </w:p>
    <w:p w:rsidR="00ED2FCD" w:rsidRPr="001A7725" w:rsidRDefault="00ED2FCD" w:rsidP="005C2257">
      <w:pPr>
        <w:spacing w:line="240" w:lineRule="auto"/>
        <w:jc w:val="center"/>
        <w:rPr>
          <w:rFonts w:eastAsia="Batang"/>
        </w:rPr>
      </w:pPr>
    </w:p>
    <w:p w:rsidR="00CD50EE" w:rsidRPr="001A7725" w:rsidRDefault="00CD50EE" w:rsidP="005C2257">
      <w:pPr>
        <w:spacing w:line="240" w:lineRule="auto"/>
        <w:jc w:val="center"/>
        <w:rPr>
          <w:rFonts w:eastAsia="Batang"/>
        </w:rPr>
      </w:pPr>
      <w:r w:rsidRPr="001A7725">
        <w:rPr>
          <w:rFonts w:eastAsia="Batang"/>
        </w:rPr>
        <w:t>Art. 8 – Norme di rinvio, controversie, bollo e registrazione</w:t>
      </w:r>
    </w:p>
    <w:p w:rsidR="00CD50EE" w:rsidRPr="001A7725" w:rsidRDefault="00CD50EE" w:rsidP="005C2257">
      <w:pPr>
        <w:spacing w:line="240" w:lineRule="auto"/>
        <w:rPr>
          <w:rFonts w:eastAsia="Batang"/>
        </w:rPr>
      </w:pPr>
      <w:r w:rsidRPr="005C2257">
        <w:rPr>
          <w:rFonts w:eastAsia="Batang"/>
        </w:rPr>
        <w:t xml:space="preserve">Per quanto non espressamente previsto il Commissario straordinario ed il Politecnico di Bari rinviano alle norme del codice civile </w:t>
      </w:r>
      <w:r w:rsidRPr="001A7725">
        <w:rPr>
          <w:rFonts w:eastAsia="Batang"/>
        </w:rPr>
        <w:t>e a quelle dell’ordinamento amministrativo, applicabili in materia.</w:t>
      </w:r>
    </w:p>
    <w:p w:rsidR="00CD50EE" w:rsidRPr="001A7725" w:rsidRDefault="00CD50EE" w:rsidP="005C2257">
      <w:pPr>
        <w:spacing w:line="240" w:lineRule="auto"/>
        <w:rPr>
          <w:rFonts w:eastAsia="Batang"/>
        </w:rPr>
      </w:pPr>
      <w:r w:rsidRPr="001A7725">
        <w:rPr>
          <w:rFonts w:eastAsia="Batang"/>
        </w:rPr>
        <w:t>In relazione ad eventuali controversie, le medesime parti concordano di ricorrere esclusivamente al foro di cui agli artt. 6 e seguenti del R.D. 1611/33 ed all’art. 25 del codice di procedura civile.</w:t>
      </w:r>
    </w:p>
    <w:p w:rsidR="00CD50EE" w:rsidRPr="001A7725" w:rsidRDefault="00CD50EE" w:rsidP="005C2257">
      <w:pPr>
        <w:spacing w:line="240" w:lineRule="auto"/>
        <w:rPr>
          <w:rFonts w:eastAsia="Batang"/>
        </w:rPr>
      </w:pPr>
      <w:r w:rsidRPr="001A7725">
        <w:rPr>
          <w:rFonts w:eastAsia="Batang"/>
        </w:rPr>
        <w:t>Il presente atto è esente da imposta di bollo e di registrazione, in quanto conserva</w:t>
      </w:r>
      <w:r w:rsidRPr="001A7725">
        <w:rPr>
          <w:rFonts w:eastAsia="Batang"/>
          <w:bCs/>
        </w:rPr>
        <w:t xml:space="preserve"> la natura pubblicistica degli accordi di cui all’art. 15 comma 1 della L.</w:t>
      </w:r>
      <w:r w:rsidRPr="001A7725">
        <w:rPr>
          <w:rFonts w:eastAsia="Batang"/>
          <w:bCs/>
          <w:color w:val="FFFFFF"/>
        </w:rPr>
        <w:t>0</w:t>
      </w:r>
      <w:r w:rsidRPr="001A7725">
        <w:rPr>
          <w:rFonts w:eastAsia="Batang"/>
          <w:bCs/>
        </w:rPr>
        <w:t>241/90</w:t>
      </w:r>
      <w:r w:rsidRPr="001A7725">
        <w:rPr>
          <w:rFonts w:eastAsia="Batang"/>
        </w:rPr>
        <w:t>.</w:t>
      </w:r>
    </w:p>
    <w:p w:rsidR="00ED2FCD" w:rsidRPr="001A7725" w:rsidRDefault="00ED2FCD" w:rsidP="005C2257">
      <w:pPr>
        <w:spacing w:line="240" w:lineRule="auto"/>
        <w:rPr>
          <w:rFonts w:eastAsia="Batang"/>
        </w:rPr>
      </w:pPr>
    </w:p>
    <w:p w:rsidR="00CD50EE" w:rsidRPr="001A7725" w:rsidRDefault="00CD50EE" w:rsidP="005C2257">
      <w:pPr>
        <w:spacing w:line="240" w:lineRule="auto"/>
        <w:rPr>
          <w:rFonts w:eastAsia="Batang"/>
        </w:rPr>
      </w:pPr>
      <w:r w:rsidRPr="001A7725">
        <w:rPr>
          <w:rFonts w:eastAsia="Batang"/>
        </w:rPr>
        <w:t>Letto, confermato e sottoscritto.</w:t>
      </w:r>
    </w:p>
    <w:p w:rsidR="00CD50EE" w:rsidRPr="001A7725" w:rsidRDefault="00CD50EE" w:rsidP="005C2257">
      <w:pPr>
        <w:spacing w:line="240" w:lineRule="auto"/>
        <w:rPr>
          <w:rFonts w:eastAsia="Batang"/>
        </w:rPr>
      </w:pPr>
      <w:r w:rsidRPr="001A7725">
        <w:rPr>
          <w:rFonts w:eastAsia="Batang"/>
        </w:rPr>
        <w:t>Caserta, lì ____/____/____</w:t>
      </w:r>
    </w:p>
    <w:tbl>
      <w:tblPr>
        <w:tblW w:w="10261" w:type="dxa"/>
        <w:tblInd w:w="56" w:type="dxa"/>
        <w:tblLayout w:type="fixed"/>
        <w:tblCellMar>
          <w:left w:w="70" w:type="dxa"/>
          <w:right w:w="70" w:type="dxa"/>
        </w:tblCellMar>
        <w:tblLook w:val="0000" w:firstRow="0" w:lastRow="0" w:firstColumn="0" w:lastColumn="0" w:noHBand="0" w:noVBand="0"/>
      </w:tblPr>
      <w:tblGrid>
        <w:gridCol w:w="5130"/>
        <w:gridCol w:w="5131"/>
      </w:tblGrid>
      <w:tr w:rsidR="00CD50EE" w:rsidRPr="001A7725" w:rsidTr="00CF7649">
        <w:tc>
          <w:tcPr>
            <w:tcW w:w="5130" w:type="dxa"/>
            <w:vAlign w:val="center"/>
          </w:tcPr>
          <w:p w:rsidR="00ED2FCD" w:rsidRPr="001A7725" w:rsidRDefault="00ED2FCD" w:rsidP="005C2257">
            <w:pPr>
              <w:pStyle w:val="Intestazione"/>
              <w:tabs>
                <w:tab w:val="clear" w:pos="4819"/>
                <w:tab w:val="clear" w:pos="9638"/>
              </w:tabs>
              <w:spacing w:line="240" w:lineRule="auto"/>
              <w:jc w:val="center"/>
              <w:rPr>
                <w:rFonts w:eastAsia="Batang"/>
              </w:rPr>
            </w:pPr>
          </w:p>
          <w:p w:rsidR="00CD50EE" w:rsidRPr="001A7725" w:rsidRDefault="00CD50EE" w:rsidP="005C2257">
            <w:pPr>
              <w:pStyle w:val="Intestazione"/>
              <w:tabs>
                <w:tab w:val="clear" w:pos="4819"/>
                <w:tab w:val="clear" w:pos="9638"/>
              </w:tabs>
              <w:spacing w:line="240" w:lineRule="auto"/>
              <w:jc w:val="center"/>
              <w:rPr>
                <w:rFonts w:eastAsia="Batang"/>
              </w:rPr>
            </w:pPr>
            <w:r w:rsidRPr="001A7725">
              <w:rPr>
                <w:rFonts w:eastAsia="Batang"/>
              </w:rPr>
              <w:t xml:space="preserve">Il Commissario Straordinario </w:t>
            </w:r>
          </w:p>
        </w:tc>
        <w:tc>
          <w:tcPr>
            <w:tcW w:w="5131" w:type="dxa"/>
            <w:vAlign w:val="center"/>
          </w:tcPr>
          <w:p w:rsidR="00CD50EE" w:rsidRPr="001A7725" w:rsidRDefault="00CD50EE" w:rsidP="005C2257">
            <w:pPr>
              <w:pStyle w:val="Intestazione"/>
              <w:tabs>
                <w:tab w:val="clear" w:pos="4819"/>
                <w:tab w:val="clear" w:pos="9638"/>
              </w:tabs>
              <w:spacing w:line="240" w:lineRule="auto"/>
              <w:jc w:val="center"/>
              <w:rPr>
                <w:rFonts w:eastAsia="Batang"/>
              </w:rPr>
            </w:pPr>
            <w:r w:rsidRPr="001A7725">
              <w:rPr>
                <w:rFonts w:eastAsia="Batang"/>
              </w:rPr>
              <w:t>Il Rettore del Politecnico di Bari</w:t>
            </w:r>
          </w:p>
        </w:tc>
      </w:tr>
      <w:tr w:rsidR="00CD50EE" w:rsidRPr="001A7725" w:rsidTr="00CF7649">
        <w:tc>
          <w:tcPr>
            <w:tcW w:w="5130" w:type="dxa"/>
          </w:tcPr>
          <w:p w:rsidR="00CD50EE" w:rsidRPr="001A7725" w:rsidRDefault="00CD50EE" w:rsidP="005C2257">
            <w:pPr>
              <w:pStyle w:val="Intestazione"/>
              <w:tabs>
                <w:tab w:val="clear" w:pos="4819"/>
                <w:tab w:val="clear" w:pos="9638"/>
              </w:tabs>
              <w:spacing w:line="240" w:lineRule="auto"/>
              <w:jc w:val="center"/>
              <w:rPr>
                <w:rFonts w:eastAsia="Batang"/>
                <w:i/>
              </w:rPr>
            </w:pPr>
            <w:r w:rsidRPr="001A7725">
              <w:rPr>
                <w:rFonts w:eastAsia="Batang"/>
                <w:i/>
              </w:rPr>
              <w:t>dott.ssa Vera Corbelli</w:t>
            </w:r>
          </w:p>
        </w:tc>
        <w:tc>
          <w:tcPr>
            <w:tcW w:w="5131" w:type="dxa"/>
          </w:tcPr>
          <w:p w:rsidR="00CD50EE" w:rsidRPr="001A7725" w:rsidRDefault="00CD50EE" w:rsidP="005C2257">
            <w:pPr>
              <w:pStyle w:val="Intestazione"/>
              <w:tabs>
                <w:tab w:val="clear" w:pos="4819"/>
                <w:tab w:val="clear" w:pos="9638"/>
              </w:tabs>
              <w:spacing w:line="240" w:lineRule="auto"/>
              <w:jc w:val="center"/>
              <w:rPr>
                <w:rFonts w:eastAsia="Batang"/>
                <w:i/>
              </w:rPr>
            </w:pPr>
            <w:r w:rsidRPr="001A7725">
              <w:rPr>
                <w:i/>
              </w:rPr>
              <w:t>prof. Eugenio Di Sciascio</w:t>
            </w:r>
          </w:p>
        </w:tc>
      </w:tr>
      <w:tr w:rsidR="00CD50EE" w:rsidRPr="001A7725" w:rsidTr="00CF7649">
        <w:tc>
          <w:tcPr>
            <w:tcW w:w="5130" w:type="dxa"/>
          </w:tcPr>
          <w:p w:rsidR="00CD50EE" w:rsidRPr="001A7725" w:rsidRDefault="00CD50EE" w:rsidP="005C2257">
            <w:pPr>
              <w:pStyle w:val="Intestazione"/>
              <w:tabs>
                <w:tab w:val="clear" w:pos="4819"/>
                <w:tab w:val="clear" w:pos="9638"/>
              </w:tabs>
              <w:spacing w:line="240" w:lineRule="auto"/>
              <w:jc w:val="center"/>
              <w:rPr>
                <w:rFonts w:eastAsia="Batang"/>
              </w:rPr>
            </w:pPr>
            <w:r w:rsidRPr="001A7725">
              <w:rPr>
                <w:rFonts w:eastAsia="Batang"/>
              </w:rPr>
              <w:t>________________________</w:t>
            </w:r>
          </w:p>
        </w:tc>
        <w:tc>
          <w:tcPr>
            <w:tcW w:w="5131" w:type="dxa"/>
          </w:tcPr>
          <w:p w:rsidR="00CD50EE" w:rsidRPr="001A7725" w:rsidRDefault="00CD50EE" w:rsidP="005C2257">
            <w:pPr>
              <w:pStyle w:val="Intestazione"/>
              <w:tabs>
                <w:tab w:val="clear" w:pos="4819"/>
                <w:tab w:val="clear" w:pos="9638"/>
              </w:tabs>
              <w:spacing w:line="240" w:lineRule="auto"/>
              <w:jc w:val="center"/>
              <w:rPr>
                <w:rFonts w:eastAsia="Batang"/>
              </w:rPr>
            </w:pPr>
            <w:r w:rsidRPr="001A7725">
              <w:rPr>
                <w:rFonts w:eastAsia="Batang"/>
              </w:rPr>
              <w:t>________________________</w:t>
            </w:r>
          </w:p>
        </w:tc>
      </w:tr>
    </w:tbl>
    <w:p w:rsidR="00CD50EE" w:rsidRPr="005C2257" w:rsidRDefault="00CD50EE" w:rsidP="005C2257">
      <w:pPr>
        <w:pStyle w:val="Intestazione"/>
        <w:spacing w:line="240" w:lineRule="auto"/>
        <w:rPr>
          <w:rFonts w:eastAsia="Batang"/>
        </w:rPr>
      </w:pPr>
    </w:p>
    <w:p w:rsidR="00CD50EE" w:rsidRPr="005C2257" w:rsidRDefault="00437B84" w:rsidP="00AD5634">
      <w:pPr>
        <w:spacing w:line="240" w:lineRule="auto"/>
        <w:ind w:left="426" w:hanging="426"/>
        <w:jc w:val="center"/>
        <w:rPr>
          <w:bCs/>
        </w:rPr>
      </w:pPr>
      <w:r w:rsidRPr="005C2257">
        <w:rPr>
          <w:noProof/>
        </w:rPr>
        <w:drawing>
          <wp:inline distT="0" distB="0" distL="0" distR="0" wp14:anchorId="3FAEB61E" wp14:editId="2C8D7EE8">
            <wp:extent cx="6325229" cy="404220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26822" cy="4043222"/>
                    </a:xfrm>
                    <a:prstGeom prst="rect">
                      <a:avLst/>
                    </a:prstGeom>
                    <a:noFill/>
                    <a:ln>
                      <a:noFill/>
                    </a:ln>
                  </pic:spPr>
                </pic:pic>
              </a:graphicData>
            </a:graphic>
          </wp:inline>
        </w:drawing>
      </w:r>
    </w:p>
    <w:p w:rsidR="00615CE5" w:rsidRPr="005C2257" w:rsidRDefault="00615CE5" w:rsidP="00615CE5">
      <w:pPr>
        <w:spacing w:line="240" w:lineRule="auto"/>
        <w:ind w:right="-23"/>
        <w:rPr>
          <w:iCs/>
        </w:rPr>
      </w:pPr>
      <w:r w:rsidRPr="005C2257">
        <w:rPr>
          <w:iCs/>
        </w:rPr>
        <w:t xml:space="preserve">Il Rettore, pertanto, invita il </w:t>
      </w:r>
      <w:r w:rsidR="0084646C">
        <w:rPr>
          <w:iCs/>
        </w:rPr>
        <w:t>Consiglio di Amministrazione</w:t>
      </w:r>
      <w:r w:rsidRPr="005C2257">
        <w:rPr>
          <w:iCs/>
        </w:rPr>
        <w:t xml:space="preserve"> a pronunciarsi in merito.</w:t>
      </w:r>
    </w:p>
    <w:p w:rsidR="00ED2FCD" w:rsidRPr="000A674B" w:rsidRDefault="000A674B" w:rsidP="00ED2FCD">
      <w:pPr>
        <w:spacing w:line="240" w:lineRule="auto"/>
        <w:ind w:left="1440" w:right="-23" w:hanging="1440"/>
        <w:jc w:val="center"/>
        <w:rPr>
          <w:i/>
        </w:rPr>
      </w:pPr>
      <w:proofErr w:type="gramStart"/>
      <w:r w:rsidRPr="000A674B">
        <w:rPr>
          <w:i/>
        </w:rPr>
        <w:t>omissis</w:t>
      </w:r>
      <w:proofErr w:type="gramEnd"/>
    </w:p>
    <w:p w:rsidR="00ED2FCD" w:rsidRDefault="00ED2FCD" w:rsidP="00ED2FCD">
      <w:pPr>
        <w:spacing w:line="240" w:lineRule="auto"/>
        <w:ind w:left="1440" w:right="-23" w:hanging="1440"/>
        <w:jc w:val="center"/>
      </w:pPr>
    </w:p>
    <w:p w:rsidR="00ED2FCD" w:rsidRDefault="00ED2FCD" w:rsidP="00ED2FCD">
      <w:pPr>
        <w:spacing w:line="240" w:lineRule="auto"/>
        <w:ind w:left="1440" w:right="-23" w:hanging="1440"/>
        <w:jc w:val="center"/>
      </w:pPr>
      <w:r>
        <w:t xml:space="preserve">IL </w:t>
      </w:r>
      <w:r w:rsidR="0084646C">
        <w:t>CONSIGLIO DI AMMINISTRAZIONE</w:t>
      </w:r>
    </w:p>
    <w:p w:rsidR="00ED2FCD" w:rsidRDefault="00ED2FCD" w:rsidP="00ED2FCD">
      <w:pPr>
        <w:spacing w:line="240" w:lineRule="auto"/>
        <w:ind w:left="1440" w:right="-23" w:hanging="1440"/>
        <w:jc w:val="center"/>
      </w:pPr>
    </w:p>
    <w:p w:rsidR="00ED2FCD" w:rsidRPr="005C2257" w:rsidRDefault="00ED2FCD" w:rsidP="0084646C">
      <w:pPr>
        <w:spacing w:line="240" w:lineRule="auto"/>
        <w:ind w:left="1701" w:right="-23" w:hanging="1701"/>
      </w:pPr>
      <w:r w:rsidRPr="005C2257">
        <w:t>VISTO</w:t>
      </w:r>
      <w:r w:rsidRPr="005C2257">
        <w:tab/>
      </w:r>
      <w:r>
        <w:t>lo S</w:t>
      </w:r>
      <w:r w:rsidR="0084646C">
        <w:t>tatuto</w:t>
      </w:r>
      <w:r w:rsidRPr="005C2257">
        <w:t xml:space="preserve"> del Politecnico di Bari;</w:t>
      </w:r>
    </w:p>
    <w:p w:rsidR="00ED2FCD" w:rsidRDefault="00ED2FCD" w:rsidP="0084646C">
      <w:pPr>
        <w:spacing w:line="240" w:lineRule="auto"/>
        <w:ind w:left="1701" w:right="-23" w:hanging="1701"/>
        <w:rPr>
          <w:bCs/>
        </w:rPr>
      </w:pPr>
      <w:r>
        <w:t>VISTO</w:t>
      </w:r>
      <w:r>
        <w:tab/>
        <w:t>l’</w:t>
      </w:r>
      <w:r w:rsidRPr="00ED2FCD">
        <w:rPr>
          <w:bCs/>
        </w:rPr>
        <w:t>Accordo ai sensi dell’art. 15 della legge 241/1990 tra il Commissario straordinario per gli interventi urgenti di bonifica, ambientalizzazione e riqualificazione di T</w:t>
      </w:r>
      <w:r w:rsidR="0084646C">
        <w:rPr>
          <w:bCs/>
        </w:rPr>
        <w:t>aranto e il Politecnico di Bari;</w:t>
      </w:r>
    </w:p>
    <w:p w:rsidR="0084646C" w:rsidRDefault="0084646C" w:rsidP="0084646C">
      <w:pPr>
        <w:spacing w:line="240" w:lineRule="auto"/>
        <w:ind w:left="1701" w:right="-23" w:hanging="1701"/>
        <w:rPr>
          <w:bCs/>
        </w:rPr>
      </w:pPr>
      <w:r>
        <w:rPr>
          <w:bCs/>
        </w:rPr>
        <w:t>VISTO</w:t>
      </w:r>
      <w:r>
        <w:rPr>
          <w:bCs/>
        </w:rPr>
        <w:tab/>
        <w:t xml:space="preserve">il parere favorevole espresso dal Senato Accademico del 31.10.2014 e della nomina della prof.ssa Federica </w:t>
      </w:r>
      <w:proofErr w:type="spellStart"/>
      <w:r>
        <w:rPr>
          <w:bCs/>
        </w:rPr>
        <w:t>Cotecchia</w:t>
      </w:r>
      <w:proofErr w:type="spellEnd"/>
      <w:r>
        <w:rPr>
          <w:bCs/>
        </w:rPr>
        <w:t>, quale responsabile scientifico;</w:t>
      </w:r>
    </w:p>
    <w:p w:rsidR="00ED2FCD" w:rsidRPr="005C2257" w:rsidRDefault="00ED2FCD" w:rsidP="0084646C">
      <w:pPr>
        <w:spacing w:line="240" w:lineRule="auto"/>
        <w:ind w:left="1701" w:right="-23" w:hanging="1701"/>
      </w:pPr>
      <w:r>
        <w:t>UDITA</w:t>
      </w:r>
      <w:r>
        <w:tab/>
        <w:t>la relazione del Rettore,</w:t>
      </w:r>
    </w:p>
    <w:p w:rsidR="00ED2FCD" w:rsidRDefault="00ED2FCD" w:rsidP="00ED2FCD">
      <w:pPr>
        <w:spacing w:line="240" w:lineRule="auto"/>
        <w:ind w:right="-23"/>
        <w:rPr>
          <w:b/>
          <w:bCs/>
        </w:rPr>
      </w:pPr>
    </w:p>
    <w:p w:rsidR="00ED2FCD" w:rsidRDefault="00ED2FCD" w:rsidP="00ED2FCD">
      <w:pPr>
        <w:spacing w:line="240" w:lineRule="auto"/>
        <w:ind w:right="-23"/>
        <w:rPr>
          <w:bCs/>
        </w:rPr>
      </w:pPr>
      <w:proofErr w:type="gramStart"/>
      <w:r w:rsidRPr="00ED2FCD">
        <w:rPr>
          <w:bCs/>
        </w:rPr>
        <w:t>all’unanimità</w:t>
      </w:r>
      <w:proofErr w:type="gramEnd"/>
      <w:r w:rsidRPr="00ED2FCD">
        <w:rPr>
          <w:bCs/>
        </w:rPr>
        <w:t>,</w:t>
      </w:r>
    </w:p>
    <w:p w:rsidR="00ED2FCD" w:rsidRPr="00CA1400" w:rsidRDefault="00ED2FCD" w:rsidP="00ED2FCD">
      <w:pPr>
        <w:spacing w:line="240" w:lineRule="auto"/>
        <w:ind w:right="-23"/>
        <w:jc w:val="center"/>
        <w:rPr>
          <w:b/>
          <w:bCs/>
          <w:sz w:val="22"/>
          <w:szCs w:val="22"/>
        </w:rPr>
      </w:pPr>
      <w:r w:rsidRPr="00CA1400">
        <w:rPr>
          <w:b/>
          <w:bCs/>
          <w:sz w:val="22"/>
          <w:szCs w:val="22"/>
        </w:rPr>
        <w:t>DELIBERA</w:t>
      </w:r>
    </w:p>
    <w:p w:rsidR="001A7725" w:rsidRPr="00CA1400" w:rsidRDefault="001A7725" w:rsidP="00ED2FCD">
      <w:pPr>
        <w:spacing w:line="240" w:lineRule="auto"/>
        <w:ind w:right="-23"/>
        <w:jc w:val="center"/>
        <w:rPr>
          <w:bCs/>
          <w:sz w:val="22"/>
          <w:szCs w:val="22"/>
        </w:rPr>
      </w:pPr>
    </w:p>
    <w:p w:rsidR="001A7725" w:rsidRPr="00CA1400" w:rsidRDefault="001A7725" w:rsidP="00B33D1B">
      <w:pPr>
        <w:widowControl/>
        <w:numPr>
          <w:ilvl w:val="0"/>
          <w:numId w:val="40"/>
        </w:numPr>
        <w:tabs>
          <w:tab w:val="clear" w:pos="720"/>
        </w:tabs>
        <w:adjustRightInd/>
        <w:spacing w:line="240" w:lineRule="auto"/>
        <w:ind w:left="284" w:right="-23" w:hanging="284"/>
        <w:textAlignment w:val="auto"/>
        <w:rPr>
          <w:sz w:val="22"/>
          <w:szCs w:val="22"/>
          <w:lang w:eastAsia="en-US"/>
        </w:rPr>
      </w:pPr>
      <w:proofErr w:type="gramStart"/>
      <w:r w:rsidRPr="00CA1400">
        <w:rPr>
          <w:sz w:val="22"/>
          <w:szCs w:val="22"/>
        </w:rPr>
        <w:t>di</w:t>
      </w:r>
      <w:proofErr w:type="gramEnd"/>
      <w:r w:rsidRPr="00CA1400">
        <w:rPr>
          <w:sz w:val="22"/>
          <w:szCs w:val="22"/>
        </w:rPr>
        <w:t xml:space="preserve"> </w:t>
      </w:r>
      <w:r w:rsidR="0084646C" w:rsidRPr="00CA1400">
        <w:rPr>
          <w:sz w:val="22"/>
          <w:szCs w:val="22"/>
        </w:rPr>
        <w:t xml:space="preserve">approvare </w:t>
      </w:r>
      <w:r w:rsidRPr="00CA1400">
        <w:rPr>
          <w:sz w:val="22"/>
          <w:szCs w:val="22"/>
        </w:rPr>
        <w:t>l’</w:t>
      </w:r>
      <w:r w:rsidRPr="00CA1400">
        <w:rPr>
          <w:bCs/>
          <w:sz w:val="22"/>
          <w:szCs w:val="22"/>
        </w:rPr>
        <w:t>Accordo ai sensi dell’art. 15 della legge 241/1990 tra il Commissario straordinario per gli interventi urgenti di bonifica, ambientalizzazione e riqualificazione di T</w:t>
      </w:r>
      <w:r w:rsidR="00984BD6" w:rsidRPr="00CA1400">
        <w:rPr>
          <w:bCs/>
          <w:sz w:val="22"/>
          <w:szCs w:val="22"/>
        </w:rPr>
        <w:t>aranto e il Politecnico di Bari e</w:t>
      </w:r>
      <w:r w:rsidRPr="00CA1400">
        <w:rPr>
          <w:sz w:val="22"/>
          <w:szCs w:val="22"/>
        </w:rPr>
        <w:t xml:space="preserve"> di dare mandato al Magnifico Rettore di sottoscriverlo</w:t>
      </w:r>
      <w:r w:rsidR="00984BD6" w:rsidRPr="00CA1400">
        <w:rPr>
          <w:sz w:val="22"/>
          <w:szCs w:val="22"/>
        </w:rPr>
        <w:t>.</w:t>
      </w:r>
    </w:p>
    <w:p w:rsidR="00ED2FCD" w:rsidRPr="00CA1400" w:rsidRDefault="00ED2FCD" w:rsidP="00ED2FCD">
      <w:pPr>
        <w:spacing w:line="240" w:lineRule="auto"/>
        <w:ind w:right="-23"/>
        <w:rPr>
          <w:bCs/>
          <w:sz w:val="22"/>
          <w:szCs w:val="22"/>
        </w:rPr>
      </w:pPr>
    </w:p>
    <w:p w:rsidR="007041FF" w:rsidRPr="00CA1400" w:rsidRDefault="001A7725" w:rsidP="00137A9B">
      <w:pPr>
        <w:spacing w:after="120" w:line="240" w:lineRule="auto"/>
        <w:ind w:left="284" w:hanging="284"/>
        <w:rPr>
          <w:sz w:val="22"/>
          <w:szCs w:val="22"/>
        </w:rPr>
      </w:pPr>
      <w:r w:rsidRPr="00CA1400">
        <w:rPr>
          <w:sz w:val="22"/>
          <w:szCs w:val="22"/>
        </w:rPr>
        <w:t>L</w:t>
      </w:r>
      <w:r w:rsidR="007041FF" w:rsidRPr="00CA1400">
        <w:rPr>
          <w:sz w:val="22"/>
          <w:szCs w:val="22"/>
        </w:rPr>
        <w:t>a presente delibera è immediatamente esecutiva.</w:t>
      </w:r>
    </w:p>
    <w:p w:rsidR="007041FF" w:rsidRPr="00CA1400" w:rsidRDefault="007041FF" w:rsidP="00137A9B">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rsidR="00CD50EE" w:rsidRPr="00CA1400" w:rsidRDefault="00CD50EE" w:rsidP="005C2257">
      <w:pPr>
        <w:spacing w:line="240" w:lineRule="auto"/>
        <w:ind w:left="426" w:hanging="426"/>
        <w:rPr>
          <w:bCs/>
          <w:sz w:val="22"/>
          <w:szCs w:val="22"/>
        </w:rPr>
      </w:pPr>
    </w:p>
    <w:p w:rsidR="004C15D5" w:rsidRPr="00CA1400" w:rsidRDefault="00BD62A5" w:rsidP="005C2257">
      <w:pPr>
        <w:pStyle w:val="Corpotesto"/>
        <w:tabs>
          <w:tab w:val="center" w:pos="1980"/>
          <w:tab w:val="center" w:pos="7200"/>
        </w:tabs>
        <w:spacing w:after="0"/>
        <w:rPr>
          <w:iCs/>
          <w:sz w:val="22"/>
          <w:szCs w:val="22"/>
        </w:rPr>
      </w:pPr>
      <w:r>
        <w:rPr>
          <w:iCs/>
          <w:sz w:val="22"/>
          <w:szCs w:val="22"/>
        </w:rPr>
        <w:t>La seduta è sciolta alle ore 12.55</w:t>
      </w:r>
    </w:p>
    <w:tbl>
      <w:tblPr>
        <w:tblW w:w="9787" w:type="dxa"/>
        <w:jc w:val="center"/>
        <w:tblBorders>
          <w:insideH w:val="single" w:sz="4" w:space="0" w:color="auto"/>
        </w:tblBorders>
        <w:tblLayout w:type="fixed"/>
        <w:tblLook w:val="00A0" w:firstRow="1" w:lastRow="0" w:firstColumn="1" w:lastColumn="0" w:noHBand="0" w:noVBand="0"/>
      </w:tblPr>
      <w:tblGrid>
        <w:gridCol w:w="4893"/>
        <w:gridCol w:w="4894"/>
      </w:tblGrid>
      <w:tr w:rsidR="00E87C36" w:rsidRPr="005C2257" w:rsidTr="00F343C4">
        <w:trPr>
          <w:trHeight w:val="714"/>
          <w:jc w:val="center"/>
        </w:trPr>
        <w:tc>
          <w:tcPr>
            <w:tcW w:w="4893" w:type="dxa"/>
            <w:vAlign w:val="center"/>
          </w:tcPr>
          <w:p w:rsidR="0052115C" w:rsidRDefault="00EC2063" w:rsidP="005C2257">
            <w:pPr>
              <w:widowControl/>
              <w:adjustRightInd/>
              <w:spacing w:line="240" w:lineRule="auto"/>
              <w:ind w:right="-2"/>
              <w:jc w:val="center"/>
              <w:textAlignment w:val="auto"/>
            </w:pPr>
            <w:r>
              <w:br w:type="page"/>
            </w:r>
          </w:p>
          <w:p w:rsidR="00E87C36" w:rsidRPr="005C2257" w:rsidRDefault="00E87C36" w:rsidP="005C2257">
            <w:pPr>
              <w:widowControl/>
              <w:adjustRightInd/>
              <w:spacing w:line="240" w:lineRule="auto"/>
              <w:ind w:right="-2"/>
              <w:jc w:val="center"/>
              <w:textAlignment w:val="auto"/>
              <w:rPr>
                <w:lang w:eastAsia="en-US"/>
              </w:rPr>
            </w:pPr>
            <w:r w:rsidRPr="005C2257">
              <w:rPr>
                <w:lang w:eastAsia="en-US"/>
              </w:rPr>
              <w:t>IL PRESIDENTE</w:t>
            </w:r>
          </w:p>
          <w:p w:rsidR="00E87C36" w:rsidRPr="005C2257" w:rsidRDefault="00E87C36" w:rsidP="005C2257">
            <w:pPr>
              <w:pStyle w:val="Default"/>
              <w:spacing w:line="240" w:lineRule="auto"/>
              <w:ind w:right="-2"/>
              <w:jc w:val="center"/>
              <w:rPr>
                <w:i/>
                <w:sz w:val="20"/>
                <w:szCs w:val="20"/>
              </w:rPr>
            </w:pPr>
            <w:r w:rsidRPr="005C2257">
              <w:rPr>
                <w:i/>
                <w:sz w:val="20"/>
                <w:szCs w:val="20"/>
                <w:lang w:eastAsia="en-US"/>
              </w:rPr>
              <w:t>Prof. Ing. Eugenio Di Sciascio</w:t>
            </w:r>
          </w:p>
        </w:tc>
        <w:tc>
          <w:tcPr>
            <w:tcW w:w="4894" w:type="dxa"/>
            <w:vAlign w:val="center"/>
          </w:tcPr>
          <w:p w:rsidR="00E87C36" w:rsidRPr="005C2257" w:rsidRDefault="00E87C36" w:rsidP="005C2257">
            <w:pPr>
              <w:widowControl/>
              <w:adjustRightInd/>
              <w:spacing w:line="240" w:lineRule="auto"/>
              <w:ind w:right="-2"/>
              <w:jc w:val="center"/>
              <w:textAlignment w:val="auto"/>
              <w:rPr>
                <w:lang w:eastAsia="en-US"/>
              </w:rPr>
            </w:pPr>
            <w:r w:rsidRPr="005C2257">
              <w:rPr>
                <w:lang w:eastAsia="en-US"/>
              </w:rPr>
              <w:t>IL SEGRETARIO</w:t>
            </w:r>
          </w:p>
          <w:p w:rsidR="00E87C36" w:rsidRPr="005C2257" w:rsidRDefault="00E87C36" w:rsidP="005C2257">
            <w:pPr>
              <w:pStyle w:val="Default"/>
              <w:spacing w:line="240" w:lineRule="auto"/>
              <w:ind w:right="-2"/>
              <w:jc w:val="center"/>
              <w:rPr>
                <w:i/>
                <w:sz w:val="20"/>
                <w:szCs w:val="20"/>
              </w:rPr>
            </w:pPr>
            <w:r w:rsidRPr="005C2257">
              <w:rPr>
                <w:i/>
                <w:sz w:val="20"/>
                <w:szCs w:val="20"/>
              </w:rPr>
              <w:t>dott. Antonio Romeo</w:t>
            </w:r>
          </w:p>
        </w:tc>
      </w:tr>
    </w:tbl>
    <w:p w:rsidR="00733CD4" w:rsidRPr="005C2257" w:rsidRDefault="00733CD4" w:rsidP="005C2257">
      <w:pPr>
        <w:pStyle w:val="Corpotesto"/>
        <w:tabs>
          <w:tab w:val="center" w:pos="1980"/>
          <w:tab w:val="center" w:pos="7200"/>
        </w:tabs>
        <w:spacing w:after="0"/>
        <w:ind w:right="-2"/>
        <w:jc w:val="both"/>
        <w:rPr>
          <w:sz w:val="20"/>
        </w:rPr>
      </w:pPr>
    </w:p>
    <w:sectPr w:rsidR="00733CD4" w:rsidRPr="005C2257" w:rsidSect="00CA1400">
      <w:pgSz w:w="11907" w:h="16839" w:code="9"/>
      <w:pgMar w:top="720" w:right="720" w:bottom="720" w:left="720"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CBD" w:rsidRDefault="00C07CBD">
      <w:pPr>
        <w:spacing w:line="240" w:lineRule="auto"/>
      </w:pPr>
      <w:r>
        <w:separator/>
      </w:r>
    </w:p>
  </w:endnote>
  <w:endnote w:type="continuationSeparator" w:id="0">
    <w:p w:rsidR="00C07CBD" w:rsidRDefault="00C07C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rostile">
    <w:altName w:val="Segoe Script"/>
    <w:panose1 w:val="020B0504020202050204"/>
    <w:charset w:val="00"/>
    <w:family w:val="swiss"/>
    <w:pitch w:val="variable"/>
    <w:sig w:usb0="00000003" w:usb1="00000000" w:usb2="00000000" w:usb3="00000000" w:csb0="00000001" w:csb1="00000000"/>
  </w:font>
  <w:font w:name="RotisSemiSerif">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MMI8">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MBNJ+TimesNewRoman,Bold">
    <w:altName w:val="Times New Roman"/>
    <w:panose1 w:val="00000000000000000000"/>
    <w:charset w:val="00"/>
    <w:family w:val="roman"/>
    <w:notTrueType/>
    <w:pitch w:val="default"/>
    <w:sig w:usb0="00000003" w:usb1="00000000" w:usb2="00000000" w:usb3="00000000" w:csb0="00000001" w:csb1="00000000"/>
  </w:font>
  <w:font w:name="DejaVu Sans">
    <w:altName w:val="Times New Roman"/>
    <w:panose1 w:val="00000000000000000000"/>
    <w:charset w:val="00"/>
    <w:family w:val="auto"/>
    <w:notTrueType/>
    <w:pitch w:val="variable"/>
    <w:sig w:usb0="00000003" w:usb1="00000000" w:usb2="00000000" w:usb3="00000000" w:csb0="00000001" w:csb1="00000000"/>
  </w:font>
  <w:font w:name="MS Serif">
    <w:panose1 w:val="00000000000000000000"/>
    <w:charset w:val="4D"/>
    <w:family w:val="roman"/>
    <w:notTrueType/>
    <w:pitch w:val="variable"/>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ipo di carattere testo asiati">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tblBorders>
        <w:top w:val="single" w:sz="4" w:space="0" w:color="808080"/>
      </w:tblBorders>
      <w:tblLook w:val="01E0" w:firstRow="1" w:lastRow="1" w:firstColumn="1" w:lastColumn="1" w:noHBand="0" w:noVBand="0"/>
    </w:tblPr>
    <w:tblGrid>
      <w:gridCol w:w="1744"/>
      <w:gridCol w:w="6653"/>
      <w:gridCol w:w="2057"/>
    </w:tblGrid>
    <w:tr w:rsidR="00322976" w:rsidRPr="007257F7">
      <w:trPr>
        <w:trHeight w:val="844"/>
      </w:trPr>
      <w:tc>
        <w:tcPr>
          <w:tcW w:w="834" w:type="pct"/>
          <w:tcBorders>
            <w:top w:val="single" w:sz="4" w:space="0" w:color="808080"/>
          </w:tcBorders>
          <w:vAlign w:val="center"/>
        </w:tcPr>
        <w:p w:rsidR="00322976" w:rsidRPr="007C1E43" w:rsidRDefault="00322976" w:rsidP="008D10B3">
          <w:pPr>
            <w:pStyle w:val="Pidipagina"/>
            <w:tabs>
              <w:tab w:val="clear" w:pos="4819"/>
              <w:tab w:val="center" w:pos="4860"/>
            </w:tabs>
            <w:spacing w:line="240" w:lineRule="auto"/>
            <w:ind w:left="283" w:right="360"/>
            <w:jc w:val="center"/>
            <w:rPr>
              <w:rFonts w:ascii="Verdana" w:hAnsi="Verdana" w:cs="Verdana"/>
              <w:sz w:val="18"/>
              <w:szCs w:val="18"/>
            </w:rPr>
          </w:pPr>
        </w:p>
      </w:tc>
      <w:tc>
        <w:tcPr>
          <w:tcW w:w="3181" w:type="pct"/>
          <w:tcBorders>
            <w:top w:val="single" w:sz="4" w:space="0" w:color="808080"/>
          </w:tcBorders>
          <w:vAlign w:val="center"/>
        </w:tcPr>
        <w:p w:rsidR="00322976" w:rsidRPr="007C1E43" w:rsidRDefault="00322976" w:rsidP="008D10B3">
          <w:pPr>
            <w:pStyle w:val="Pidipagina"/>
            <w:tabs>
              <w:tab w:val="clear" w:pos="4819"/>
              <w:tab w:val="center" w:pos="4860"/>
            </w:tabs>
            <w:spacing w:line="240" w:lineRule="auto"/>
            <w:ind w:left="283"/>
            <w:jc w:val="center"/>
            <w:rPr>
              <w:rFonts w:ascii="Verdana" w:hAnsi="Verdana" w:cs="Verdana"/>
              <w:color w:val="000000"/>
              <w:sz w:val="18"/>
              <w:szCs w:val="18"/>
            </w:rPr>
          </w:pPr>
          <w:r>
            <w:rPr>
              <w:rFonts w:ascii="Verdana" w:hAnsi="Verdana" w:cs="Verdana"/>
              <w:noProof/>
              <w:color w:val="000000"/>
              <w:sz w:val="18"/>
              <w:szCs w:val="18"/>
            </w:rPr>
            <w:drawing>
              <wp:inline distT="0" distB="0" distL="0" distR="0" wp14:anchorId="08258120" wp14:editId="21D7647F">
                <wp:extent cx="307340" cy="307340"/>
                <wp:effectExtent l="25400" t="0" r="0" b="0"/>
                <wp:docPr id="5" name="Immagine 19"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Simbolo_Politecnico"/>
                        <pic:cNvPicPr>
                          <a:picLocks noChangeAspect="1" noChangeArrowheads="1"/>
                        </pic:cNvPicPr>
                      </pic:nvPicPr>
                      <pic:blipFill>
                        <a:blip r:embed="rId1"/>
                        <a:srcRect/>
                        <a:stretch>
                          <a:fillRect/>
                        </a:stretch>
                      </pic:blipFill>
                      <pic:spPr bwMode="auto">
                        <a:xfrm>
                          <a:off x="0" y="0"/>
                          <a:ext cx="307340" cy="307340"/>
                        </a:xfrm>
                        <a:prstGeom prst="rect">
                          <a:avLst/>
                        </a:prstGeom>
                        <a:noFill/>
                        <a:ln w="9525">
                          <a:noFill/>
                          <a:miter lim="800000"/>
                          <a:headEnd/>
                          <a:tailEnd/>
                        </a:ln>
                      </pic:spPr>
                    </pic:pic>
                  </a:graphicData>
                </a:graphic>
              </wp:inline>
            </w:drawing>
          </w:r>
        </w:p>
        <w:p w:rsidR="00322976" w:rsidRPr="007257F7" w:rsidRDefault="00322976" w:rsidP="008D10B3">
          <w:pPr>
            <w:spacing w:line="240" w:lineRule="auto"/>
            <w:ind w:left="283"/>
            <w:jc w:val="center"/>
            <w:rPr>
              <w:rFonts w:eastAsia="Batang"/>
              <w:caps/>
              <w:color w:val="000000"/>
              <w:sz w:val="16"/>
              <w:szCs w:val="16"/>
            </w:rPr>
          </w:pPr>
          <w:r>
            <w:rPr>
              <w:rFonts w:eastAsia="Batang"/>
              <w:color w:val="000000"/>
              <w:sz w:val="16"/>
              <w:szCs w:val="16"/>
            </w:rPr>
            <w:t>Verbale del Consiglio di Amministrazione n. 15/2014</w:t>
          </w:r>
        </w:p>
        <w:p w:rsidR="00322976" w:rsidRPr="007C1E43" w:rsidRDefault="00322976" w:rsidP="004C46DA">
          <w:pPr>
            <w:pStyle w:val="Pidipagina"/>
            <w:tabs>
              <w:tab w:val="clear" w:pos="4819"/>
              <w:tab w:val="center" w:pos="4860"/>
            </w:tabs>
            <w:spacing w:line="240" w:lineRule="auto"/>
            <w:ind w:left="283"/>
            <w:jc w:val="center"/>
            <w:rPr>
              <w:rFonts w:ascii="Verdana" w:hAnsi="Verdana" w:cs="Verdana"/>
              <w:color w:val="000000"/>
              <w:sz w:val="18"/>
              <w:szCs w:val="18"/>
            </w:rPr>
          </w:pPr>
          <w:r w:rsidRPr="007C1E43">
            <w:rPr>
              <w:rFonts w:eastAsia="Batang"/>
              <w:color w:val="000000"/>
              <w:sz w:val="16"/>
              <w:szCs w:val="16"/>
            </w:rPr>
            <w:t>Seduta del</w:t>
          </w:r>
          <w:r>
            <w:rPr>
              <w:rFonts w:eastAsia="Batang"/>
              <w:color w:val="000000"/>
              <w:sz w:val="16"/>
              <w:szCs w:val="16"/>
            </w:rPr>
            <w:t xml:space="preserve"> 31 ottobre 2014 </w:t>
          </w:r>
        </w:p>
      </w:tc>
      <w:tc>
        <w:tcPr>
          <w:tcW w:w="984" w:type="pct"/>
          <w:tcBorders>
            <w:top w:val="single" w:sz="4" w:space="0" w:color="808080"/>
          </w:tcBorders>
          <w:vAlign w:val="center"/>
        </w:tcPr>
        <w:p w:rsidR="00322976" w:rsidRPr="007C1E43" w:rsidRDefault="00322976" w:rsidP="008D10B3">
          <w:pPr>
            <w:pStyle w:val="Pidipagina"/>
            <w:tabs>
              <w:tab w:val="clear" w:pos="4819"/>
              <w:tab w:val="center" w:pos="4860"/>
            </w:tabs>
            <w:spacing w:line="240" w:lineRule="auto"/>
            <w:jc w:val="left"/>
            <w:rPr>
              <w:color w:val="000000"/>
              <w:sz w:val="18"/>
              <w:szCs w:val="18"/>
            </w:rPr>
          </w:pPr>
          <w:r w:rsidRPr="007C1E43">
            <w:rPr>
              <w:color w:val="000000"/>
              <w:sz w:val="18"/>
              <w:szCs w:val="18"/>
            </w:rPr>
            <w:t xml:space="preserve">Pagina </w:t>
          </w:r>
          <w:r w:rsidRPr="007C1E43">
            <w:rPr>
              <w:color w:val="000000"/>
              <w:sz w:val="18"/>
              <w:szCs w:val="18"/>
            </w:rPr>
            <w:fldChar w:fldCharType="begin"/>
          </w:r>
          <w:r w:rsidRPr="007C1E43">
            <w:rPr>
              <w:color w:val="000000"/>
              <w:sz w:val="18"/>
              <w:szCs w:val="18"/>
            </w:rPr>
            <w:instrText xml:space="preserve"> PAGE </w:instrText>
          </w:r>
          <w:r w:rsidRPr="007C1E43">
            <w:rPr>
              <w:color w:val="000000"/>
              <w:sz w:val="18"/>
              <w:szCs w:val="18"/>
            </w:rPr>
            <w:fldChar w:fldCharType="separate"/>
          </w:r>
          <w:r w:rsidR="00E72CB4">
            <w:rPr>
              <w:noProof/>
              <w:color w:val="000000"/>
              <w:sz w:val="18"/>
              <w:szCs w:val="18"/>
            </w:rPr>
            <w:t>54</w:t>
          </w:r>
          <w:r w:rsidRPr="007C1E43">
            <w:rPr>
              <w:color w:val="000000"/>
              <w:sz w:val="18"/>
              <w:szCs w:val="18"/>
            </w:rPr>
            <w:fldChar w:fldCharType="end"/>
          </w:r>
          <w:r w:rsidRPr="007C1E43">
            <w:rPr>
              <w:color w:val="000000"/>
              <w:sz w:val="18"/>
              <w:szCs w:val="18"/>
            </w:rPr>
            <w:t xml:space="preserve"> di </w:t>
          </w:r>
          <w:r w:rsidRPr="007C1E43">
            <w:rPr>
              <w:color w:val="000000"/>
              <w:sz w:val="18"/>
              <w:szCs w:val="18"/>
            </w:rPr>
            <w:fldChar w:fldCharType="begin"/>
          </w:r>
          <w:r w:rsidRPr="007C1E43">
            <w:rPr>
              <w:color w:val="000000"/>
              <w:sz w:val="18"/>
              <w:szCs w:val="18"/>
            </w:rPr>
            <w:instrText xml:space="preserve"> NUMPAGES </w:instrText>
          </w:r>
          <w:r w:rsidRPr="007C1E43">
            <w:rPr>
              <w:color w:val="000000"/>
              <w:sz w:val="18"/>
              <w:szCs w:val="18"/>
            </w:rPr>
            <w:fldChar w:fldCharType="separate"/>
          </w:r>
          <w:r w:rsidR="00E72CB4">
            <w:rPr>
              <w:noProof/>
              <w:color w:val="000000"/>
              <w:sz w:val="18"/>
              <w:szCs w:val="18"/>
            </w:rPr>
            <w:t>119</w:t>
          </w:r>
          <w:r w:rsidRPr="007C1E43">
            <w:rPr>
              <w:color w:val="000000"/>
              <w:sz w:val="18"/>
              <w:szCs w:val="18"/>
            </w:rPr>
            <w:fldChar w:fldCharType="end"/>
          </w:r>
        </w:p>
      </w:tc>
    </w:tr>
  </w:tbl>
  <w:p w:rsidR="00322976" w:rsidRDefault="00322976" w:rsidP="00E959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976" w:rsidRDefault="00322976" w:rsidP="00137A9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322976" w:rsidRDefault="00322976" w:rsidP="00137A9B">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976" w:rsidRDefault="00322976" w:rsidP="00137A9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72CB4">
      <w:rPr>
        <w:rStyle w:val="Numeropagina"/>
        <w:noProof/>
      </w:rPr>
      <w:t>68</w:t>
    </w:r>
    <w:r>
      <w:rPr>
        <w:rStyle w:val="Numeropagina"/>
      </w:rPr>
      <w:fldChar w:fldCharType="end"/>
    </w:r>
  </w:p>
  <w:p w:rsidR="00322976" w:rsidRDefault="00322976">
    <w:pPr>
      <w:pStyle w:val="Sottotitolo"/>
      <w:ind w:right="360"/>
      <w:rPr>
        <w:rFonts w:ascii="Palatino Linotype" w:hAnsi="Palatino Linotype"/>
        <w:b w:val="0"/>
        <w:sz w:val="16"/>
        <w:szCs w:val="16"/>
      </w:rPr>
    </w:pPr>
    <w:r>
      <w:rPr>
        <w:noProof/>
      </w:rPr>
      <mc:AlternateContent>
        <mc:Choice Requires="wps">
          <w:drawing>
            <wp:anchor distT="0" distB="0" distL="0" distR="0" simplePos="0" relativeHeight="251659264" behindDoc="0" locked="0" layoutInCell="1" allowOverlap="1" wp14:anchorId="71BCC52E" wp14:editId="71E56AF9">
              <wp:simplePos x="0" y="0"/>
              <wp:positionH relativeFrom="page">
                <wp:posOffset>6686550</wp:posOffset>
              </wp:positionH>
              <wp:positionV relativeFrom="paragraph">
                <wp:posOffset>635</wp:posOffset>
              </wp:positionV>
              <wp:extent cx="150495" cy="172720"/>
              <wp:effectExtent l="0" t="635" r="1905" b="7620"/>
              <wp:wrapSquare wrapText="largest"/>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976" w:rsidRDefault="00322976">
                          <w:pPr>
                            <w:pStyle w:val="Pidipa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CC52E" id="_x0000_t202" coordsize="21600,21600" o:spt="202" path="m,l,21600r21600,l21600,xe">
              <v:stroke joinstyle="miter"/>
              <v:path gradientshapeok="t" o:connecttype="rect"/>
            </v:shapetype>
            <v:shape id="Text Box 1" o:spid="_x0000_s1026" type="#_x0000_t202" style="position:absolute;left:0;text-align:left;margin-left:526.5pt;margin-top:.05pt;width:11.85pt;height:13.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" stroked="f">
              <v:fill opacity="0"/>
              <v:textbox inset="0,0,0,0">
                <w:txbxContent>
                  <w:p w:rsidR="00322976" w:rsidRDefault="00322976">
                    <w:pPr>
                      <w:pStyle w:val="Pidipagina"/>
                    </w:pP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976" w:rsidRDefault="00322976" w:rsidP="00137A9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322976" w:rsidRDefault="00322976" w:rsidP="00137A9B">
    <w:pPr>
      <w:pStyle w:val="Pidipa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976" w:rsidRDefault="00322976" w:rsidP="00137A9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72CB4">
      <w:rPr>
        <w:rStyle w:val="Numeropagina"/>
        <w:noProof/>
      </w:rPr>
      <w:t>95</w:t>
    </w:r>
    <w:r>
      <w:rPr>
        <w:rStyle w:val="Numeropagina"/>
      </w:rPr>
      <w:fldChar w:fldCharType="end"/>
    </w:r>
  </w:p>
  <w:p w:rsidR="00322976" w:rsidRDefault="00322976">
    <w:pPr>
      <w:pStyle w:val="Sottotitolo"/>
      <w:ind w:right="360"/>
      <w:rPr>
        <w:rFonts w:ascii="Palatino Linotype" w:hAnsi="Palatino Linotype"/>
        <w:b w:val="0"/>
        <w:sz w:val="16"/>
        <w:szCs w:val="16"/>
      </w:rPr>
    </w:pPr>
    <w:r>
      <w:rPr>
        <w:noProof/>
      </w:rPr>
      <mc:AlternateContent>
        <mc:Choice Requires="wps">
          <w:drawing>
            <wp:anchor distT="0" distB="0" distL="0" distR="0" simplePos="0" relativeHeight="251661312" behindDoc="0" locked="0" layoutInCell="1" allowOverlap="1" wp14:anchorId="3DEBAD41" wp14:editId="3C1895D3">
              <wp:simplePos x="0" y="0"/>
              <wp:positionH relativeFrom="page">
                <wp:posOffset>6686550</wp:posOffset>
              </wp:positionH>
              <wp:positionV relativeFrom="paragraph">
                <wp:posOffset>635</wp:posOffset>
              </wp:positionV>
              <wp:extent cx="150495" cy="172720"/>
              <wp:effectExtent l="0" t="635" r="1905" b="7620"/>
              <wp:wrapSquare wrapText="larges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976" w:rsidRDefault="00322976">
                          <w:pPr>
                            <w:pStyle w:val="Pidipa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BAD41" id="_x0000_t202" coordsize="21600,21600" o:spt="202" path="m,l,21600r21600,l21600,xe">
              <v:stroke joinstyle="miter"/>
              <v:path gradientshapeok="t" o:connecttype="rect"/>
            </v:shapetype>
            <v:shape id="Text Box 2" o:spid="_x0000_s1027" type="#_x0000_t202" style="position:absolute;left:0;text-align:left;margin-left:526.5pt;margin-top:.05pt;width:11.85pt;height:13.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" stroked="f">
              <v:fill opacity="0"/>
              <v:textbox inset="0,0,0,0">
                <w:txbxContent>
                  <w:p w:rsidR="00322976" w:rsidRDefault="00322976">
                    <w:pPr>
                      <w:pStyle w:val="Pidipagina"/>
                    </w:pP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CBD" w:rsidRDefault="00C07CBD">
      <w:pPr>
        <w:spacing w:line="240" w:lineRule="auto"/>
      </w:pPr>
      <w:r>
        <w:separator/>
      </w:r>
    </w:p>
  </w:footnote>
  <w:footnote w:type="continuationSeparator" w:id="0">
    <w:p w:rsidR="00C07CBD" w:rsidRDefault="00C07CB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360"/>
        </w:tabs>
        <w:ind w:left="360" w:hanging="360"/>
      </w:pPr>
      <w:rPr>
        <w:rFonts w:cs="Times New Roman"/>
        <w:color w:val="00000A"/>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color w:val="00000A"/>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color w:val="00000A"/>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5">
    <w:nsid w:val="00000006"/>
    <w:multiLevelType w:val="multilevel"/>
    <w:tmpl w:val="00000006"/>
    <w:name w:val="WW8Num6"/>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D"/>
    <w:multiLevelType w:val="multilevel"/>
    <w:tmpl w:val="0000000D"/>
    <w:name w:val="WW8Num13"/>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000000E"/>
    <w:multiLevelType w:val="multilevel"/>
    <w:tmpl w:val="F880EAE2"/>
    <w:name w:val="WW8Num14"/>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nsid w:val="00000013"/>
    <w:multiLevelType w:val="multilevel"/>
    <w:tmpl w:val="00000013"/>
    <w:name w:val="WW8Num19"/>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00000014"/>
    <w:multiLevelType w:val="multilevel"/>
    <w:tmpl w:val="00000014"/>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00000017"/>
    <w:multiLevelType w:val="multilevel"/>
    <w:tmpl w:val="00000017"/>
    <w:name w:val="WW8Num23"/>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22">
    <w:nsid w:val="00000018"/>
    <w:multiLevelType w:val="multilevel"/>
    <w:tmpl w:val="00000018"/>
    <w:name w:val="WW8Num24"/>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nsid w:val="0000001A"/>
    <w:multiLevelType w:val="multilevel"/>
    <w:tmpl w:val="5FEA2C36"/>
    <w:name w:val="WW8Num26"/>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25">
    <w:nsid w:val="0000001B"/>
    <w:multiLevelType w:val="multilevel"/>
    <w:tmpl w:val="0000001B"/>
    <w:name w:val="WW8Num2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6">
    <w:nsid w:val="0000001C"/>
    <w:multiLevelType w:val="multilevel"/>
    <w:tmpl w:val="0000001C"/>
    <w:name w:val="WW8Num2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7">
    <w:nsid w:val="0000001D"/>
    <w:multiLevelType w:val="multilevel"/>
    <w:tmpl w:val="0000001D"/>
    <w:name w:val="WW8Num2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8">
    <w:nsid w:val="0000001E"/>
    <w:multiLevelType w:val="multilevel"/>
    <w:tmpl w:val="0000001E"/>
    <w:name w:val="WW8Num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9">
    <w:nsid w:val="0000001F"/>
    <w:multiLevelType w:val="multilevel"/>
    <w:tmpl w:val="0000001F"/>
    <w:name w:val="WW8Num3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0">
    <w:nsid w:val="00000020"/>
    <w:multiLevelType w:val="multilevel"/>
    <w:tmpl w:val="00000020"/>
    <w:name w:val="WW8Num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1">
    <w:nsid w:val="00000021"/>
    <w:multiLevelType w:val="multilevel"/>
    <w:tmpl w:val="00000021"/>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32">
    <w:nsid w:val="00000022"/>
    <w:multiLevelType w:val="multilevel"/>
    <w:tmpl w:val="00000022"/>
    <w:name w:val="WW8Num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3">
    <w:nsid w:val="00000023"/>
    <w:multiLevelType w:val="multilevel"/>
    <w:tmpl w:val="00000023"/>
    <w:name w:val="WW8Num3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4">
    <w:nsid w:val="00000024"/>
    <w:multiLevelType w:val="multilevel"/>
    <w:tmpl w:val="00000024"/>
    <w:name w:val="WW8Num36"/>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35">
    <w:nsid w:val="00000025"/>
    <w:multiLevelType w:val="multilevel"/>
    <w:tmpl w:val="00000025"/>
    <w:name w:val="WW8Num3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00000026"/>
    <w:multiLevelType w:val="multilevel"/>
    <w:tmpl w:val="00000026"/>
    <w:name w:val="WW8Num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00000027"/>
    <w:multiLevelType w:val="multilevel"/>
    <w:tmpl w:val="00000027"/>
    <w:name w:val="WW8Num3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00000028"/>
    <w:multiLevelType w:val="multilevel"/>
    <w:tmpl w:val="00000028"/>
    <w:name w:val="WW8Num4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00000029"/>
    <w:multiLevelType w:val="multilevel"/>
    <w:tmpl w:val="00000029"/>
    <w:name w:val="WW8Num4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0000002A"/>
    <w:multiLevelType w:val="multilevel"/>
    <w:tmpl w:val="0000002A"/>
    <w:name w:val="WW8Num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nsid w:val="0000002B"/>
    <w:multiLevelType w:val="multilevel"/>
    <w:tmpl w:val="0000002B"/>
    <w:name w:val="WW8Num4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0000002C"/>
    <w:multiLevelType w:val="multilevel"/>
    <w:tmpl w:val="0000002C"/>
    <w:name w:val="WW8Num44"/>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0000002D"/>
    <w:multiLevelType w:val="multilevel"/>
    <w:tmpl w:val="0000002D"/>
    <w:name w:val="WW8Num45"/>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0000002E"/>
    <w:multiLevelType w:val="multilevel"/>
    <w:tmpl w:val="0000002E"/>
    <w:name w:val="WW8Num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0000002F"/>
    <w:multiLevelType w:val="multilevel"/>
    <w:tmpl w:val="46489C42"/>
    <w:name w:val="WW8Num47"/>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004338EE"/>
    <w:multiLevelType w:val="multilevel"/>
    <w:tmpl w:val="184A4D04"/>
    <w:name w:val="WW8Num2632222222222222222"/>
    <w:lvl w:ilvl="0">
      <w:start w:val="1"/>
      <w:numFmt w:val="bullet"/>
      <w:lvlText w:val=""/>
      <w:lvlJc w:val="left"/>
      <w:pPr>
        <w:ind w:left="1440" w:hanging="360"/>
      </w:pPr>
      <w:rPr>
        <w:rFonts w:ascii="Symbol" w:hAnsi="Symbol" w:hint="default"/>
      </w:rPr>
    </w:lvl>
    <w:lvl w:ilvl="1">
      <w:start w:val="2"/>
      <w:numFmt w:val="bullet"/>
      <w:lvlText w:val="•"/>
      <w:lvlJc w:val="left"/>
      <w:pPr>
        <w:ind w:left="2160" w:hanging="360"/>
      </w:pPr>
      <w:rPr>
        <w:rFonts w:ascii="Times New Roman" w:eastAsia="Times New Roman" w:hAnsi="Times New Roman" w:hint="default"/>
      </w:rPr>
    </w:lvl>
    <w:lvl w:ilvl="2" w:tentative="1">
      <w:start w:val="1"/>
      <w:numFmt w:val="lowerRoman"/>
      <w:lvlText w:val="%3."/>
      <w:lvlJc w:val="right"/>
      <w:pPr>
        <w:ind w:left="2880" w:hanging="180"/>
      </w:pPr>
      <w:rPr>
        <w:rFonts w:cs="Times New Roman"/>
      </w:rPr>
    </w:lvl>
    <w:lvl w:ilvl="3" w:tentative="1">
      <w:start w:val="1"/>
      <w:numFmt w:val="decimal"/>
      <w:lvlText w:val="%4."/>
      <w:lvlJc w:val="left"/>
      <w:pPr>
        <w:ind w:left="3600" w:hanging="360"/>
      </w:pPr>
      <w:rPr>
        <w:rFonts w:cs="Times New Roman"/>
      </w:rPr>
    </w:lvl>
    <w:lvl w:ilvl="4" w:tentative="1">
      <w:start w:val="1"/>
      <w:numFmt w:val="lowerLetter"/>
      <w:lvlText w:val="%5."/>
      <w:lvlJc w:val="left"/>
      <w:pPr>
        <w:ind w:left="4320" w:hanging="360"/>
      </w:pPr>
      <w:rPr>
        <w:rFonts w:cs="Times New Roman"/>
      </w:rPr>
    </w:lvl>
    <w:lvl w:ilvl="5" w:tentative="1">
      <w:start w:val="1"/>
      <w:numFmt w:val="lowerRoman"/>
      <w:lvlText w:val="%6."/>
      <w:lvlJc w:val="right"/>
      <w:pPr>
        <w:ind w:left="5040" w:hanging="180"/>
      </w:pPr>
      <w:rPr>
        <w:rFonts w:cs="Times New Roman"/>
      </w:rPr>
    </w:lvl>
    <w:lvl w:ilvl="6" w:tentative="1">
      <w:start w:val="1"/>
      <w:numFmt w:val="decimal"/>
      <w:lvlText w:val="%7."/>
      <w:lvlJc w:val="left"/>
      <w:pPr>
        <w:ind w:left="5760" w:hanging="360"/>
      </w:pPr>
      <w:rPr>
        <w:rFonts w:cs="Times New Roman"/>
      </w:rPr>
    </w:lvl>
    <w:lvl w:ilvl="7" w:tentative="1">
      <w:start w:val="1"/>
      <w:numFmt w:val="lowerLetter"/>
      <w:lvlText w:val="%8."/>
      <w:lvlJc w:val="left"/>
      <w:pPr>
        <w:ind w:left="6480" w:hanging="360"/>
      </w:pPr>
      <w:rPr>
        <w:rFonts w:cs="Times New Roman"/>
      </w:rPr>
    </w:lvl>
    <w:lvl w:ilvl="8" w:tentative="1">
      <w:start w:val="1"/>
      <w:numFmt w:val="lowerRoman"/>
      <w:lvlText w:val="%9."/>
      <w:lvlJc w:val="right"/>
      <w:pPr>
        <w:ind w:left="7200" w:hanging="180"/>
      </w:pPr>
      <w:rPr>
        <w:rFonts w:cs="Times New Roman"/>
      </w:rPr>
    </w:lvl>
  </w:abstractNum>
  <w:abstractNum w:abstractNumId="47">
    <w:nsid w:val="00822327"/>
    <w:multiLevelType w:val="multilevel"/>
    <w:tmpl w:val="016E1402"/>
    <w:lvl w:ilvl="0">
      <w:start w:val="2"/>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00C93FD4"/>
    <w:multiLevelType w:val="hybridMultilevel"/>
    <w:tmpl w:val="51ACBACE"/>
    <w:lvl w:ilvl="0" w:tplc="007019BC">
      <w:start w:val="4"/>
      <w:numFmt w:val="decimal"/>
      <w:lvlText w:val="%1."/>
      <w:lvlJc w:val="left"/>
      <w:pPr>
        <w:tabs>
          <w:tab w:val="num" w:pos="2340"/>
        </w:tabs>
        <w:ind w:left="234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nsid w:val="01154168"/>
    <w:multiLevelType w:val="hybridMultilevel"/>
    <w:tmpl w:val="F8B4AF9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0">
    <w:nsid w:val="019F5BC7"/>
    <w:multiLevelType w:val="hybridMultilevel"/>
    <w:tmpl w:val="338AC326"/>
    <w:lvl w:ilvl="0" w:tplc="E17CF9A0">
      <w:start w:val="4"/>
      <w:numFmt w:val="decimal"/>
      <w:lvlText w:val="%1."/>
      <w:lvlJc w:val="left"/>
      <w:pPr>
        <w:tabs>
          <w:tab w:val="num" w:pos="2340"/>
        </w:tabs>
        <w:ind w:left="23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02CC078C"/>
    <w:multiLevelType w:val="hybridMultilevel"/>
    <w:tmpl w:val="FF90F2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036C7660"/>
    <w:multiLevelType w:val="multilevel"/>
    <w:tmpl w:val="6DC0ED5E"/>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3">
    <w:nsid w:val="03852E2B"/>
    <w:multiLevelType w:val="hybridMultilevel"/>
    <w:tmpl w:val="AAE6B8A6"/>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54">
    <w:nsid w:val="04902CF8"/>
    <w:multiLevelType w:val="multilevel"/>
    <w:tmpl w:val="4112C18C"/>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5">
    <w:nsid w:val="06E5304E"/>
    <w:multiLevelType w:val="hybridMultilevel"/>
    <w:tmpl w:val="98104C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nsid w:val="07BF68D6"/>
    <w:multiLevelType w:val="multilevel"/>
    <w:tmpl w:val="F680159E"/>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7">
    <w:nsid w:val="085975D4"/>
    <w:multiLevelType w:val="hybridMultilevel"/>
    <w:tmpl w:val="178EF4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08DB59F2"/>
    <w:multiLevelType w:val="multilevel"/>
    <w:tmpl w:val="927E7A8A"/>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9">
    <w:nsid w:val="0B003309"/>
    <w:multiLevelType w:val="hybridMultilevel"/>
    <w:tmpl w:val="9878B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0BD75E29"/>
    <w:multiLevelType w:val="hybridMultilevel"/>
    <w:tmpl w:val="6318E5BE"/>
    <w:lvl w:ilvl="0" w:tplc="5378A29A">
      <w:start w:val="2"/>
      <w:numFmt w:val="lowerLetter"/>
      <w:lvlText w:val="%1."/>
      <w:lvlJc w:val="left"/>
      <w:pPr>
        <w:tabs>
          <w:tab w:val="num" w:pos="2160"/>
        </w:tabs>
        <w:ind w:left="2160" w:hanging="180"/>
      </w:pPr>
      <w:rPr>
        <w:rFonts w:hint="default"/>
      </w:rPr>
    </w:lvl>
    <w:lvl w:ilvl="1" w:tplc="63A41E42">
      <w:start w:val="1"/>
      <w:numFmt w:val="lowerRoman"/>
      <w:lvlText w:val="%2."/>
      <w:lvlJc w:val="left"/>
      <w:pPr>
        <w:tabs>
          <w:tab w:val="num" w:pos="1353"/>
        </w:tabs>
        <w:ind w:left="1353" w:hanging="360"/>
      </w:pPr>
      <w:rPr>
        <w:rFonts w:hint="default"/>
      </w:r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1">
    <w:nsid w:val="0C2053D8"/>
    <w:multiLevelType w:val="hybridMultilevel"/>
    <w:tmpl w:val="B2BC53CE"/>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2">
    <w:nsid w:val="0D007D97"/>
    <w:multiLevelType w:val="hybridMultilevel"/>
    <w:tmpl w:val="70FE5BDE"/>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0D843CDF"/>
    <w:multiLevelType w:val="multilevel"/>
    <w:tmpl w:val="8B722866"/>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4">
    <w:nsid w:val="0E034217"/>
    <w:multiLevelType w:val="hybridMultilevel"/>
    <w:tmpl w:val="AC62DB7C"/>
    <w:lvl w:ilvl="0" w:tplc="8F32D4DA">
      <w:start w:val="2"/>
      <w:numFmt w:val="decimal"/>
      <w:lvlText w:val="%1."/>
      <w:lvlJc w:val="left"/>
      <w:pPr>
        <w:tabs>
          <w:tab w:val="num" w:pos="1353"/>
        </w:tabs>
        <w:ind w:left="1353" w:hanging="360"/>
      </w:pPr>
      <w:rPr>
        <w:rFonts w:hint="default"/>
      </w:rPr>
    </w:lvl>
    <w:lvl w:ilvl="1" w:tplc="04100019">
      <w:start w:val="1"/>
      <w:numFmt w:val="lowerLetter"/>
      <w:lvlText w:val="%2."/>
      <w:lvlJc w:val="left"/>
      <w:pPr>
        <w:tabs>
          <w:tab w:val="num" w:pos="1440"/>
        </w:tabs>
        <w:ind w:left="1440" w:hanging="360"/>
      </w:pPr>
    </w:lvl>
    <w:lvl w:ilvl="2" w:tplc="A5F41840">
      <w:start w:val="1"/>
      <w:numFmt w:val="decimal"/>
      <w:lvlText w:val="%3."/>
      <w:lvlJc w:val="left"/>
      <w:pPr>
        <w:tabs>
          <w:tab w:val="num" w:pos="2340"/>
        </w:tabs>
        <w:ind w:left="2340" w:hanging="360"/>
      </w:pPr>
      <w:rPr>
        <w:rFonts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5">
    <w:nsid w:val="0E657C5E"/>
    <w:multiLevelType w:val="hybridMultilevel"/>
    <w:tmpl w:val="3D2E6990"/>
    <w:lvl w:ilvl="0" w:tplc="8A58F94C">
      <w:start w:val="2"/>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6">
    <w:nsid w:val="0E8A6751"/>
    <w:multiLevelType w:val="hybridMultilevel"/>
    <w:tmpl w:val="2F425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nsid w:val="0EB72DFD"/>
    <w:multiLevelType w:val="multilevel"/>
    <w:tmpl w:val="016E1402"/>
    <w:lvl w:ilvl="0">
      <w:start w:val="2"/>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8">
    <w:nsid w:val="0ECF5992"/>
    <w:multiLevelType w:val="hybridMultilevel"/>
    <w:tmpl w:val="DE1423D2"/>
    <w:lvl w:ilvl="0" w:tplc="11321E94">
      <w:start w:val="1"/>
      <w:numFmt w:val="decimal"/>
      <w:lvlText w:val="%1."/>
      <w:lvlJc w:val="left"/>
      <w:pPr>
        <w:tabs>
          <w:tab w:val="num" w:pos="1440"/>
        </w:tabs>
        <w:ind w:left="1440" w:hanging="360"/>
      </w:pPr>
      <w:rPr>
        <w:rFonts w:hint="default"/>
      </w:rPr>
    </w:lvl>
    <w:lvl w:ilvl="1" w:tplc="04100019">
      <w:start w:val="1"/>
      <w:numFmt w:val="lowerLetter"/>
      <w:lvlText w:val="%2."/>
      <w:lvlJc w:val="left"/>
      <w:pPr>
        <w:tabs>
          <w:tab w:val="num" w:pos="1495"/>
        </w:tabs>
        <w:ind w:left="1495" w:hanging="360"/>
      </w:pPr>
    </w:lvl>
    <w:lvl w:ilvl="2" w:tplc="5F00FB86">
      <w:start w:val="1"/>
      <w:numFmt w:val="lowerRoman"/>
      <w:lvlText w:val="%3."/>
      <w:lvlJc w:val="left"/>
      <w:pPr>
        <w:tabs>
          <w:tab w:val="num" w:pos="2160"/>
        </w:tabs>
        <w:ind w:left="2160" w:hanging="1168"/>
      </w:pPr>
      <w:rPr>
        <w:rFonts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9">
    <w:nsid w:val="12742CF6"/>
    <w:multiLevelType w:val="hybridMultilevel"/>
    <w:tmpl w:val="0A3E6C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nsid w:val="127E2F31"/>
    <w:multiLevelType w:val="hybridMultilevel"/>
    <w:tmpl w:val="A844E0B0"/>
    <w:lvl w:ilvl="0" w:tplc="14487FD6">
      <w:start w:val="1"/>
      <w:numFmt w:val="decimal"/>
      <w:lvlText w:val="%1."/>
      <w:lvlJc w:val="left"/>
      <w:pPr>
        <w:tabs>
          <w:tab w:val="num" w:pos="1060"/>
        </w:tabs>
        <w:ind w:left="1060" w:hanging="360"/>
      </w:pPr>
    </w:lvl>
    <w:lvl w:ilvl="1" w:tplc="04100019">
      <w:start w:val="1"/>
      <w:numFmt w:val="lowerLetter"/>
      <w:lvlText w:val="%2."/>
      <w:lvlJc w:val="left"/>
      <w:pPr>
        <w:tabs>
          <w:tab w:val="num" w:pos="1440"/>
        </w:tabs>
        <w:ind w:left="1440" w:hanging="360"/>
      </w:pPr>
    </w:lvl>
    <w:lvl w:ilvl="2" w:tplc="1CC4D188">
      <w:start w:val="1"/>
      <w:numFmt w:val="decimal"/>
      <w:lvlText w:val="%3."/>
      <w:lvlJc w:val="left"/>
      <w:pPr>
        <w:tabs>
          <w:tab w:val="num" w:pos="2340"/>
        </w:tabs>
        <w:ind w:left="2340" w:hanging="360"/>
      </w:pPr>
      <w:rPr>
        <w:rFonts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nsid w:val="137360AC"/>
    <w:multiLevelType w:val="multilevel"/>
    <w:tmpl w:val="085066E6"/>
    <w:styleLink w:val="List0"/>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2">
    <w:nsid w:val="141469B8"/>
    <w:multiLevelType w:val="hybridMultilevel"/>
    <w:tmpl w:val="04AC9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14F81CC3"/>
    <w:multiLevelType w:val="hybridMultilevel"/>
    <w:tmpl w:val="E814048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4">
    <w:nsid w:val="16D474CC"/>
    <w:multiLevelType w:val="hybridMultilevel"/>
    <w:tmpl w:val="2F425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nsid w:val="17C06689"/>
    <w:multiLevelType w:val="hybridMultilevel"/>
    <w:tmpl w:val="28C8E05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6">
    <w:nsid w:val="187024C0"/>
    <w:multiLevelType w:val="hybridMultilevel"/>
    <w:tmpl w:val="B622CD6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nsid w:val="188A1828"/>
    <w:multiLevelType w:val="hybridMultilevel"/>
    <w:tmpl w:val="F01C2C36"/>
    <w:name w:val="WW8Num26322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8">
    <w:nsid w:val="197257E1"/>
    <w:multiLevelType w:val="multilevel"/>
    <w:tmpl w:val="931C1068"/>
    <w:name w:val="WW8Num26322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9">
    <w:nsid w:val="1A944429"/>
    <w:multiLevelType w:val="hybridMultilevel"/>
    <w:tmpl w:val="12023016"/>
    <w:lvl w:ilvl="0" w:tplc="04100011">
      <w:start w:val="1"/>
      <w:numFmt w:val="decimal"/>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nsid w:val="1AA71C86"/>
    <w:multiLevelType w:val="hybridMultilevel"/>
    <w:tmpl w:val="99D4C380"/>
    <w:lvl w:ilvl="0" w:tplc="1CC4D188">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540"/>
        </w:tabs>
        <w:ind w:left="-540" w:hanging="360"/>
      </w:pPr>
    </w:lvl>
    <w:lvl w:ilvl="2" w:tplc="0410001B" w:tentative="1">
      <w:start w:val="1"/>
      <w:numFmt w:val="lowerRoman"/>
      <w:lvlText w:val="%3."/>
      <w:lvlJc w:val="right"/>
      <w:pPr>
        <w:tabs>
          <w:tab w:val="num" w:pos="180"/>
        </w:tabs>
        <w:ind w:left="180" w:hanging="180"/>
      </w:pPr>
    </w:lvl>
    <w:lvl w:ilvl="3" w:tplc="0410000F" w:tentative="1">
      <w:start w:val="1"/>
      <w:numFmt w:val="decimal"/>
      <w:lvlText w:val="%4."/>
      <w:lvlJc w:val="left"/>
      <w:pPr>
        <w:tabs>
          <w:tab w:val="num" w:pos="900"/>
        </w:tabs>
        <w:ind w:left="900" w:hanging="360"/>
      </w:pPr>
    </w:lvl>
    <w:lvl w:ilvl="4" w:tplc="04100019" w:tentative="1">
      <w:start w:val="1"/>
      <w:numFmt w:val="lowerLetter"/>
      <w:lvlText w:val="%5."/>
      <w:lvlJc w:val="left"/>
      <w:pPr>
        <w:tabs>
          <w:tab w:val="num" w:pos="1620"/>
        </w:tabs>
        <w:ind w:left="1620" w:hanging="360"/>
      </w:pPr>
    </w:lvl>
    <w:lvl w:ilvl="5" w:tplc="0410001B" w:tentative="1">
      <w:start w:val="1"/>
      <w:numFmt w:val="lowerRoman"/>
      <w:lvlText w:val="%6."/>
      <w:lvlJc w:val="right"/>
      <w:pPr>
        <w:tabs>
          <w:tab w:val="num" w:pos="2340"/>
        </w:tabs>
        <w:ind w:left="2340" w:hanging="180"/>
      </w:pPr>
    </w:lvl>
    <w:lvl w:ilvl="6" w:tplc="0410000F" w:tentative="1">
      <w:start w:val="1"/>
      <w:numFmt w:val="decimal"/>
      <w:lvlText w:val="%7."/>
      <w:lvlJc w:val="left"/>
      <w:pPr>
        <w:tabs>
          <w:tab w:val="num" w:pos="3060"/>
        </w:tabs>
        <w:ind w:left="3060" w:hanging="360"/>
      </w:pPr>
    </w:lvl>
    <w:lvl w:ilvl="7" w:tplc="04100019" w:tentative="1">
      <w:start w:val="1"/>
      <w:numFmt w:val="lowerLetter"/>
      <w:lvlText w:val="%8."/>
      <w:lvlJc w:val="left"/>
      <w:pPr>
        <w:tabs>
          <w:tab w:val="num" w:pos="3780"/>
        </w:tabs>
        <w:ind w:left="3780" w:hanging="360"/>
      </w:pPr>
    </w:lvl>
    <w:lvl w:ilvl="8" w:tplc="0410001B" w:tentative="1">
      <w:start w:val="1"/>
      <w:numFmt w:val="lowerRoman"/>
      <w:lvlText w:val="%9."/>
      <w:lvlJc w:val="right"/>
      <w:pPr>
        <w:tabs>
          <w:tab w:val="num" w:pos="4500"/>
        </w:tabs>
        <w:ind w:left="4500" w:hanging="180"/>
      </w:pPr>
    </w:lvl>
  </w:abstractNum>
  <w:abstractNum w:abstractNumId="81">
    <w:nsid w:val="1AE15BCB"/>
    <w:multiLevelType w:val="hybridMultilevel"/>
    <w:tmpl w:val="B622CD6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nsid w:val="1C017AFD"/>
    <w:multiLevelType w:val="multilevel"/>
    <w:tmpl w:val="8B722866"/>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3">
    <w:nsid w:val="1D4D587C"/>
    <w:multiLevelType w:val="hybridMultilevel"/>
    <w:tmpl w:val="A55C6D68"/>
    <w:lvl w:ilvl="0" w:tplc="0410000F">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4">
    <w:nsid w:val="1ED57A08"/>
    <w:multiLevelType w:val="hybridMultilevel"/>
    <w:tmpl w:val="01EAD534"/>
    <w:lvl w:ilvl="0" w:tplc="D2BAA7CA">
      <w:start w:val="1"/>
      <w:numFmt w:val="bullet"/>
      <w:pStyle w:val="Elencocontinua"/>
      <w:lvlText w:val=""/>
      <w:lvlJc w:val="left"/>
      <w:pPr>
        <w:ind w:left="814" w:hanging="360"/>
      </w:pPr>
      <w:rPr>
        <w:rFonts w:ascii="Symbol" w:hAnsi="Symbol" w:hint="default"/>
      </w:rPr>
    </w:lvl>
    <w:lvl w:ilvl="1" w:tplc="04100003" w:tentative="1">
      <w:start w:val="1"/>
      <w:numFmt w:val="bullet"/>
      <w:lvlText w:val="o"/>
      <w:lvlJc w:val="left"/>
      <w:pPr>
        <w:ind w:left="1723" w:hanging="360"/>
      </w:pPr>
      <w:rPr>
        <w:rFonts w:ascii="Courier New" w:hAnsi="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85">
    <w:nsid w:val="214D3EFE"/>
    <w:multiLevelType w:val="hybridMultilevel"/>
    <w:tmpl w:val="B5CE53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nsid w:val="220676AE"/>
    <w:multiLevelType w:val="hybridMultilevel"/>
    <w:tmpl w:val="7BDE78EC"/>
    <w:lvl w:ilvl="0" w:tplc="86921864">
      <w:start w:val="1"/>
      <w:numFmt w:val="decimal"/>
      <w:pStyle w:val="Criterio"/>
      <w:lvlText w:val="%1."/>
      <w:lvlJc w:val="left"/>
      <w:pPr>
        <w:ind w:left="1211"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7">
    <w:nsid w:val="220D1328"/>
    <w:multiLevelType w:val="hybridMultilevel"/>
    <w:tmpl w:val="A7284D3E"/>
    <w:lvl w:ilvl="0" w:tplc="1CC4D188">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8">
    <w:nsid w:val="246C03C2"/>
    <w:multiLevelType w:val="hybridMultilevel"/>
    <w:tmpl w:val="03D080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nsid w:val="259F6BF6"/>
    <w:multiLevelType w:val="hybridMultilevel"/>
    <w:tmpl w:val="2A3E0EAC"/>
    <w:name w:val="WW8Num2632222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0">
    <w:nsid w:val="27952BBA"/>
    <w:multiLevelType w:val="hybridMultilevel"/>
    <w:tmpl w:val="98F0C76A"/>
    <w:lvl w:ilvl="0" w:tplc="C80C0EDA">
      <w:start w:val="1"/>
      <w:numFmt w:val="bullet"/>
      <w:lvlText w:val="-"/>
      <w:lvlJc w:val="left"/>
      <w:pPr>
        <w:ind w:left="1004" w:hanging="360"/>
      </w:pPr>
      <w:rPr>
        <w:rFonts w:ascii="Arial" w:hAnsi="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1">
    <w:nsid w:val="28EB6C73"/>
    <w:multiLevelType w:val="hybridMultilevel"/>
    <w:tmpl w:val="B7A4A8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nsid w:val="290A2154"/>
    <w:multiLevelType w:val="multilevel"/>
    <w:tmpl w:val="B0D8BCBA"/>
    <w:styleLink w:val="Elenco31"/>
    <w:lvl w:ilvl="0">
      <w:numFmt w:val="bullet"/>
      <w:lvlText w:val="-"/>
      <w:lvlJc w:val="left"/>
      <w:pPr>
        <w:tabs>
          <w:tab w:val="num" w:pos="283"/>
        </w:tabs>
        <w:ind w:left="283" w:hanging="283"/>
      </w:pPr>
      <w:rPr>
        <w:position w:val="0"/>
        <w:sz w:val="20"/>
        <w:szCs w:val="20"/>
        <w:u w:val="single"/>
      </w:rPr>
    </w:lvl>
    <w:lvl w:ilvl="1">
      <w:start w:val="1"/>
      <w:numFmt w:val="bullet"/>
      <w:lvlText w:val="-"/>
      <w:lvlJc w:val="left"/>
      <w:pPr>
        <w:tabs>
          <w:tab w:val="num" w:pos="850"/>
        </w:tabs>
        <w:ind w:left="567" w:hanging="283"/>
      </w:pPr>
      <w:rPr>
        <w:position w:val="0"/>
        <w:sz w:val="20"/>
        <w:szCs w:val="20"/>
        <w:u w:val="single"/>
      </w:rPr>
    </w:lvl>
    <w:lvl w:ilvl="2">
      <w:start w:val="1"/>
      <w:numFmt w:val="bullet"/>
      <w:lvlText w:val="-"/>
      <w:lvlJc w:val="left"/>
      <w:pPr>
        <w:tabs>
          <w:tab w:val="num" w:pos="1417"/>
        </w:tabs>
        <w:ind w:left="850" w:hanging="283"/>
      </w:pPr>
      <w:rPr>
        <w:position w:val="0"/>
        <w:sz w:val="20"/>
        <w:szCs w:val="20"/>
        <w:u w:val="single"/>
      </w:rPr>
    </w:lvl>
    <w:lvl w:ilvl="3">
      <w:start w:val="1"/>
      <w:numFmt w:val="bullet"/>
      <w:lvlText w:val="-"/>
      <w:lvlJc w:val="left"/>
      <w:pPr>
        <w:tabs>
          <w:tab w:val="num" w:pos="1984"/>
        </w:tabs>
        <w:ind w:left="1134" w:hanging="283"/>
      </w:pPr>
      <w:rPr>
        <w:position w:val="0"/>
        <w:sz w:val="20"/>
        <w:szCs w:val="20"/>
        <w:u w:val="single"/>
      </w:rPr>
    </w:lvl>
    <w:lvl w:ilvl="4">
      <w:start w:val="1"/>
      <w:numFmt w:val="bullet"/>
      <w:lvlText w:val="-"/>
      <w:lvlJc w:val="left"/>
      <w:pPr>
        <w:tabs>
          <w:tab w:val="num" w:pos="2551"/>
        </w:tabs>
        <w:ind w:left="1417" w:hanging="283"/>
      </w:pPr>
      <w:rPr>
        <w:position w:val="0"/>
        <w:sz w:val="20"/>
        <w:szCs w:val="20"/>
        <w:u w:val="single"/>
      </w:rPr>
    </w:lvl>
    <w:lvl w:ilvl="5">
      <w:start w:val="1"/>
      <w:numFmt w:val="bullet"/>
      <w:lvlText w:val="-"/>
      <w:lvlJc w:val="left"/>
      <w:pPr>
        <w:tabs>
          <w:tab w:val="num" w:pos="3118"/>
        </w:tabs>
        <w:ind w:left="1701" w:hanging="283"/>
      </w:pPr>
      <w:rPr>
        <w:position w:val="0"/>
        <w:sz w:val="20"/>
        <w:szCs w:val="20"/>
        <w:u w:val="single"/>
      </w:rPr>
    </w:lvl>
    <w:lvl w:ilvl="6">
      <w:start w:val="1"/>
      <w:numFmt w:val="bullet"/>
      <w:lvlText w:val="-"/>
      <w:lvlJc w:val="left"/>
      <w:pPr>
        <w:tabs>
          <w:tab w:val="num" w:pos="3685"/>
        </w:tabs>
        <w:ind w:left="1984" w:hanging="283"/>
      </w:pPr>
      <w:rPr>
        <w:position w:val="0"/>
        <w:sz w:val="20"/>
        <w:szCs w:val="20"/>
        <w:u w:val="single"/>
      </w:rPr>
    </w:lvl>
    <w:lvl w:ilvl="7">
      <w:start w:val="1"/>
      <w:numFmt w:val="bullet"/>
      <w:lvlText w:val="-"/>
      <w:lvlJc w:val="left"/>
      <w:pPr>
        <w:tabs>
          <w:tab w:val="num" w:pos="4252"/>
        </w:tabs>
        <w:ind w:left="2268" w:hanging="283"/>
      </w:pPr>
      <w:rPr>
        <w:position w:val="0"/>
        <w:sz w:val="20"/>
        <w:szCs w:val="20"/>
        <w:u w:val="single"/>
      </w:rPr>
    </w:lvl>
    <w:lvl w:ilvl="8">
      <w:start w:val="1"/>
      <w:numFmt w:val="bullet"/>
      <w:lvlText w:val="-"/>
      <w:lvlJc w:val="left"/>
      <w:pPr>
        <w:tabs>
          <w:tab w:val="num" w:pos="4819"/>
        </w:tabs>
        <w:ind w:left="2551" w:hanging="283"/>
      </w:pPr>
      <w:rPr>
        <w:position w:val="0"/>
        <w:sz w:val="20"/>
        <w:szCs w:val="20"/>
        <w:u w:val="single"/>
      </w:rPr>
    </w:lvl>
  </w:abstractNum>
  <w:abstractNum w:abstractNumId="93">
    <w:nsid w:val="2A135AF5"/>
    <w:multiLevelType w:val="hybridMultilevel"/>
    <w:tmpl w:val="14542A84"/>
    <w:lvl w:ilvl="0" w:tplc="1B34F50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4">
    <w:nsid w:val="2A3B47CE"/>
    <w:multiLevelType w:val="multilevel"/>
    <w:tmpl w:val="927E7A8A"/>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5">
    <w:nsid w:val="2AC45985"/>
    <w:multiLevelType w:val="hybridMultilevel"/>
    <w:tmpl w:val="F8B4AF9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6">
    <w:nsid w:val="2B807E1F"/>
    <w:multiLevelType w:val="hybridMultilevel"/>
    <w:tmpl w:val="6D720A02"/>
    <w:name w:val="WW8Num26322222"/>
    <w:lvl w:ilvl="0" w:tplc="04100017">
      <w:start w:val="1"/>
      <w:numFmt w:val="lowerLetter"/>
      <w:lvlText w:val="%1)"/>
      <w:lvlJc w:val="left"/>
      <w:pPr>
        <w:ind w:left="1146" w:hanging="360"/>
      </w:pPr>
      <w:rPr>
        <w:rFonts w:cs="Times New Roman"/>
      </w:rPr>
    </w:lvl>
    <w:lvl w:ilvl="1" w:tplc="04100019" w:tentative="1">
      <w:start w:val="1"/>
      <w:numFmt w:val="lowerLetter"/>
      <w:lvlText w:val="%2."/>
      <w:lvlJc w:val="left"/>
      <w:pPr>
        <w:ind w:left="1866" w:hanging="360"/>
      </w:pPr>
      <w:rPr>
        <w:rFonts w:cs="Times New Roman"/>
      </w:rPr>
    </w:lvl>
    <w:lvl w:ilvl="2" w:tplc="0410001B" w:tentative="1">
      <w:start w:val="1"/>
      <w:numFmt w:val="lowerRoman"/>
      <w:lvlText w:val="%3."/>
      <w:lvlJc w:val="right"/>
      <w:pPr>
        <w:ind w:left="2586" w:hanging="180"/>
      </w:pPr>
      <w:rPr>
        <w:rFonts w:cs="Times New Roman"/>
      </w:rPr>
    </w:lvl>
    <w:lvl w:ilvl="3" w:tplc="0410000F" w:tentative="1">
      <w:start w:val="1"/>
      <w:numFmt w:val="decimal"/>
      <w:lvlText w:val="%4."/>
      <w:lvlJc w:val="left"/>
      <w:pPr>
        <w:ind w:left="3306" w:hanging="360"/>
      </w:pPr>
      <w:rPr>
        <w:rFonts w:cs="Times New Roman"/>
      </w:rPr>
    </w:lvl>
    <w:lvl w:ilvl="4" w:tplc="04100019" w:tentative="1">
      <w:start w:val="1"/>
      <w:numFmt w:val="lowerLetter"/>
      <w:lvlText w:val="%5."/>
      <w:lvlJc w:val="left"/>
      <w:pPr>
        <w:ind w:left="4026" w:hanging="360"/>
      </w:pPr>
      <w:rPr>
        <w:rFonts w:cs="Times New Roman"/>
      </w:rPr>
    </w:lvl>
    <w:lvl w:ilvl="5" w:tplc="0410001B" w:tentative="1">
      <w:start w:val="1"/>
      <w:numFmt w:val="lowerRoman"/>
      <w:lvlText w:val="%6."/>
      <w:lvlJc w:val="right"/>
      <w:pPr>
        <w:ind w:left="4746" w:hanging="180"/>
      </w:pPr>
      <w:rPr>
        <w:rFonts w:cs="Times New Roman"/>
      </w:rPr>
    </w:lvl>
    <w:lvl w:ilvl="6" w:tplc="0410000F" w:tentative="1">
      <w:start w:val="1"/>
      <w:numFmt w:val="decimal"/>
      <w:lvlText w:val="%7."/>
      <w:lvlJc w:val="left"/>
      <w:pPr>
        <w:ind w:left="5466" w:hanging="360"/>
      </w:pPr>
      <w:rPr>
        <w:rFonts w:cs="Times New Roman"/>
      </w:rPr>
    </w:lvl>
    <w:lvl w:ilvl="7" w:tplc="04100019" w:tentative="1">
      <w:start w:val="1"/>
      <w:numFmt w:val="lowerLetter"/>
      <w:lvlText w:val="%8."/>
      <w:lvlJc w:val="left"/>
      <w:pPr>
        <w:ind w:left="6186" w:hanging="360"/>
      </w:pPr>
      <w:rPr>
        <w:rFonts w:cs="Times New Roman"/>
      </w:rPr>
    </w:lvl>
    <w:lvl w:ilvl="8" w:tplc="0410001B" w:tentative="1">
      <w:start w:val="1"/>
      <w:numFmt w:val="lowerRoman"/>
      <w:lvlText w:val="%9."/>
      <w:lvlJc w:val="right"/>
      <w:pPr>
        <w:ind w:left="6906" w:hanging="180"/>
      </w:pPr>
      <w:rPr>
        <w:rFonts w:cs="Times New Roman"/>
      </w:rPr>
    </w:lvl>
  </w:abstractNum>
  <w:abstractNum w:abstractNumId="97">
    <w:nsid w:val="2BFF1266"/>
    <w:multiLevelType w:val="multilevel"/>
    <w:tmpl w:val="8B722866"/>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8">
    <w:nsid w:val="2C561D6F"/>
    <w:multiLevelType w:val="multilevel"/>
    <w:tmpl w:val="6DC0ED5E"/>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9">
    <w:nsid w:val="2C5E5C1D"/>
    <w:multiLevelType w:val="hybridMultilevel"/>
    <w:tmpl w:val="3AC294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nsid w:val="2CAF7F81"/>
    <w:multiLevelType w:val="hybridMultilevel"/>
    <w:tmpl w:val="1A7C7022"/>
    <w:lvl w:ilvl="0" w:tplc="5CD6EF32">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360"/>
        </w:tabs>
        <w:ind w:left="360" w:hanging="360"/>
      </w:pPr>
    </w:lvl>
    <w:lvl w:ilvl="2" w:tplc="0410001B">
      <w:start w:val="1"/>
      <w:numFmt w:val="lowerRoman"/>
      <w:lvlText w:val="%3."/>
      <w:lvlJc w:val="right"/>
      <w:pPr>
        <w:tabs>
          <w:tab w:val="num" w:pos="1080"/>
        </w:tabs>
        <w:ind w:left="1080" w:hanging="180"/>
      </w:pPr>
    </w:lvl>
    <w:lvl w:ilvl="3" w:tplc="0410000F" w:tentative="1">
      <w:start w:val="1"/>
      <w:numFmt w:val="decimal"/>
      <w:lvlText w:val="%4."/>
      <w:lvlJc w:val="left"/>
      <w:pPr>
        <w:tabs>
          <w:tab w:val="num" w:pos="1800"/>
        </w:tabs>
        <w:ind w:left="1800" w:hanging="360"/>
      </w:pPr>
    </w:lvl>
    <w:lvl w:ilvl="4" w:tplc="04100019" w:tentative="1">
      <w:start w:val="1"/>
      <w:numFmt w:val="lowerLetter"/>
      <w:lvlText w:val="%5."/>
      <w:lvlJc w:val="left"/>
      <w:pPr>
        <w:tabs>
          <w:tab w:val="num" w:pos="2520"/>
        </w:tabs>
        <w:ind w:left="2520" w:hanging="360"/>
      </w:pPr>
    </w:lvl>
    <w:lvl w:ilvl="5" w:tplc="0410001B" w:tentative="1">
      <w:start w:val="1"/>
      <w:numFmt w:val="lowerRoman"/>
      <w:lvlText w:val="%6."/>
      <w:lvlJc w:val="right"/>
      <w:pPr>
        <w:tabs>
          <w:tab w:val="num" w:pos="3240"/>
        </w:tabs>
        <w:ind w:left="3240" w:hanging="180"/>
      </w:pPr>
    </w:lvl>
    <w:lvl w:ilvl="6" w:tplc="0410000F" w:tentative="1">
      <w:start w:val="1"/>
      <w:numFmt w:val="decimal"/>
      <w:lvlText w:val="%7."/>
      <w:lvlJc w:val="left"/>
      <w:pPr>
        <w:tabs>
          <w:tab w:val="num" w:pos="3960"/>
        </w:tabs>
        <w:ind w:left="3960" w:hanging="360"/>
      </w:pPr>
    </w:lvl>
    <w:lvl w:ilvl="7" w:tplc="04100019" w:tentative="1">
      <w:start w:val="1"/>
      <w:numFmt w:val="lowerLetter"/>
      <w:lvlText w:val="%8."/>
      <w:lvlJc w:val="left"/>
      <w:pPr>
        <w:tabs>
          <w:tab w:val="num" w:pos="4680"/>
        </w:tabs>
        <w:ind w:left="4680" w:hanging="360"/>
      </w:pPr>
    </w:lvl>
    <w:lvl w:ilvl="8" w:tplc="0410001B" w:tentative="1">
      <w:start w:val="1"/>
      <w:numFmt w:val="lowerRoman"/>
      <w:lvlText w:val="%9."/>
      <w:lvlJc w:val="right"/>
      <w:pPr>
        <w:tabs>
          <w:tab w:val="num" w:pos="5400"/>
        </w:tabs>
        <w:ind w:left="5400" w:hanging="180"/>
      </w:pPr>
    </w:lvl>
  </w:abstractNum>
  <w:abstractNum w:abstractNumId="101">
    <w:nsid w:val="2E150675"/>
    <w:multiLevelType w:val="hybridMultilevel"/>
    <w:tmpl w:val="DCB829B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2">
    <w:nsid w:val="2FB62704"/>
    <w:multiLevelType w:val="hybridMultilevel"/>
    <w:tmpl w:val="1A7C7022"/>
    <w:lvl w:ilvl="0" w:tplc="5CD6EF32">
      <w:start w:val="1"/>
      <w:numFmt w:val="decimal"/>
      <w:lvlText w:val="%1."/>
      <w:lvlJc w:val="left"/>
      <w:pPr>
        <w:tabs>
          <w:tab w:val="num" w:pos="1440"/>
        </w:tabs>
        <w:ind w:left="144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3">
    <w:nsid w:val="2FEC317D"/>
    <w:multiLevelType w:val="multilevel"/>
    <w:tmpl w:val="6DC0ED5E"/>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4">
    <w:nsid w:val="30C83535"/>
    <w:multiLevelType w:val="hybridMultilevel"/>
    <w:tmpl w:val="9DE6FC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nsid w:val="34B07220"/>
    <w:multiLevelType w:val="multilevel"/>
    <w:tmpl w:val="6DC0ED5E"/>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6">
    <w:nsid w:val="34C811A4"/>
    <w:multiLevelType w:val="hybridMultilevel"/>
    <w:tmpl w:val="FA7614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08">
    <w:nsid w:val="353A1DA9"/>
    <w:multiLevelType w:val="hybridMultilevel"/>
    <w:tmpl w:val="0BDC6500"/>
    <w:lvl w:ilvl="0" w:tplc="77BE0EF4">
      <w:start w:val="4"/>
      <w:numFmt w:val="decimal"/>
      <w:lvlText w:val="%1."/>
      <w:lvlJc w:val="left"/>
      <w:pPr>
        <w:tabs>
          <w:tab w:val="num" w:pos="2340"/>
        </w:tabs>
        <w:ind w:left="234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9">
    <w:nsid w:val="36576D41"/>
    <w:multiLevelType w:val="multilevel"/>
    <w:tmpl w:val="8B722866"/>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0">
    <w:nsid w:val="372305E6"/>
    <w:multiLevelType w:val="hybridMultilevel"/>
    <w:tmpl w:val="EC10C8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nsid w:val="377847DB"/>
    <w:multiLevelType w:val="hybridMultilevel"/>
    <w:tmpl w:val="AF6A0FC6"/>
    <w:name w:val="WW8Num26322222222"/>
    <w:lvl w:ilvl="0" w:tplc="0410000F">
      <w:start w:val="1"/>
      <w:numFmt w:val="decimal"/>
      <w:lvlText w:val="%1."/>
      <w:lvlJc w:val="left"/>
      <w:pPr>
        <w:ind w:left="786" w:hanging="360"/>
      </w:pPr>
      <w:rPr>
        <w:rFonts w:cs="Times New Roman"/>
      </w:rPr>
    </w:lvl>
    <w:lvl w:ilvl="1" w:tplc="04100019" w:tentative="1">
      <w:start w:val="1"/>
      <w:numFmt w:val="lowerLetter"/>
      <w:lvlText w:val="%2."/>
      <w:lvlJc w:val="left"/>
      <w:pPr>
        <w:ind w:left="1506" w:hanging="360"/>
      </w:pPr>
      <w:rPr>
        <w:rFonts w:cs="Times New Roman"/>
      </w:rPr>
    </w:lvl>
    <w:lvl w:ilvl="2" w:tplc="0410001B" w:tentative="1">
      <w:start w:val="1"/>
      <w:numFmt w:val="lowerRoman"/>
      <w:lvlText w:val="%3."/>
      <w:lvlJc w:val="right"/>
      <w:pPr>
        <w:ind w:left="2226" w:hanging="180"/>
      </w:pPr>
      <w:rPr>
        <w:rFonts w:cs="Times New Roman"/>
      </w:rPr>
    </w:lvl>
    <w:lvl w:ilvl="3" w:tplc="0410000F" w:tentative="1">
      <w:start w:val="1"/>
      <w:numFmt w:val="decimal"/>
      <w:lvlText w:val="%4."/>
      <w:lvlJc w:val="left"/>
      <w:pPr>
        <w:ind w:left="2946" w:hanging="360"/>
      </w:pPr>
      <w:rPr>
        <w:rFonts w:cs="Times New Roman"/>
      </w:rPr>
    </w:lvl>
    <w:lvl w:ilvl="4" w:tplc="04100019" w:tentative="1">
      <w:start w:val="1"/>
      <w:numFmt w:val="lowerLetter"/>
      <w:lvlText w:val="%5."/>
      <w:lvlJc w:val="left"/>
      <w:pPr>
        <w:ind w:left="3666" w:hanging="360"/>
      </w:pPr>
      <w:rPr>
        <w:rFonts w:cs="Times New Roman"/>
      </w:rPr>
    </w:lvl>
    <w:lvl w:ilvl="5" w:tplc="0410001B" w:tentative="1">
      <w:start w:val="1"/>
      <w:numFmt w:val="lowerRoman"/>
      <w:lvlText w:val="%6."/>
      <w:lvlJc w:val="right"/>
      <w:pPr>
        <w:ind w:left="4386" w:hanging="180"/>
      </w:pPr>
      <w:rPr>
        <w:rFonts w:cs="Times New Roman"/>
      </w:rPr>
    </w:lvl>
    <w:lvl w:ilvl="6" w:tplc="0410000F" w:tentative="1">
      <w:start w:val="1"/>
      <w:numFmt w:val="decimal"/>
      <w:lvlText w:val="%7."/>
      <w:lvlJc w:val="left"/>
      <w:pPr>
        <w:ind w:left="5106" w:hanging="360"/>
      </w:pPr>
      <w:rPr>
        <w:rFonts w:cs="Times New Roman"/>
      </w:rPr>
    </w:lvl>
    <w:lvl w:ilvl="7" w:tplc="04100019" w:tentative="1">
      <w:start w:val="1"/>
      <w:numFmt w:val="lowerLetter"/>
      <w:lvlText w:val="%8."/>
      <w:lvlJc w:val="left"/>
      <w:pPr>
        <w:ind w:left="5826" w:hanging="360"/>
      </w:pPr>
      <w:rPr>
        <w:rFonts w:cs="Times New Roman"/>
      </w:rPr>
    </w:lvl>
    <w:lvl w:ilvl="8" w:tplc="0410001B" w:tentative="1">
      <w:start w:val="1"/>
      <w:numFmt w:val="lowerRoman"/>
      <w:lvlText w:val="%9."/>
      <w:lvlJc w:val="right"/>
      <w:pPr>
        <w:ind w:left="6546" w:hanging="180"/>
      </w:pPr>
      <w:rPr>
        <w:rFonts w:cs="Times New Roman"/>
      </w:rPr>
    </w:lvl>
  </w:abstractNum>
  <w:abstractNum w:abstractNumId="112">
    <w:nsid w:val="392C0425"/>
    <w:multiLevelType w:val="multilevel"/>
    <w:tmpl w:val="8B722866"/>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3">
    <w:nsid w:val="3A8F405B"/>
    <w:multiLevelType w:val="hybridMultilevel"/>
    <w:tmpl w:val="28C8E05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4">
    <w:nsid w:val="3B1D1609"/>
    <w:multiLevelType w:val="multilevel"/>
    <w:tmpl w:val="00000024"/>
    <w:name w:val="WW8Num26322"/>
    <w:lvl w:ilvl="0">
      <w:start w:val="1"/>
      <w:numFmt w:val="lowerLetter"/>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Letter"/>
      <w:lvlText w:val="%3."/>
      <w:lvlJc w:val="left"/>
      <w:pPr>
        <w:tabs>
          <w:tab w:val="num" w:pos="2508"/>
        </w:tabs>
        <w:ind w:left="2508" w:hanging="360"/>
      </w:pPr>
      <w:rPr>
        <w:rFonts w:cs="Times New Roman"/>
      </w:rPr>
    </w:lvl>
    <w:lvl w:ilvl="3">
      <w:start w:val="1"/>
      <w:numFmt w:val="lowerLetter"/>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Letter"/>
      <w:lvlText w:val="%6."/>
      <w:lvlJc w:val="left"/>
      <w:pPr>
        <w:tabs>
          <w:tab w:val="num" w:pos="4668"/>
        </w:tabs>
        <w:ind w:left="4668" w:hanging="360"/>
      </w:pPr>
      <w:rPr>
        <w:rFonts w:cs="Times New Roman"/>
      </w:rPr>
    </w:lvl>
    <w:lvl w:ilvl="6">
      <w:start w:val="1"/>
      <w:numFmt w:val="lowerLetter"/>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Letter"/>
      <w:lvlText w:val="%9."/>
      <w:lvlJc w:val="left"/>
      <w:pPr>
        <w:tabs>
          <w:tab w:val="num" w:pos="6828"/>
        </w:tabs>
        <w:ind w:left="6828" w:hanging="360"/>
      </w:pPr>
      <w:rPr>
        <w:rFonts w:cs="Times New Roman"/>
      </w:rPr>
    </w:lvl>
  </w:abstractNum>
  <w:abstractNum w:abstractNumId="115">
    <w:nsid w:val="3B6E27BA"/>
    <w:multiLevelType w:val="hybridMultilevel"/>
    <w:tmpl w:val="3B800360"/>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6">
    <w:nsid w:val="3C1402BF"/>
    <w:multiLevelType w:val="hybridMultilevel"/>
    <w:tmpl w:val="2F425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nsid w:val="3C7F2492"/>
    <w:multiLevelType w:val="hybridMultilevel"/>
    <w:tmpl w:val="53AC7A14"/>
    <w:lvl w:ilvl="0" w:tplc="04100011">
      <w:start w:val="1"/>
      <w:numFmt w:val="decimal"/>
      <w:lvlText w:val="%1)"/>
      <w:lvlJc w:val="left"/>
      <w:pPr>
        <w:ind w:left="720" w:hanging="360"/>
      </w:pPr>
    </w:lvl>
    <w:lvl w:ilvl="1" w:tplc="04100017">
      <w:start w:val="1"/>
      <w:numFmt w:val="lowerLetter"/>
      <w:lvlText w:val="%2)"/>
      <w:lvlJc w:val="left"/>
      <w:pPr>
        <w:ind w:left="1637"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nsid w:val="3D327063"/>
    <w:multiLevelType w:val="hybridMultilevel"/>
    <w:tmpl w:val="EC2631C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9">
    <w:nsid w:val="3D425BDD"/>
    <w:multiLevelType w:val="hybridMultilevel"/>
    <w:tmpl w:val="2F425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nsid w:val="3D66263E"/>
    <w:multiLevelType w:val="hybridMultilevel"/>
    <w:tmpl w:val="99D4C380"/>
    <w:lvl w:ilvl="0" w:tplc="1CC4D188">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540"/>
        </w:tabs>
        <w:ind w:left="-540" w:hanging="360"/>
      </w:pPr>
    </w:lvl>
    <w:lvl w:ilvl="2" w:tplc="0410001B" w:tentative="1">
      <w:start w:val="1"/>
      <w:numFmt w:val="lowerRoman"/>
      <w:lvlText w:val="%3."/>
      <w:lvlJc w:val="right"/>
      <w:pPr>
        <w:tabs>
          <w:tab w:val="num" w:pos="180"/>
        </w:tabs>
        <w:ind w:left="180" w:hanging="180"/>
      </w:pPr>
    </w:lvl>
    <w:lvl w:ilvl="3" w:tplc="0410000F" w:tentative="1">
      <w:start w:val="1"/>
      <w:numFmt w:val="decimal"/>
      <w:lvlText w:val="%4."/>
      <w:lvlJc w:val="left"/>
      <w:pPr>
        <w:tabs>
          <w:tab w:val="num" w:pos="900"/>
        </w:tabs>
        <w:ind w:left="900" w:hanging="360"/>
      </w:pPr>
    </w:lvl>
    <w:lvl w:ilvl="4" w:tplc="04100019" w:tentative="1">
      <w:start w:val="1"/>
      <w:numFmt w:val="lowerLetter"/>
      <w:lvlText w:val="%5."/>
      <w:lvlJc w:val="left"/>
      <w:pPr>
        <w:tabs>
          <w:tab w:val="num" w:pos="1620"/>
        </w:tabs>
        <w:ind w:left="1620" w:hanging="360"/>
      </w:pPr>
    </w:lvl>
    <w:lvl w:ilvl="5" w:tplc="0410001B" w:tentative="1">
      <w:start w:val="1"/>
      <w:numFmt w:val="lowerRoman"/>
      <w:lvlText w:val="%6."/>
      <w:lvlJc w:val="right"/>
      <w:pPr>
        <w:tabs>
          <w:tab w:val="num" w:pos="2340"/>
        </w:tabs>
        <w:ind w:left="2340" w:hanging="180"/>
      </w:pPr>
    </w:lvl>
    <w:lvl w:ilvl="6" w:tplc="0410000F" w:tentative="1">
      <w:start w:val="1"/>
      <w:numFmt w:val="decimal"/>
      <w:lvlText w:val="%7."/>
      <w:lvlJc w:val="left"/>
      <w:pPr>
        <w:tabs>
          <w:tab w:val="num" w:pos="3060"/>
        </w:tabs>
        <w:ind w:left="3060" w:hanging="360"/>
      </w:pPr>
    </w:lvl>
    <w:lvl w:ilvl="7" w:tplc="04100019" w:tentative="1">
      <w:start w:val="1"/>
      <w:numFmt w:val="lowerLetter"/>
      <w:lvlText w:val="%8."/>
      <w:lvlJc w:val="left"/>
      <w:pPr>
        <w:tabs>
          <w:tab w:val="num" w:pos="3780"/>
        </w:tabs>
        <w:ind w:left="3780" w:hanging="360"/>
      </w:pPr>
    </w:lvl>
    <w:lvl w:ilvl="8" w:tplc="0410001B" w:tentative="1">
      <w:start w:val="1"/>
      <w:numFmt w:val="lowerRoman"/>
      <w:lvlText w:val="%9."/>
      <w:lvlJc w:val="right"/>
      <w:pPr>
        <w:tabs>
          <w:tab w:val="num" w:pos="4500"/>
        </w:tabs>
        <w:ind w:left="4500" w:hanging="180"/>
      </w:pPr>
    </w:lvl>
  </w:abstractNum>
  <w:abstractNum w:abstractNumId="121">
    <w:nsid w:val="3F0326B1"/>
    <w:multiLevelType w:val="hybridMultilevel"/>
    <w:tmpl w:val="FF341E64"/>
    <w:lvl w:ilvl="0" w:tplc="1CC4D188">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360"/>
        </w:tabs>
        <w:ind w:left="360" w:hanging="360"/>
      </w:pPr>
    </w:lvl>
    <w:lvl w:ilvl="2" w:tplc="0410001B">
      <w:start w:val="1"/>
      <w:numFmt w:val="lowerRoman"/>
      <w:lvlText w:val="%3."/>
      <w:lvlJc w:val="right"/>
      <w:pPr>
        <w:tabs>
          <w:tab w:val="num" w:pos="180"/>
        </w:tabs>
        <w:ind w:left="180" w:hanging="180"/>
      </w:pPr>
    </w:lvl>
    <w:lvl w:ilvl="3" w:tplc="3C1C4D78">
      <w:start w:val="1"/>
      <w:numFmt w:val="lowerLetter"/>
      <w:lvlText w:val="%4."/>
      <w:lvlJc w:val="left"/>
      <w:pPr>
        <w:tabs>
          <w:tab w:val="num" w:pos="900"/>
        </w:tabs>
        <w:ind w:left="900" w:hanging="360"/>
      </w:pPr>
      <w:rPr>
        <w:rFonts w:hint="default"/>
      </w:rPr>
    </w:lvl>
    <w:lvl w:ilvl="4" w:tplc="04100019" w:tentative="1">
      <w:start w:val="1"/>
      <w:numFmt w:val="lowerLetter"/>
      <w:lvlText w:val="%5."/>
      <w:lvlJc w:val="left"/>
      <w:pPr>
        <w:tabs>
          <w:tab w:val="num" w:pos="1620"/>
        </w:tabs>
        <w:ind w:left="1620" w:hanging="360"/>
      </w:pPr>
    </w:lvl>
    <w:lvl w:ilvl="5" w:tplc="0410001B" w:tentative="1">
      <w:start w:val="1"/>
      <w:numFmt w:val="lowerRoman"/>
      <w:lvlText w:val="%6."/>
      <w:lvlJc w:val="right"/>
      <w:pPr>
        <w:tabs>
          <w:tab w:val="num" w:pos="2340"/>
        </w:tabs>
        <w:ind w:left="2340" w:hanging="180"/>
      </w:pPr>
    </w:lvl>
    <w:lvl w:ilvl="6" w:tplc="0410000F" w:tentative="1">
      <w:start w:val="1"/>
      <w:numFmt w:val="decimal"/>
      <w:lvlText w:val="%7."/>
      <w:lvlJc w:val="left"/>
      <w:pPr>
        <w:tabs>
          <w:tab w:val="num" w:pos="3060"/>
        </w:tabs>
        <w:ind w:left="3060" w:hanging="360"/>
      </w:pPr>
    </w:lvl>
    <w:lvl w:ilvl="7" w:tplc="04100019" w:tentative="1">
      <w:start w:val="1"/>
      <w:numFmt w:val="lowerLetter"/>
      <w:lvlText w:val="%8."/>
      <w:lvlJc w:val="left"/>
      <w:pPr>
        <w:tabs>
          <w:tab w:val="num" w:pos="3780"/>
        </w:tabs>
        <w:ind w:left="3780" w:hanging="360"/>
      </w:pPr>
    </w:lvl>
    <w:lvl w:ilvl="8" w:tplc="0410001B" w:tentative="1">
      <w:start w:val="1"/>
      <w:numFmt w:val="lowerRoman"/>
      <w:lvlText w:val="%9."/>
      <w:lvlJc w:val="right"/>
      <w:pPr>
        <w:tabs>
          <w:tab w:val="num" w:pos="4500"/>
        </w:tabs>
        <w:ind w:left="4500" w:hanging="180"/>
      </w:pPr>
    </w:lvl>
  </w:abstractNum>
  <w:abstractNum w:abstractNumId="122">
    <w:nsid w:val="3F8E79EE"/>
    <w:multiLevelType w:val="hybridMultilevel"/>
    <w:tmpl w:val="E9B8C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nsid w:val="43026B90"/>
    <w:multiLevelType w:val="hybridMultilevel"/>
    <w:tmpl w:val="FF90F2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nsid w:val="45255DB5"/>
    <w:multiLevelType w:val="hybridMultilevel"/>
    <w:tmpl w:val="E814048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5">
    <w:nsid w:val="4A1F4D29"/>
    <w:multiLevelType w:val="hybridMultilevel"/>
    <w:tmpl w:val="E814048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6">
    <w:nsid w:val="4C2B47BF"/>
    <w:multiLevelType w:val="hybridMultilevel"/>
    <w:tmpl w:val="A844E0B0"/>
    <w:lvl w:ilvl="0" w:tplc="14487FD6">
      <w:start w:val="1"/>
      <w:numFmt w:val="decimal"/>
      <w:lvlText w:val="%1."/>
      <w:lvlJc w:val="left"/>
      <w:pPr>
        <w:tabs>
          <w:tab w:val="num" w:pos="1060"/>
        </w:tabs>
        <w:ind w:left="1060" w:hanging="360"/>
      </w:pPr>
    </w:lvl>
    <w:lvl w:ilvl="1" w:tplc="04100019">
      <w:start w:val="1"/>
      <w:numFmt w:val="lowerLetter"/>
      <w:lvlText w:val="%2."/>
      <w:lvlJc w:val="left"/>
      <w:pPr>
        <w:tabs>
          <w:tab w:val="num" w:pos="1440"/>
        </w:tabs>
        <w:ind w:left="1440" w:hanging="360"/>
      </w:pPr>
    </w:lvl>
    <w:lvl w:ilvl="2" w:tplc="1CC4D188">
      <w:start w:val="1"/>
      <w:numFmt w:val="decimal"/>
      <w:lvlText w:val="%3."/>
      <w:lvlJc w:val="left"/>
      <w:pPr>
        <w:tabs>
          <w:tab w:val="num" w:pos="2340"/>
        </w:tabs>
        <w:ind w:left="2340" w:hanging="360"/>
      </w:pPr>
      <w:rPr>
        <w:rFonts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7">
    <w:nsid w:val="4D045A66"/>
    <w:multiLevelType w:val="multilevel"/>
    <w:tmpl w:val="0DCA4CE8"/>
    <w:name w:val="WW8Num2632"/>
    <w:lvl w:ilvl="0">
      <w:start w:val="1"/>
      <w:numFmt w:val="decimal"/>
      <w:lvlText w:val="%1."/>
      <w:lvlJc w:val="left"/>
      <w:pPr>
        <w:tabs>
          <w:tab w:val="num" w:pos="720"/>
        </w:tabs>
        <w:ind w:left="72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128">
    <w:nsid w:val="4D840273"/>
    <w:multiLevelType w:val="hybridMultilevel"/>
    <w:tmpl w:val="E814048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9">
    <w:nsid w:val="4E461BF5"/>
    <w:multiLevelType w:val="hybridMultilevel"/>
    <w:tmpl w:val="59F0D20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0">
    <w:nsid w:val="4E974C2E"/>
    <w:multiLevelType w:val="hybridMultilevel"/>
    <w:tmpl w:val="8E0E5010"/>
    <w:lvl w:ilvl="0" w:tplc="FF54D486">
      <w:start w:val="2"/>
      <w:numFmt w:val="decimal"/>
      <w:lvlText w:val="%1."/>
      <w:lvlJc w:val="left"/>
      <w:pPr>
        <w:tabs>
          <w:tab w:val="num" w:pos="1353"/>
        </w:tabs>
        <w:ind w:left="1353"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nsid w:val="4F751015"/>
    <w:multiLevelType w:val="hybridMultilevel"/>
    <w:tmpl w:val="FF90F2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nsid w:val="4F926666"/>
    <w:multiLevelType w:val="hybridMultilevel"/>
    <w:tmpl w:val="FF90F2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nsid w:val="503C4F97"/>
    <w:multiLevelType w:val="hybridMultilevel"/>
    <w:tmpl w:val="31DAD8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nsid w:val="50A92DA6"/>
    <w:multiLevelType w:val="hybridMultilevel"/>
    <w:tmpl w:val="FF90F2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nsid w:val="53EE0D80"/>
    <w:multiLevelType w:val="hybridMultilevel"/>
    <w:tmpl w:val="C6FE9CB2"/>
    <w:lvl w:ilvl="0" w:tplc="4D9E2498">
      <w:start w:val="1"/>
      <w:numFmt w:val="bullet"/>
      <w:pStyle w:val="Risultato"/>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6">
    <w:nsid w:val="552778D3"/>
    <w:multiLevelType w:val="multilevel"/>
    <w:tmpl w:val="E33646EE"/>
    <w:name w:val="WW8Num72"/>
    <w:lvl w:ilvl="0">
      <w:start w:val="1"/>
      <w:numFmt w:val="decimal"/>
      <w:lvlText w:val="%1."/>
      <w:lvlJc w:val="left"/>
      <w:pPr>
        <w:tabs>
          <w:tab w:val="num" w:pos="720"/>
        </w:tabs>
        <w:ind w:left="720" w:hanging="360"/>
      </w:pPr>
      <w:rPr>
        <w:rFonts w:cs="Times New Roman" w:hint="default"/>
        <w:b w:val="0"/>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37">
    <w:nsid w:val="56831F82"/>
    <w:multiLevelType w:val="hybridMultilevel"/>
    <w:tmpl w:val="D7D6C8E6"/>
    <w:lvl w:ilvl="0" w:tplc="1BEC93D4">
      <w:start w:val="4"/>
      <w:numFmt w:val="decimal"/>
      <w:lvlText w:val="%1."/>
      <w:lvlJc w:val="left"/>
      <w:pPr>
        <w:tabs>
          <w:tab w:val="num" w:pos="2340"/>
        </w:tabs>
        <w:ind w:left="234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8">
    <w:nsid w:val="568A3A91"/>
    <w:multiLevelType w:val="multilevel"/>
    <w:tmpl w:val="8B722866"/>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9">
    <w:nsid w:val="581B425D"/>
    <w:multiLevelType w:val="hybridMultilevel"/>
    <w:tmpl w:val="795E902A"/>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0">
    <w:nsid w:val="58B4490C"/>
    <w:multiLevelType w:val="hybridMultilevel"/>
    <w:tmpl w:val="2F425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nsid w:val="598E755B"/>
    <w:multiLevelType w:val="hybridMultilevel"/>
    <w:tmpl w:val="F25423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nsid w:val="5B620888"/>
    <w:multiLevelType w:val="hybridMultilevel"/>
    <w:tmpl w:val="AAE6B8A6"/>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143">
    <w:nsid w:val="5C6718B4"/>
    <w:multiLevelType w:val="hybridMultilevel"/>
    <w:tmpl w:val="BCB29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nsid w:val="5E274491"/>
    <w:multiLevelType w:val="multilevel"/>
    <w:tmpl w:val="4112C18C"/>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5">
    <w:nsid w:val="5F1C7C01"/>
    <w:multiLevelType w:val="multilevel"/>
    <w:tmpl w:val="8B722866"/>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6">
    <w:nsid w:val="5F1D255F"/>
    <w:multiLevelType w:val="multilevel"/>
    <w:tmpl w:val="8B722866"/>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7">
    <w:nsid w:val="5F267342"/>
    <w:multiLevelType w:val="hybridMultilevel"/>
    <w:tmpl w:val="9C5877E8"/>
    <w:lvl w:ilvl="0" w:tplc="86803E94">
      <w:start w:val="1"/>
      <w:numFmt w:val="decimal"/>
      <w:lvlText w:val="%1."/>
      <w:lvlJc w:val="left"/>
      <w:pPr>
        <w:tabs>
          <w:tab w:val="num" w:pos="1440"/>
        </w:tabs>
        <w:ind w:left="1440" w:hanging="360"/>
      </w:pPr>
      <w:rPr>
        <w:rFonts w:hint="default"/>
      </w:rPr>
    </w:lvl>
    <w:lvl w:ilvl="1" w:tplc="04100019">
      <w:start w:val="1"/>
      <w:numFmt w:val="lowerLetter"/>
      <w:lvlText w:val="%2."/>
      <w:lvlJc w:val="left"/>
      <w:pPr>
        <w:tabs>
          <w:tab w:val="num" w:pos="1440"/>
        </w:tabs>
        <w:ind w:left="1440" w:hanging="360"/>
      </w:pPr>
      <w:rPr>
        <w:rFonts w:hint="default"/>
      </w:rPr>
    </w:lvl>
    <w:lvl w:ilvl="2" w:tplc="CF98AD72">
      <w:start w:val="1"/>
      <w:numFmt w:val="bullet"/>
      <w:lvlText w:val=""/>
      <w:lvlJc w:val="left"/>
      <w:pPr>
        <w:tabs>
          <w:tab w:val="num" w:pos="2340"/>
        </w:tabs>
        <w:ind w:left="2340" w:hanging="360"/>
      </w:pPr>
      <w:rPr>
        <w:rFonts w:ascii="Symbol" w:hAnsi="Symbo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8">
    <w:nsid w:val="5FA468AA"/>
    <w:multiLevelType w:val="hybridMultilevel"/>
    <w:tmpl w:val="1FCC58D4"/>
    <w:lvl w:ilvl="0" w:tplc="11321E94">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415"/>
        </w:tabs>
        <w:ind w:left="415" w:hanging="360"/>
      </w:pPr>
    </w:lvl>
    <w:lvl w:ilvl="2" w:tplc="1AF6AB14">
      <w:start w:val="1"/>
      <w:numFmt w:val="lowerRoman"/>
      <w:lvlText w:val="%3."/>
      <w:lvlJc w:val="left"/>
      <w:pPr>
        <w:tabs>
          <w:tab w:val="num" w:pos="1168"/>
        </w:tabs>
        <w:ind w:left="1168" w:hanging="1168"/>
      </w:pPr>
      <w:rPr>
        <w:rFonts w:hint="default"/>
      </w:rPr>
    </w:lvl>
    <w:lvl w:ilvl="3" w:tplc="0410000F">
      <w:start w:val="1"/>
      <w:numFmt w:val="decimal"/>
      <w:lvlText w:val="%4."/>
      <w:lvlJc w:val="left"/>
      <w:pPr>
        <w:tabs>
          <w:tab w:val="num" w:pos="1800"/>
        </w:tabs>
        <w:ind w:left="1800" w:hanging="360"/>
      </w:pPr>
    </w:lvl>
    <w:lvl w:ilvl="4" w:tplc="04100019" w:tentative="1">
      <w:start w:val="1"/>
      <w:numFmt w:val="lowerLetter"/>
      <w:lvlText w:val="%5."/>
      <w:lvlJc w:val="left"/>
      <w:pPr>
        <w:tabs>
          <w:tab w:val="num" w:pos="2520"/>
        </w:tabs>
        <w:ind w:left="2520" w:hanging="360"/>
      </w:pPr>
    </w:lvl>
    <w:lvl w:ilvl="5" w:tplc="0410001B" w:tentative="1">
      <w:start w:val="1"/>
      <w:numFmt w:val="lowerRoman"/>
      <w:lvlText w:val="%6."/>
      <w:lvlJc w:val="right"/>
      <w:pPr>
        <w:tabs>
          <w:tab w:val="num" w:pos="3240"/>
        </w:tabs>
        <w:ind w:left="3240" w:hanging="180"/>
      </w:pPr>
    </w:lvl>
    <w:lvl w:ilvl="6" w:tplc="0410000F" w:tentative="1">
      <w:start w:val="1"/>
      <w:numFmt w:val="decimal"/>
      <w:lvlText w:val="%7."/>
      <w:lvlJc w:val="left"/>
      <w:pPr>
        <w:tabs>
          <w:tab w:val="num" w:pos="3960"/>
        </w:tabs>
        <w:ind w:left="3960" w:hanging="360"/>
      </w:pPr>
    </w:lvl>
    <w:lvl w:ilvl="7" w:tplc="04100019" w:tentative="1">
      <w:start w:val="1"/>
      <w:numFmt w:val="lowerLetter"/>
      <w:lvlText w:val="%8."/>
      <w:lvlJc w:val="left"/>
      <w:pPr>
        <w:tabs>
          <w:tab w:val="num" w:pos="4680"/>
        </w:tabs>
        <w:ind w:left="4680" w:hanging="360"/>
      </w:pPr>
    </w:lvl>
    <w:lvl w:ilvl="8" w:tplc="0410001B" w:tentative="1">
      <w:start w:val="1"/>
      <w:numFmt w:val="lowerRoman"/>
      <w:lvlText w:val="%9."/>
      <w:lvlJc w:val="right"/>
      <w:pPr>
        <w:tabs>
          <w:tab w:val="num" w:pos="5400"/>
        </w:tabs>
        <w:ind w:left="5400" w:hanging="180"/>
      </w:pPr>
    </w:lvl>
  </w:abstractNum>
  <w:abstractNum w:abstractNumId="149">
    <w:nsid w:val="5FC37516"/>
    <w:multiLevelType w:val="hybridMultilevel"/>
    <w:tmpl w:val="22D0E67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nsid w:val="61170BF5"/>
    <w:multiLevelType w:val="hybridMultilevel"/>
    <w:tmpl w:val="2F425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nsid w:val="62331B12"/>
    <w:multiLevelType w:val="hybridMultilevel"/>
    <w:tmpl w:val="BEF06FB2"/>
    <w:lvl w:ilvl="0" w:tplc="D4BA5B30">
      <w:start w:val="15"/>
      <w:numFmt w:val="bullet"/>
      <w:lvlText w:val="-"/>
      <w:lvlJc w:val="left"/>
      <w:pPr>
        <w:tabs>
          <w:tab w:val="num" w:pos="720"/>
        </w:tabs>
        <w:ind w:left="720" w:hanging="360"/>
      </w:pPr>
      <w:rPr>
        <w:rFonts w:ascii="Garamond" w:eastAsia="Times New Roman" w:hAnsi="Garamond"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2">
    <w:nsid w:val="62356523"/>
    <w:multiLevelType w:val="hybridMultilevel"/>
    <w:tmpl w:val="FF341E64"/>
    <w:lvl w:ilvl="0" w:tplc="1CC4D188">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360"/>
        </w:tabs>
        <w:ind w:left="360" w:hanging="360"/>
      </w:pPr>
    </w:lvl>
    <w:lvl w:ilvl="2" w:tplc="0410001B">
      <w:start w:val="1"/>
      <w:numFmt w:val="lowerRoman"/>
      <w:lvlText w:val="%3."/>
      <w:lvlJc w:val="right"/>
      <w:pPr>
        <w:tabs>
          <w:tab w:val="num" w:pos="180"/>
        </w:tabs>
        <w:ind w:left="180" w:hanging="180"/>
      </w:pPr>
    </w:lvl>
    <w:lvl w:ilvl="3" w:tplc="3C1C4D78">
      <w:start w:val="1"/>
      <w:numFmt w:val="lowerLetter"/>
      <w:lvlText w:val="%4."/>
      <w:lvlJc w:val="left"/>
      <w:pPr>
        <w:tabs>
          <w:tab w:val="num" w:pos="900"/>
        </w:tabs>
        <w:ind w:left="900" w:hanging="360"/>
      </w:pPr>
      <w:rPr>
        <w:rFonts w:hint="default"/>
      </w:rPr>
    </w:lvl>
    <w:lvl w:ilvl="4" w:tplc="04100019" w:tentative="1">
      <w:start w:val="1"/>
      <w:numFmt w:val="lowerLetter"/>
      <w:lvlText w:val="%5."/>
      <w:lvlJc w:val="left"/>
      <w:pPr>
        <w:tabs>
          <w:tab w:val="num" w:pos="1620"/>
        </w:tabs>
        <w:ind w:left="1620" w:hanging="360"/>
      </w:pPr>
    </w:lvl>
    <w:lvl w:ilvl="5" w:tplc="0410001B" w:tentative="1">
      <w:start w:val="1"/>
      <w:numFmt w:val="lowerRoman"/>
      <w:lvlText w:val="%6."/>
      <w:lvlJc w:val="right"/>
      <w:pPr>
        <w:tabs>
          <w:tab w:val="num" w:pos="2340"/>
        </w:tabs>
        <w:ind w:left="2340" w:hanging="180"/>
      </w:pPr>
    </w:lvl>
    <w:lvl w:ilvl="6" w:tplc="0410000F" w:tentative="1">
      <w:start w:val="1"/>
      <w:numFmt w:val="decimal"/>
      <w:lvlText w:val="%7."/>
      <w:lvlJc w:val="left"/>
      <w:pPr>
        <w:tabs>
          <w:tab w:val="num" w:pos="3060"/>
        </w:tabs>
        <w:ind w:left="3060" w:hanging="360"/>
      </w:pPr>
    </w:lvl>
    <w:lvl w:ilvl="7" w:tplc="04100019" w:tentative="1">
      <w:start w:val="1"/>
      <w:numFmt w:val="lowerLetter"/>
      <w:lvlText w:val="%8."/>
      <w:lvlJc w:val="left"/>
      <w:pPr>
        <w:tabs>
          <w:tab w:val="num" w:pos="3780"/>
        </w:tabs>
        <w:ind w:left="3780" w:hanging="360"/>
      </w:pPr>
    </w:lvl>
    <w:lvl w:ilvl="8" w:tplc="0410001B" w:tentative="1">
      <w:start w:val="1"/>
      <w:numFmt w:val="lowerRoman"/>
      <w:lvlText w:val="%9."/>
      <w:lvlJc w:val="right"/>
      <w:pPr>
        <w:tabs>
          <w:tab w:val="num" w:pos="4500"/>
        </w:tabs>
        <w:ind w:left="4500" w:hanging="180"/>
      </w:pPr>
    </w:lvl>
  </w:abstractNum>
  <w:abstractNum w:abstractNumId="153">
    <w:nsid w:val="6244187F"/>
    <w:multiLevelType w:val="hybridMultilevel"/>
    <w:tmpl w:val="EC2631C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4">
    <w:nsid w:val="67073761"/>
    <w:multiLevelType w:val="hybridMultilevel"/>
    <w:tmpl w:val="AB845AC0"/>
    <w:lvl w:ilvl="0" w:tplc="FF54D486">
      <w:start w:val="2"/>
      <w:numFmt w:val="decimal"/>
      <w:lvlText w:val="%1."/>
      <w:lvlJc w:val="left"/>
      <w:pPr>
        <w:tabs>
          <w:tab w:val="num" w:pos="1353"/>
        </w:tabs>
        <w:ind w:left="1353" w:hanging="360"/>
      </w:pPr>
      <w:rPr>
        <w:rFonts w:hint="default"/>
      </w:rPr>
    </w:lvl>
    <w:lvl w:ilvl="1" w:tplc="04100019">
      <w:start w:val="1"/>
      <w:numFmt w:val="lowerLetter"/>
      <w:lvlText w:val="%2."/>
      <w:lvlJc w:val="left"/>
      <w:pPr>
        <w:ind w:left="1440" w:hanging="360"/>
      </w:pPr>
    </w:lvl>
    <w:lvl w:ilvl="2" w:tplc="0410000F">
      <w:start w:val="1"/>
      <w:numFmt w:val="decimal"/>
      <w:lvlText w:val="%3."/>
      <w:lvlJc w:val="lef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nsid w:val="6886342B"/>
    <w:multiLevelType w:val="singleLevel"/>
    <w:tmpl w:val="3E580F54"/>
    <w:lvl w:ilvl="0">
      <w:start w:val="1"/>
      <w:numFmt w:val="decimal"/>
      <w:pStyle w:val="Allegato"/>
      <w:lvlText w:val="Allegato %1"/>
      <w:lvlJc w:val="left"/>
      <w:pPr>
        <w:ind w:left="720" w:hanging="360"/>
      </w:pPr>
      <w:rPr>
        <w:rFonts w:hint="default"/>
      </w:rPr>
    </w:lvl>
  </w:abstractNum>
  <w:abstractNum w:abstractNumId="156">
    <w:nsid w:val="6C5D75C8"/>
    <w:multiLevelType w:val="hybridMultilevel"/>
    <w:tmpl w:val="7902D2C6"/>
    <w:lvl w:ilvl="0" w:tplc="04100019">
      <w:start w:val="1"/>
      <w:numFmt w:val="lowerLetter"/>
      <w:lvlText w:val="%1."/>
      <w:lvlJc w:val="left"/>
      <w:pPr>
        <w:tabs>
          <w:tab w:val="num" w:pos="2160"/>
        </w:tabs>
        <w:ind w:left="2160" w:hanging="18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7">
    <w:nsid w:val="6E8F3A1E"/>
    <w:multiLevelType w:val="hybridMultilevel"/>
    <w:tmpl w:val="7A6847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nsid w:val="6EF61AA4"/>
    <w:multiLevelType w:val="multilevel"/>
    <w:tmpl w:val="F680159E"/>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9">
    <w:nsid w:val="704D0B73"/>
    <w:multiLevelType w:val="hybridMultilevel"/>
    <w:tmpl w:val="A7284D3E"/>
    <w:lvl w:ilvl="0" w:tplc="1CC4D188">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0">
    <w:nsid w:val="7082773E"/>
    <w:multiLevelType w:val="hybridMultilevel"/>
    <w:tmpl w:val="2F425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nsid w:val="70E71648"/>
    <w:multiLevelType w:val="hybridMultilevel"/>
    <w:tmpl w:val="D4988636"/>
    <w:lvl w:ilvl="0" w:tplc="A2CCD9F2">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2">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rPr>
        <w:rFonts w:cs="Times New Roman"/>
      </w:rPr>
    </w:lvl>
    <w:lvl w:ilvl="2" w:tentative="1">
      <w:start w:val="1"/>
      <w:numFmt w:val="lowerRoman"/>
      <w:lvlText w:val="%3."/>
      <w:lvlJc w:val="right"/>
      <w:pPr>
        <w:ind w:left="2508" w:hanging="180"/>
      </w:pPr>
      <w:rPr>
        <w:rFonts w:cs="Times New Roman"/>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163">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64">
    <w:nsid w:val="750939D4"/>
    <w:multiLevelType w:val="multilevel"/>
    <w:tmpl w:val="8B722866"/>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5">
    <w:nsid w:val="757D126B"/>
    <w:multiLevelType w:val="hybridMultilevel"/>
    <w:tmpl w:val="7BB2D0F8"/>
    <w:name w:val="WW8Num263222222222222222"/>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66">
    <w:nsid w:val="77A40EB8"/>
    <w:multiLevelType w:val="hybridMultilevel"/>
    <w:tmpl w:val="387C514E"/>
    <w:lvl w:ilvl="0" w:tplc="7DB6560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8">
    <w:nsid w:val="77CF06A5"/>
    <w:multiLevelType w:val="hybridMultilevel"/>
    <w:tmpl w:val="1E88C8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nsid w:val="786C0A28"/>
    <w:multiLevelType w:val="hybridMultilevel"/>
    <w:tmpl w:val="96527502"/>
    <w:name w:val="WW8Num263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0">
    <w:nsid w:val="78C0283F"/>
    <w:multiLevelType w:val="multilevel"/>
    <w:tmpl w:val="E1147162"/>
    <w:name w:val="WW8Num263222222222222"/>
    <w:lvl w:ilvl="0">
      <w:start w:val="1"/>
      <w:numFmt w:val="bullet"/>
      <w:lvlText w:val=""/>
      <w:lvlJc w:val="left"/>
      <w:pPr>
        <w:ind w:left="928" w:hanging="360"/>
      </w:pPr>
      <w:rPr>
        <w:rFonts w:ascii="Symbol" w:hAnsi="Symbol" w:hint="default"/>
      </w:rPr>
    </w:lvl>
    <w:lvl w:ilvl="1" w:tentative="1">
      <w:start w:val="1"/>
      <w:numFmt w:val="lowerLetter"/>
      <w:lvlText w:val="%2."/>
      <w:lvlJc w:val="left"/>
      <w:pPr>
        <w:ind w:left="1648" w:hanging="360"/>
      </w:pPr>
      <w:rPr>
        <w:rFonts w:cs="Times New Roman"/>
      </w:rPr>
    </w:lvl>
    <w:lvl w:ilvl="2" w:tentative="1">
      <w:start w:val="1"/>
      <w:numFmt w:val="lowerRoman"/>
      <w:lvlText w:val="%3."/>
      <w:lvlJc w:val="right"/>
      <w:pPr>
        <w:ind w:left="2368" w:hanging="180"/>
      </w:pPr>
      <w:rPr>
        <w:rFonts w:cs="Times New Roman"/>
      </w:rPr>
    </w:lvl>
    <w:lvl w:ilvl="3" w:tentative="1">
      <w:start w:val="1"/>
      <w:numFmt w:val="decimal"/>
      <w:lvlText w:val="%4."/>
      <w:lvlJc w:val="left"/>
      <w:pPr>
        <w:ind w:left="3088" w:hanging="360"/>
      </w:pPr>
      <w:rPr>
        <w:rFonts w:cs="Times New Roman"/>
      </w:rPr>
    </w:lvl>
    <w:lvl w:ilvl="4" w:tentative="1">
      <w:start w:val="1"/>
      <w:numFmt w:val="lowerLetter"/>
      <w:lvlText w:val="%5."/>
      <w:lvlJc w:val="left"/>
      <w:pPr>
        <w:ind w:left="3808" w:hanging="360"/>
      </w:pPr>
      <w:rPr>
        <w:rFonts w:cs="Times New Roman"/>
      </w:rPr>
    </w:lvl>
    <w:lvl w:ilvl="5" w:tentative="1">
      <w:start w:val="1"/>
      <w:numFmt w:val="lowerRoman"/>
      <w:lvlText w:val="%6."/>
      <w:lvlJc w:val="right"/>
      <w:pPr>
        <w:ind w:left="4528" w:hanging="180"/>
      </w:pPr>
      <w:rPr>
        <w:rFonts w:cs="Times New Roman"/>
      </w:rPr>
    </w:lvl>
    <w:lvl w:ilvl="6" w:tentative="1">
      <w:start w:val="1"/>
      <w:numFmt w:val="decimal"/>
      <w:lvlText w:val="%7."/>
      <w:lvlJc w:val="left"/>
      <w:pPr>
        <w:ind w:left="5248" w:hanging="360"/>
      </w:pPr>
      <w:rPr>
        <w:rFonts w:cs="Times New Roman"/>
      </w:rPr>
    </w:lvl>
    <w:lvl w:ilvl="7" w:tentative="1">
      <w:start w:val="1"/>
      <w:numFmt w:val="lowerLetter"/>
      <w:lvlText w:val="%8."/>
      <w:lvlJc w:val="left"/>
      <w:pPr>
        <w:ind w:left="5968" w:hanging="360"/>
      </w:pPr>
      <w:rPr>
        <w:rFonts w:cs="Times New Roman"/>
      </w:rPr>
    </w:lvl>
    <w:lvl w:ilvl="8" w:tentative="1">
      <w:start w:val="1"/>
      <w:numFmt w:val="lowerRoman"/>
      <w:lvlText w:val="%9."/>
      <w:lvlJc w:val="right"/>
      <w:pPr>
        <w:ind w:left="6688" w:hanging="180"/>
      </w:pPr>
      <w:rPr>
        <w:rFonts w:cs="Times New Roman"/>
      </w:rPr>
    </w:lvl>
  </w:abstractNum>
  <w:abstractNum w:abstractNumId="171">
    <w:nsid w:val="78D01E26"/>
    <w:multiLevelType w:val="hybridMultilevel"/>
    <w:tmpl w:val="69CC50C8"/>
    <w:lvl w:ilvl="0" w:tplc="A642C920">
      <w:start w:val="1"/>
      <w:numFmt w:val="lowerLetter"/>
      <w:lvlText w:val="%1."/>
      <w:lvlJc w:val="left"/>
      <w:pPr>
        <w:tabs>
          <w:tab w:val="num" w:pos="2160"/>
        </w:tabs>
        <w:ind w:left="2160" w:hanging="18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2">
    <w:nsid w:val="7A351F21"/>
    <w:multiLevelType w:val="hybridMultilevel"/>
    <w:tmpl w:val="08B2F410"/>
    <w:name w:val="WW8Num2632222222222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3">
    <w:nsid w:val="7B4F626A"/>
    <w:multiLevelType w:val="multilevel"/>
    <w:tmpl w:val="8B722866"/>
    <w:lvl w:ilvl="0">
      <w:start w:val="1"/>
      <w:numFmt w:val="decimal"/>
      <w:lvlText w:val="%1."/>
      <w:lvlJc w:val="left"/>
      <w:pPr>
        <w:tabs>
          <w:tab w:val="num" w:pos="360"/>
        </w:tabs>
        <w:ind w:left="360" w:hanging="360"/>
      </w:pPr>
      <w:rPr>
        <w:rFonts w:hint="default"/>
        <w:b w:val="0"/>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4">
    <w:nsid w:val="7E0C6311"/>
    <w:multiLevelType w:val="hybridMultilevel"/>
    <w:tmpl w:val="B69E5560"/>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5">
    <w:nsid w:val="7ECE66E4"/>
    <w:multiLevelType w:val="hybridMultilevel"/>
    <w:tmpl w:val="50E85B08"/>
    <w:lvl w:ilvl="0" w:tplc="86803E94">
      <w:start w:val="1"/>
      <w:numFmt w:val="decimal"/>
      <w:lvlText w:val="%1."/>
      <w:lvlJc w:val="left"/>
      <w:pPr>
        <w:tabs>
          <w:tab w:val="num" w:pos="644"/>
        </w:tabs>
        <w:ind w:left="644" w:hanging="360"/>
      </w:pPr>
      <w:rPr>
        <w:rFonts w:hint="default"/>
      </w:rPr>
    </w:lvl>
    <w:lvl w:ilvl="1" w:tplc="04100019">
      <w:start w:val="1"/>
      <w:numFmt w:val="lowerLetter"/>
      <w:lvlText w:val="%2."/>
      <w:lvlJc w:val="left"/>
      <w:pPr>
        <w:tabs>
          <w:tab w:val="num" w:pos="644"/>
        </w:tabs>
        <w:ind w:left="644" w:hanging="360"/>
      </w:pPr>
      <w:rPr>
        <w:rFonts w:hint="default"/>
      </w:rPr>
    </w:lvl>
    <w:lvl w:ilvl="2" w:tplc="CF98AD72">
      <w:start w:val="1"/>
      <w:numFmt w:val="bullet"/>
      <w:lvlText w:val=""/>
      <w:lvlJc w:val="left"/>
      <w:pPr>
        <w:tabs>
          <w:tab w:val="num" w:pos="1544"/>
        </w:tabs>
        <w:ind w:left="1544" w:hanging="360"/>
      </w:pPr>
      <w:rPr>
        <w:rFonts w:ascii="Symbol" w:hAnsi="Symbol" w:hint="default"/>
      </w:rPr>
    </w:lvl>
    <w:lvl w:ilvl="3" w:tplc="0410000F" w:tentative="1">
      <w:start w:val="1"/>
      <w:numFmt w:val="decimal"/>
      <w:lvlText w:val="%4."/>
      <w:lvlJc w:val="left"/>
      <w:pPr>
        <w:tabs>
          <w:tab w:val="num" w:pos="2084"/>
        </w:tabs>
        <w:ind w:left="2084" w:hanging="360"/>
      </w:pPr>
    </w:lvl>
    <w:lvl w:ilvl="4" w:tplc="04100019" w:tentative="1">
      <w:start w:val="1"/>
      <w:numFmt w:val="lowerLetter"/>
      <w:lvlText w:val="%5."/>
      <w:lvlJc w:val="left"/>
      <w:pPr>
        <w:tabs>
          <w:tab w:val="num" w:pos="2804"/>
        </w:tabs>
        <w:ind w:left="2804" w:hanging="360"/>
      </w:pPr>
    </w:lvl>
    <w:lvl w:ilvl="5" w:tplc="0410001B" w:tentative="1">
      <w:start w:val="1"/>
      <w:numFmt w:val="lowerRoman"/>
      <w:lvlText w:val="%6."/>
      <w:lvlJc w:val="right"/>
      <w:pPr>
        <w:tabs>
          <w:tab w:val="num" w:pos="3524"/>
        </w:tabs>
        <w:ind w:left="3524" w:hanging="180"/>
      </w:pPr>
    </w:lvl>
    <w:lvl w:ilvl="6" w:tplc="0410000F" w:tentative="1">
      <w:start w:val="1"/>
      <w:numFmt w:val="decimal"/>
      <w:lvlText w:val="%7."/>
      <w:lvlJc w:val="left"/>
      <w:pPr>
        <w:tabs>
          <w:tab w:val="num" w:pos="4244"/>
        </w:tabs>
        <w:ind w:left="4244" w:hanging="360"/>
      </w:pPr>
    </w:lvl>
    <w:lvl w:ilvl="7" w:tplc="04100019" w:tentative="1">
      <w:start w:val="1"/>
      <w:numFmt w:val="lowerLetter"/>
      <w:lvlText w:val="%8."/>
      <w:lvlJc w:val="left"/>
      <w:pPr>
        <w:tabs>
          <w:tab w:val="num" w:pos="4964"/>
        </w:tabs>
        <w:ind w:left="4964" w:hanging="360"/>
      </w:pPr>
    </w:lvl>
    <w:lvl w:ilvl="8" w:tplc="0410001B" w:tentative="1">
      <w:start w:val="1"/>
      <w:numFmt w:val="lowerRoman"/>
      <w:lvlText w:val="%9."/>
      <w:lvlJc w:val="right"/>
      <w:pPr>
        <w:tabs>
          <w:tab w:val="num" w:pos="5684"/>
        </w:tabs>
        <w:ind w:left="5684" w:hanging="180"/>
      </w:pPr>
    </w:lvl>
  </w:abstractNum>
  <w:abstractNum w:abstractNumId="176">
    <w:nsid w:val="7EDD3A93"/>
    <w:multiLevelType w:val="hybridMultilevel"/>
    <w:tmpl w:val="DB90DD8A"/>
    <w:lvl w:ilvl="0" w:tplc="A642C920">
      <w:start w:val="1"/>
      <w:numFmt w:val="lowerLetter"/>
      <w:lvlText w:val="%1."/>
      <w:lvlJc w:val="left"/>
      <w:pPr>
        <w:tabs>
          <w:tab w:val="num" w:pos="2160"/>
        </w:tabs>
        <w:ind w:left="2160" w:hanging="18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7">
    <w:nsid w:val="7EF24D05"/>
    <w:multiLevelType w:val="multilevel"/>
    <w:tmpl w:val="FF8C364A"/>
    <w:styleLink w:val="List9"/>
    <w:lvl w:ilvl="0">
      <w:start w:val="1"/>
      <w:numFmt w:val="lowerLetter"/>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178">
    <w:nsid w:val="7F972257"/>
    <w:multiLevelType w:val="hybridMultilevel"/>
    <w:tmpl w:val="82E4D6DC"/>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84"/>
  </w:num>
  <w:num w:numId="2">
    <w:abstractNumId w:val="135"/>
  </w:num>
  <w:num w:numId="3">
    <w:abstractNumId w:val="71"/>
  </w:num>
  <w:num w:numId="4">
    <w:abstractNumId w:val="107"/>
  </w:num>
  <w:num w:numId="5">
    <w:abstractNumId w:val="163"/>
  </w:num>
  <w:num w:numId="6">
    <w:abstractNumId w:val="92"/>
  </w:num>
  <w:num w:numId="7">
    <w:abstractNumId w:val="86"/>
  </w:num>
  <w:num w:numId="8">
    <w:abstractNumId w:val="155"/>
  </w:num>
  <w:num w:numId="9">
    <w:abstractNumId w:val="177"/>
  </w:num>
  <w:num w:numId="10">
    <w:abstractNumId w:val="126"/>
  </w:num>
  <w:num w:numId="11">
    <w:abstractNumId w:val="76"/>
  </w:num>
  <w:num w:numId="12">
    <w:abstractNumId w:val="153"/>
  </w:num>
  <w:num w:numId="13">
    <w:abstractNumId w:val="53"/>
  </w:num>
  <w:num w:numId="14">
    <w:abstractNumId w:val="147"/>
  </w:num>
  <w:num w:numId="15">
    <w:abstractNumId w:val="65"/>
  </w:num>
  <w:num w:numId="16">
    <w:abstractNumId w:val="102"/>
  </w:num>
  <w:num w:numId="17">
    <w:abstractNumId w:val="68"/>
  </w:num>
  <w:num w:numId="18">
    <w:abstractNumId w:val="60"/>
  </w:num>
  <w:num w:numId="19">
    <w:abstractNumId w:val="64"/>
  </w:num>
  <w:num w:numId="20">
    <w:abstractNumId w:val="171"/>
  </w:num>
  <w:num w:numId="21">
    <w:abstractNumId w:val="48"/>
  </w:num>
  <w:num w:numId="22">
    <w:abstractNumId w:val="120"/>
  </w:num>
  <w:num w:numId="23">
    <w:abstractNumId w:val="121"/>
  </w:num>
  <w:num w:numId="24">
    <w:abstractNumId w:val="87"/>
  </w:num>
  <w:num w:numId="25">
    <w:abstractNumId w:val="176"/>
  </w:num>
  <w:num w:numId="26">
    <w:abstractNumId w:val="108"/>
  </w:num>
  <w:num w:numId="27">
    <w:abstractNumId w:val="54"/>
  </w:num>
  <w:num w:numId="28">
    <w:abstractNumId w:val="138"/>
  </w:num>
  <w:num w:numId="29">
    <w:abstractNumId w:val="146"/>
  </w:num>
  <w:num w:numId="30">
    <w:abstractNumId w:val="97"/>
  </w:num>
  <w:num w:numId="31">
    <w:abstractNumId w:val="164"/>
  </w:num>
  <w:num w:numId="32">
    <w:abstractNumId w:val="112"/>
  </w:num>
  <w:num w:numId="33">
    <w:abstractNumId w:val="158"/>
  </w:num>
  <w:num w:numId="34">
    <w:abstractNumId w:val="105"/>
  </w:num>
  <w:num w:numId="35">
    <w:abstractNumId w:val="98"/>
  </w:num>
  <w:num w:numId="36">
    <w:abstractNumId w:val="47"/>
  </w:num>
  <w:num w:numId="37">
    <w:abstractNumId w:val="94"/>
  </w:num>
  <w:num w:numId="38">
    <w:abstractNumId w:val="113"/>
  </w:num>
  <w:num w:numId="39">
    <w:abstractNumId w:val="166"/>
  </w:num>
  <w:num w:numId="40">
    <w:abstractNumId w:val="151"/>
  </w:num>
  <w:num w:numId="41">
    <w:abstractNumId w:val="141"/>
  </w:num>
  <w:num w:numId="42">
    <w:abstractNumId w:val="116"/>
  </w:num>
  <w:num w:numId="43">
    <w:abstractNumId w:val="74"/>
  </w:num>
  <w:num w:numId="44">
    <w:abstractNumId w:val="66"/>
  </w:num>
  <w:num w:numId="45">
    <w:abstractNumId w:val="104"/>
  </w:num>
  <w:num w:numId="46">
    <w:abstractNumId w:val="140"/>
  </w:num>
  <w:num w:numId="47">
    <w:abstractNumId w:val="160"/>
  </w:num>
  <w:num w:numId="48">
    <w:abstractNumId w:val="125"/>
  </w:num>
  <w:num w:numId="49">
    <w:abstractNumId w:val="124"/>
  </w:num>
  <w:num w:numId="50">
    <w:abstractNumId w:val="133"/>
  </w:num>
  <w:num w:numId="51">
    <w:abstractNumId w:val="134"/>
  </w:num>
  <w:num w:numId="52">
    <w:abstractNumId w:val="122"/>
  </w:num>
  <w:num w:numId="53">
    <w:abstractNumId w:val="73"/>
  </w:num>
  <w:num w:numId="54">
    <w:abstractNumId w:val="95"/>
  </w:num>
  <w:num w:numId="55">
    <w:abstractNumId w:val="128"/>
  </w:num>
  <w:num w:numId="56">
    <w:abstractNumId w:val="49"/>
  </w:num>
  <w:num w:numId="57">
    <w:abstractNumId w:val="150"/>
  </w:num>
  <w:num w:numId="58">
    <w:abstractNumId w:val="131"/>
  </w:num>
  <w:num w:numId="59">
    <w:abstractNumId w:val="123"/>
  </w:num>
  <w:num w:numId="60">
    <w:abstractNumId w:val="129"/>
  </w:num>
  <w:num w:numId="61">
    <w:abstractNumId w:val="119"/>
  </w:num>
  <w:num w:numId="62">
    <w:abstractNumId w:val="161"/>
  </w:num>
  <w:num w:numId="63">
    <w:abstractNumId w:val="59"/>
  </w:num>
  <w:num w:numId="64">
    <w:abstractNumId w:val="132"/>
  </w:num>
  <w:num w:numId="65">
    <w:abstractNumId w:val="51"/>
  </w:num>
  <w:num w:numId="66">
    <w:abstractNumId w:val="88"/>
  </w:num>
  <w:num w:numId="67">
    <w:abstractNumId w:val="91"/>
  </w:num>
  <w:num w:numId="68">
    <w:abstractNumId w:val="101"/>
  </w:num>
  <w:num w:numId="69">
    <w:abstractNumId w:val="61"/>
  </w:num>
  <w:num w:numId="70">
    <w:abstractNumId w:val="69"/>
  </w:num>
  <w:num w:numId="71">
    <w:abstractNumId w:val="99"/>
  </w:num>
  <w:num w:numId="72">
    <w:abstractNumId w:val="168"/>
  </w:num>
  <w:num w:numId="73">
    <w:abstractNumId w:val="55"/>
  </w:num>
  <w:num w:numId="74">
    <w:abstractNumId w:val="57"/>
  </w:num>
  <w:num w:numId="75">
    <w:abstractNumId w:val="83"/>
  </w:num>
  <w:num w:numId="76">
    <w:abstractNumId w:val="106"/>
  </w:num>
  <w:num w:numId="77">
    <w:abstractNumId w:val="85"/>
  </w:num>
  <w:num w:numId="78">
    <w:abstractNumId w:val="81"/>
  </w:num>
  <w:num w:numId="79">
    <w:abstractNumId w:val="118"/>
  </w:num>
  <w:num w:numId="80">
    <w:abstractNumId w:val="142"/>
  </w:num>
  <w:num w:numId="81">
    <w:abstractNumId w:val="52"/>
  </w:num>
  <w:num w:numId="82">
    <w:abstractNumId w:val="67"/>
  </w:num>
  <w:num w:numId="83">
    <w:abstractNumId w:val="175"/>
  </w:num>
  <w:num w:numId="84">
    <w:abstractNumId w:val="148"/>
  </w:num>
  <w:num w:numId="85">
    <w:abstractNumId w:val="130"/>
  </w:num>
  <w:num w:numId="86">
    <w:abstractNumId w:val="100"/>
  </w:num>
  <w:num w:numId="87">
    <w:abstractNumId w:val="154"/>
  </w:num>
  <w:num w:numId="88">
    <w:abstractNumId w:val="156"/>
  </w:num>
  <w:num w:numId="89">
    <w:abstractNumId w:val="50"/>
  </w:num>
  <w:num w:numId="90">
    <w:abstractNumId w:val="80"/>
  </w:num>
  <w:num w:numId="91">
    <w:abstractNumId w:val="159"/>
  </w:num>
  <w:num w:numId="92">
    <w:abstractNumId w:val="152"/>
  </w:num>
  <w:num w:numId="93">
    <w:abstractNumId w:val="70"/>
  </w:num>
  <w:num w:numId="94">
    <w:abstractNumId w:val="137"/>
  </w:num>
  <w:num w:numId="95">
    <w:abstractNumId w:val="58"/>
  </w:num>
  <w:num w:numId="96">
    <w:abstractNumId w:val="144"/>
  </w:num>
  <w:num w:numId="97">
    <w:abstractNumId w:val="109"/>
  </w:num>
  <w:num w:numId="98">
    <w:abstractNumId w:val="82"/>
  </w:num>
  <w:num w:numId="99">
    <w:abstractNumId w:val="75"/>
  </w:num>
  <w:num w:numId="100">
    <w:abstractNumId w:val="145"/>
  </w:num>
  <w:num w:numId="101">
    <w:abstractNumId w:val="173"/>
  </w:num>
  <w:num w:numId="102">
    <w:abstractNumId w:val="63"/>
  </w:num>
  <w:num w:numId="103">
    <w:abstractNumId w:val="56"/>
  </w:num>
  <w:num w:numId="104">
    <w:abstractNumId w:val="103"/>
  </w:num>
  <w:num w:numId="105">
    <w:abstractNumId w:val="93"/>
  </w:num>
  <w:num w:numId="106">
    <w:abstractNumId w:val="90"/>
  </w:num>
  <w:num w:numId="107">
    <w:abstractNumId w:val="110"/>
  </w:num>
  <w:num w:numId="108">
    <w:abstractNumId w:val="178"/>
  </w:num>
  <w:num w:numId="109">
    <w:abstractNumId w:val="139"/>
  </w:num>
  <w:num w:numId="110">
    <w:abstractNumId w:val="62"/>
  </w:num>
  <w:num w:numId="111">
    <w:abstractNumId w:val="79"/>
  </w:num>
  <w:num w:numId="112">
    <w:abstractNumId w:val="117"/>
  </w:num>
  <w:num w:numId="113">
    <w:abstractNumId w:val="149"/>
  </w:num>
  <w:num w:numId="114">
    <w:abstractNumId w:val="157"/>
  </w:num>
  <w:num w:numId="115">
    <w:abstractNumId w:val="143"/>
  </w:num>
  <w:num w:numId="116">
    <w:abstractNumId w:val="72"/>
  </w:num>
  <w:num w:numId="117">
    <w:abstractNumId w:val="117"/>
    <w:lvlOverride w:ilvl="0">
      <w:lvl w:ilvl="0" w:tplc="04100011">
        <w:start w:val="1"/>
        <w:numFmt w:val="lowerLetter"/>
        <w:lvlText w:val="%1)"/>
        <w:lvlJc w:val="left"/>
        <w:pPr>
          <w:ind w:left="1637" w:hanging="360"/>
        </w:pPr>
        <w:rPr>
          <w:rFonts w:hint="default"/>
        </w:rPr>
      </w:lvl>
    </w:lvlOverride>
    <w:lvlOverride w:ilvl="1">
      <w:lvl w:ilvl="1" w:tplc="04100017">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118">
    <w:abstractNumId w:val="1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0B3"/>
    <w:rsid w:val="00000376"/>
    <w:rsid w:val="00000F14"/>
    <w:rsid w:val="00000F74"/>
    <w:rsid w:val="000010D1"/>
    <w:rsid w:val="00001226"/>
    <w:rsid w:val="000015D7"/>
    <w:rsid w:val="000015F6"/>
    <w:rsid w:val="00001A90"/>
    <w:rsid w:val="00001DF9"/>
    <w:rsid w:val="00001E8B"/>
    <w:rsid w:val="00001FF6"/>
    <w:rsid w:val="00002120"/>
    <w:rsid w:val="0000273B"/>
    <w:rsid w:val="00004961"/>
    <w:rsid w:val="00004A3C"/>
    <w:rsid w:val="00005123"/>
    <w:rsid w:val="000057C7"/>
    <w:rsid w:val="00005869"/>
    <w:rsid w:val="00005C52"/>
    <w:rsid w:val="00005D40"/>
    <w:rsid w:val="00005E78"/>
    <w:rsid w:val="00005F78"/>
    <w:rsid w:val="00006376"/>
    <w:rsid w:val="000070D7"/>
    <w:rsid w:val="00007D6A"/>
    <w:rsid w:val="000106B8"/>
    <w:rsid w:val="00010978"/>
    <w:rsid w:val="00010F35"/>
    <w:rsid w:val="00010FB3"/>
    <w:rsid w:val="0001105C"/>
    <w:rsid w:val="0001185C"/>
    <w:rsid w:val="00011976"/>
    <w:rsid w:val="00011CF7"/>
    <w:rsid w:val="00011E3B"/>
    <w:rsid w:val="00011EAA"/>
    <w:rsid w:val="000121C6"/>
    <w:rsid w:val="000126B1"/>
    <w:rsid w:val="00012FD2"/>
    <w:rsid w:val="0001319A"/>
    <w:rsid w:val="000132FC"/>
    <w:rsid w:val="00013892"/>
    <w:rsid w:val="000139B5"/>
    <w:rsid w:val="000150CC"/>
    <w:rsid w:val="00015474"/>
    <w:rsid w:val="000158ED"/>
    <w:rsid w:val="000158FB"/>
    <w:rsid w:val="000158FE"/>
    <w:rsid w:val="00015981"/>
    <w:rsid w:val="00017025"/>
    <w:rsid w:val="00017793"/>
    <w:rsid w:val="00020038"/>
    <w:rsid w:val="000203D3"/>
    <w:rsid w:val="000204EC"/>
    <w:rsid w:val="000208C6"/>
    <w:rsid w:val="000208DE"/>
    <w:rsid w:val="00020A17"/>
    <w:rsid w:val="00020BAB"/>
    <w:rsid w:val="00021910"/>
    <w:rsid w:val="00022F18"/>
    <w:rsid w:val="000230DB"/>
    <w:rsid w:val="0002335A"/>
    <w:rsid w:val="00023454"/>
    <w:rsid w:val="00023473"/>
    <w:rsid w:val="00024060"/>
    <w:rsid w:val="000247CB"/>
    <w:rsid w:val="00024B5D"/>
    <w:rsid w:val="0002528B"/>
    <w:rsid w:val="0002576C"/>
    <w:rsid w:val="00025EE6"/>
    <w:rsid w:val="000261F2"/>
    <w:rsid w:val="00026295"/>
    <w:rsid w:val="00026918"/>
    <w:rsid w:val="0002774C"/>
    <w:rsid w:val="000277F3"/>
    <w:rsid w:val="00027F98"/>
    <w:rsid w:val="00030008"/>
    <w:rsid w:val="00030261"/>
    <w:rsid w:val="00030C66"/>
    <w:rsid w:val="00030EAD"/>
    <w:rsid w:val="00030F95"/>
    <w:rsid w:val="000310AA"/>
    <w:rsid w:val="00031830"/>
    <w:rsid w:val="00031A20"/>
    <w:rsid w:val="00031B9F"/>
    <w:rsid w:val="00031BDE"/>
    <w:rsid w:val="00032030"/>
    <w:rsid w:val="0003213B"/>
    <w:rsid w:val="00032410"/>
    <w:rsid w:val="00032572"/>
    <w:rsid w:val="00032DAB"/>
    <w:rsid w:val="00032E38"/>
    <w:rsid w:val="00033639"/>
    <w:rsid w:val="000339EA"/>
    <w:rsid w:val="00034693"/>
    <w:rsid w:val="00034AA7"/>
    <w:rsid w:val="00034AF2"/>
    <w:rsid w:val="00034CCF"/>
    <w:rsid w:val="0003516E"/>
    <w:rsid w:val="0003532E"/>
    <w:rsid w:val="00035617"/>
    <w:rsid w:val="0003599E"/>
    <w:rsid w:val="00035A7B"/>
    <w:rsid w:val="00035C7C"/>
    <w:rsid w:val="00036064"/>
    <w:rsid w:val="0003621E"/>
    <w:rsid w:val="000363F2"/>
    <w:rsid w:val="00036B5C"/>
    <w:rsid w:val="000373D2"/>
    <w:rsid w:val="000375C6"/>
    <w:rsid w:val="00037AC2"/>
    <w:rsid w:val="00037BA4"/>
    <w:rsid w:val="00037BDA"/>
    <w:rsid w:val="00037D23"/>
    <w:rsid w:val="00037D61"/>
    <w:rsid w:val="00040999"/>
    <w:rsid w:val="00040AD5"/>
    <w:rsid w:val="000414BC"/>
    <w:rsid w:val="00042238"/>
    <w:rsid w:val="000425B4"/>
    <w:rsid w:val="000425DE"/>
    <w:rsid w:val="00042882"/>
    <w:rsid w:val="00042A82"/>
    <w:rsid w:val="00042AA8"/>
    <w:rsid w:val="00042C4D"/>
    <w:rsid w:val="000430A8"/>
    <w:rsid w:val="00043901"/>
    <w:rsid w:val="00043D1E"/>
    <w:rsid w:val="00043FCC"/>
    <w:rsid w:val="0004437E"/>
    <w:rsid w:val="000455B3"/>
    <w:rsid w:val="000455FC"/>
    <w:rsid w:val="00045F71"/>
    <w:rsid w:val="00046558"/>
    <w:rsid w:val="0004667A"/>
    <w:rsid w:val="00046C52"/>
    <w:rsid w:val="000472BE"/>
    <w:rsid w:val="000477A6"/>
    <w:rsid w:val="00047F1A"/>
    <w:rsid w:val="000506B7"/>
    <w:rsid w:val="000509C4"/>
    <w:rsid w:val="00050F0F"/>
    <w:rsid w:val="00051164"/>
    <w:rsid w:val="00051787"/>
    <w:rsid w:val="00051D67"/>
    <w:rsid w:val="00051F6D"/>
    <w:rsid w:val="000523DD"/>
    <w:rsid w:val="00052A10"/>
    <w:rsid w:val="00052ABC"/>
    <w:rsid w:val="00052C33"/>
    <w:rsid w:val="000531AB"/>
    <w:rsid w:val="0005339A"/>
    <w:rsid w:val="00053842"/>
    <w:rsid w:val="000539D1"/>
    <w:rsid w:val="00053F4D"/>
    <w:rsid w:val="00054368"/>
    <w:rsid w:val="00054939"/>
    <w:rsid w:val="00054B2F"/>
    <w:rsid w:val="0005531F"/>
    <w:rsid w:val="0005537F"/>
    <w:rsid w:val="0005578A"/>
    <w:rsid w:val="0005588D"/>
    <w:rsid w:val="00055CD2"/>
    <w:rsid w:val="000564BA"/>
    <w:rsid w:val="000567C5"/>
    <w:rsid w:val="00056E55"/>
    <w:rsid w:val="000570D7"/>
    <w:rsid w:val="000572FD"/>
    <w:rsid w:val="0005778B"/>
    <w:rsid w:val="0005780C"/>
    <w:rsid w:val="00057D20"/>
    <w:rsid w:val="00057FA6"/>
    <w:rsid w:val="00060140"/>
    <w:rsid w:val="000601C9"/>
    <w:rsid w:val="00060914"/>
    <w:rsid w:val="00060AC8"/>
    <w:rsid w:val="00060B8C"/>
    <w:rsid w:val="00060E4F"/>
    <w:rsid w:val="00061913"/>
    <w:rsid w:val="000619F0"/>
    <w:rsid w:val="00061F52"/>
    <w:rsid w:val="00062553"/>
    <w:rsid w:val="00062802"/>
    <w:rsid w:val="00062E59"/>
    <w:rsid w:val="0006363D"/>
    <w:rsid w:val="00063D29"/>
    <w:rsid w:val="00065041"/>
    <w:rsid w:val="00065234"/>
    <w:rsid w:val="0006533A"/>
    <w:rsid w:val="00065712"/>
    <w:rsid w:val="00065AC5"/>
    <w:rsid w:val="00065D86"/>
    <w:rsid w:val="0006690F"/>
    <w:rsid w:val="0006706A"/>
    <w:rsid w:val="000674D9"/>
    <w:rsid w:val="00067B44"/>
    <w:rsid w:val="00070A5A"/>
    <w:rsid w:val="00070CC0"/>
    <w:rsid w:val="00070EC9"/>
    <w:rsid w:val="0007152F"/>
    <w:rsid w:val="00071542"/>
    <w:rsid w:val="00071586"/>
    <w:rsid w:val="0007168A"/>
    <w:rsid w:val="00071975"/>
    <w:rsid w:val="00071B82"/>
    <w:rsid w:val="00071D5C"/>
    <w:rsid w:val="000722E4"/>
    <w:rsid w:val="00072616"/>
    <w:rsid w:val="00072CA3"/>
    <w:rsid w:val="00072D1C"/>
    <w:rsid w:val="00072D41"/>
    <w:rsid w:val="00072DF6"/>
    <w:rsid w:val="000731E1"/>
    <w:rsid w:val="00073526"/>
    <w:rsid w:val="00073946"/>
    <w:rsid w:val="00073A25"/>
    <w:rsid w:val="00074157"/>
    <w:rsid w:val="0007431C"/>
    <w:rsid w:val="00074CF8"/>
    <w:rsid w:val="00075084"/>
    <w:rsid w:val="00075200"/>
    <w:rsid w:val="0007561C"/>
    <w:rsid w:val="000756F0"/>
    <w:rsid w:val="00075B17"/>
    <w:rsid w:val="00075EFA"/>
    <w:rsid w:val="00076292"/>
    <w:rsid w:val="00076B86"/>
    <w:rsid w:val="00076EFD"/>
    <w:rsid w:val="0007708E"/>
    <w:rsid w:val="000771D4"/>
    <w:rsid w:val="00077321"/>
    <w:rsid w:val="0007780D"/>
    <w:rsid w:val="0007786A"/>
    <w:rsid w:val="00077D4B"/>
    <w:rsid w:val="000806B5"/>
    <w:rsid w:val="0008086B"/>
    <w:rsid w:val="00080F2B"/>
    <w:rsid w:val="0008110A"/>
    <w:rsid w:val="000812A0"/>
    <w:rsid w:val="000812CD"/>
    <w:rsid w:val="00081540"/>
    <w:rsid w:val="00082073"/>
    <w:rsid w:val="000830C3"/>
    <w:rsid w:val="00083B48"/>
    <w:rsid w:val="00084787"/>
    <w:rsid w:val="000848B1"/>
    <w:rsid w:val="00084A51"/>
    <w:rsid w:val="00084CA2"/>
    <w:rsid w:val="00084DF1"/>
    <w:rsid w:val="00085370"/>
    <w:rsid w:val="000857CF"/>
    <w:rsid w:val="00085848"/>
    <w:rsid w:val="000860D3"/>
    <w:rsid w:val="00086449"/>
    <w:rsid w:val="000864C6"/>
    <w:rsid w:val="00087086"/>
    <w:rsid w:val="000870B1"/>
    <w:rsid w:val="000871D7"/>
    <w:rsid w:val="00087225"/>
    <w:rsid w:val="0008733D"/>
    <w:rsid w:val="0008756C"/>
    <w:rsid w:val="000875FF"/>
    <w:rsid w:val="00087A23"/>
    <w:rsid w:val="00087F84"/>
    <w:rsid w:val="00090893"/>
    <w:rsid w:val="00090A1F"/>
    <w:rsid w:val="000913FF"/>
    <w:rsid w:val="00091CC3"/>
    <w:rsid w:val="000927B2"/>
    <w:rsid w:val="000929CD"/>
    <w:rsid w:val="00092ABB"/>
    <w:rsid w:val="00092DE7"/>
    <w:rsid w:val="000930E3"/>
    <w:rsid w:val="000933BE"/>
    <w:rsid w:val="000934FA"/>
    <w:rsid w:val="0009392C"/>
    <w:rsid w:val="00093AD4"/>
    <w:rsid w:val="00093B63"/>
    <w:rsid w:val="00093DE1"/>
    <w:rsid w:val="0009504A"/>
    <w:rsid w:val="0009529E"/>
    <w:rsid w:val="000953F4"/>
    <w:rsid w:val="00095A1D"/>
    <w:rsid w:val="00095A41"/>
    <w:rsid w:val="00095B6F"/>
    <w:rsid w:val="00095EB5"/>
    <w:rsid w:val="00095EDA"/>
    <w:rsid w:val="00095EEA"/>
    <w:rsid w:val="00096159"/>
    <w:rsid w:val="0009636C"/>
    <w:rsid w:val="0009696E"/>
    <w:rsid w:val="00096A2B"/>
    <w:rsid w:val="00096DA3"/>
    <w:rsid w:val="00097299"/>
    <w:rsid w:val="000976D4"/>
    <w:rsid w:val="000A02CC"/>
    <w:rsid w:val="000A1238"/>
    <w:rsid w:val="000A201B"/>
    <w:rsid w:val="000A2323"/>
    <w:rsid w:val="000A2747"/>
    <w:rsid w:val="000A2B6F"/>
    <w:rsid w:val="000A2DAC"/>
    <w:rsid w:val="000A323F"/>
    <w:rsid w:val="000A336F"/>
    <w:rsid w:val="000A3C93"/>
    <w:rsid w:val="000A4B82"/>
    <w:rsid w:val="000A4C6A"/>
    <w:rsid w:val="000A5290"/>
    <w:rsid w:val="000A5954"/>
    <w:rsid w:val="000A6175"/>
    <w:rsid w:val="000A6736"/>
    <w:rsid w:val="000A674B"/>
    <w:rsid w:val="000A6821"/>
    <w:rsid w:val="000A6A16"/>
    <w:rsid w:val="000A73EE"/>
    <w:rsid w:val="000A76D5"/>
    <w:rsid w:val="000A789C"/>
    <w:rsid w:val="000B0160"/>
    <w:rsid w:val="000B0E2C"/>
    <w:rsid w:val="000B1050"/>
    <w:rsid w:val="000B1165"/>
    <w:rsid w:val="000B127A"/>
    <w:rsid w:val="000B1701"/>
    <w:rsid w:val="000B1D01"/>
    <w:rsid w:val="000B22B1"/>
    <w:rsid w:val="000B271D"/>
    <w:rsid w:val="000B2823"/>
    <w:rsid w:val="000B2C7A"/>
    <w:rsid w:val="000B2CCA"/>
    <w:rsid w:val="000B3454"/>
    <w:rsid w:val="000B36BF"/>
    <w:rsid w:val="000B378A"/>
    <w:rsid w:val="000B3936"/>
    <w:rsid w:val="000B40E2"/>
    <w:rsid w:val="000B4753"/>
    <w:rsid w:val="000B4DE2"/>
    <w:rsid w:val="000B5140"/>
    <w:rsid w:val="000B5169"/>
    <w:rsid w:val="000B5368"/>
    <w:rsid w:val="000B5A7D"/>
    <w:rsid w:val="000B5B67"/>
    <w:rsid w:val="000B5F9D"/>
    <w:rsid w:val="000B648C"/>
    <w:rsid w:val="000B66C6"/>
    <w:rsid w:val="000B6A06"/>
    <w:rsid w:val="000B6AC7"/>
    <w:rsid w:val="000B6B71"/>
    <w:rsid w:val="000B74A5"/>
    <w:rsid w:val="000B7534"/>
    <w:rsid w:val="000B77D9"/>
    <w:rsid w:val="000C0F10"/>
    <w:rsid w:val="000C0FD1"/>
    <w:rsid w:val="000C1293"/>
    <w:rsid w:val="000C1487"/>
    <w:rsid w:val="000C14A8"/>
    <w:rsid w:val="000C14CD"/>
    <w:rsid w:val="000C196B"/>
    <w:rsid w:val="000C1A95"/>
    <w:rsid w:val="000C1DEE"/>
    <w:rsid w:val="000C223C"/>
    <w:rsid w:val="000C255B"/>
    <w:rsid w:val="000C2D76"/>
    <w:rsid w:val="000C3914"/>
    <w:rsid w:val="000C3B21"/>
    <w:rsid w:val="000C429B"/>
    <w:rsid w:val="000C445D"/>
    <w:rsid w:val="000C4833"/>
    <w:rsid w:val="000C4CE9"/>
    <w:rsid w:val="000C4F61"/>
    <w:rsid w:val="000C5861"/>
    <w:rsid w:val="000C5D6F"/>
    <w:rsid w:val="000C6031"/>
    <w:rsid w:val="000C648E"/>
    <w:rsid w:val="000C78BD"/>
    <w:rsid w:val="000C7AB3"/>
    <w:rsid w:val="000D0148"/>
    <w:rsid w:val="000D0817"/>
    <w:rsid w:val="000D0D11"/>
    <w:rsid w:val="000D303E"/>
    <w:rsid w:val="000D34CE"/>
    <w:rsid w:val="000D38C3"/>
    <w:rsid w:val="000D3AD5"/>
    <w:rsid w:val="000D3FA9"/>
    <w:rsid w:val="000D3FCF"/>
    <w:rsid w:val="000D44FD"/>
    <w:rsid w:val="000D4518"/>
    <w:rsid w:val="000D457A"/>
    <w:rsid w:val="000D4732"/>
    <w:rsid w:val="000D47D5"/>
    <w:rsid w:val="000D4A28"/>
    <w:rsid w:val="000D4DF7"/>
    <w:rsid w:val="000D5109"/>
    <w:rsid w:val="000D5163"/>
    <w:rsid w:val="000D527A"/>
    <w:rsid w:val="000D5A09"/>
    <w:rsid w:val="000D5AD5"/>
    <w:rsid w:val="000D5AFE"/>
    <w:rsid w:val="000D5E90"/>
    <w:rsid w:val="000D686F"/>
    <w:rsid w:val="000D700C"/>
    <w:rsid w:val="000D716C"/>
    <w:rsid w:val="000D7419"/>
    <w:rsid w:val="000E126F"/>
    <w:rsid w:val="000E1332"/>
    <w:rsid w:val="000E199D"/>
    <w:rsid w:val="000E259C"/>
    <w:rsid w:val="000E2608"/>
    <w:rsid w:val="000E29EB"/>
    <w:rsid w:val="000E3B21"/>
    <w:rsid w:val="000E4455"/>
    <w:rsid w:val="000E44FD"/>
    <w:rsid w:val="000E477D"/>
    <w:rsid w:val="000E483A"/>
    <w:rsid w:val="000E48AD"/>
    <w:rsid w:val="000E49BC"/>
    <w:rsid w:val="000E4A86"/>
    <w:rsid w:val="000E4C50"/>
    <w:rsid w:val="000E507F"/>
    <w:rsid w:val="000E520B"/>
    <w:rsid w:val="000E53CB"/>
    <w:rsid w:val="000E554A"/>
    <w:rsid w:val="000E5DC8"/>
    <w:rsid w:val="000E6056"/>
    <w:rsid w:val="000E662E"/>
    <w:rsid w:val="000E77D1"/>
    <w:rsid w:val="000E796C"/>
    <w:rsid w:val="000E7992"/>
    <w:rsid w:val="000F089E"/>
    <w:rsid w:val="000F09BD"/>
    <w:rsid w:val="000F1307"/>
    <w:rsid w:val="000F157A"/>
    <w:rsid w:val="000F1582"/>
    <w:rsid w:val="000F1CD4"/>
    <w:rsid w:val="000F1D7B"/>
    <w:rsid w:val="000F1E8A"/>
    <w:rsid w:val="000F2338"/>
    <w:rsid w:val="000F25AE"/>
    <w:rsid w:val="000F3A53"/>
    <w:rsid w:val="000F4486"/>
    <w:rsid w:val="000F454D"/>
    <w:rsid w:val="000F48BB"/>
    <w:rsid w:val="000F5474"/>
    <w:rsid w:val="000F5743"/>
    <w:rsid w:val="000F5B52"/>
    <w:rsid w:val="000F5BC4"/>
    <w:rsid w:val="000F5D2B"/>
    <w:rsid w:val="000F626B"/>
    <w:rsid w:val="000F62F7"/>
    <w:rsid w:val="000F70FC"/>
    <w:rsid w:val="000F7CDB"/>
    <w:rsid w:val="00100A8E"/>
    <w:rsid w:val="00101046"/>
    <w:rsid w:val="0010108C"/>
    <w:rsid w:val="001012AE"/>
    <w:rsid w:val="00101CBD"/>
    <w:rsid w:val="00102049"/>
    <w:rsid w:val="0010249D"/>
    <w:rsid w:val="00102679"/>
    <w:rsid w:val="001032B2"/>
    <w:rsid w:val="001032F0"/>
    <w:rsid w:val="0010384B"/>
    <w:rsid w:val="00104472"/>
    <w:rsid w:val="00104507"/>
    <w:rsid w:val="0010499F"/>
    <w:rsid w:val="00104B33"/>
    <w:rsid w:val="00104BC7"/>
    <w:rsid w:val="00104C43"/>
    <w:rsid w:val="0010511C"/>
    <w:rsid w:val="0010521A"/>
    <w:rsid w:val="00105548"/>
    <w:rsid w:val="00105737"/>
    <w:rsid w:val="0010599D"/>
    <w:rsid w:val="001060B5"/>
    <w:rsid w:val="00106167"/>
    <w:rsid w:val="0010773E"/>
    <w:rsid w:val="00107779"/>
    <w:rsid w:val="001079C7"/>
    <w:rsid w:val="00110933"/>
    <w:rsid w:val="00110C59"/>
    <w:rsid w:val="00110EA1"/>
    <w:rsid w:val="00110EF5"/>
    <w:rsid w:val="00110FF8"/>
    <w:rsid w:val="001115AC"/>
    <w:rsid w:val="0011172F"/>
    <w:rsid w:val="00111AC3"/>
    <w:rsid w:val="00111F71"/>
    <w:rsid w:val="001121B6"/>
    <w:rsid w:val="001122BA"/>
    <w:rsid w:val="00112521"/>
    <w:rsid w:val="001128B4"/>
    <w:rsid w:val="001138D4"/>
    <w:rsid w:val="001139C2"/>
    <w:rsid w:val="00114009"/>
    <w:rsid w:val="001143D1"/>
    <w:rsid w:val="00114422"/>
    <w:rsid w:val="00114CD4"/>
    <w:rsid w:val="00115061"/>
    <w:rsid w:val="00115588"/>
    <w:rsid w:val="001155B1"/>
    <w:rsid w:val="001158B6"/>
    <w:rsid w:val="00115D98"/>
    <w:rsid w:val="001168B2"/>
    <w:rsid w:val="00116930"/>
    <w:rsid w:val="00116FF8"/>
    <w:rsid w:val="001176C6"/>
    <w:rsid w:val="00117C40"/>
    <w:rsid w:val="00120091"/>
    <w:rsid w:val="001201F7"/>
    <w:rsid w:val="00120306"/>
    <w:rsid w:val="0012064A"/>
    <w:rsid w:val="00120894"/>
    <w:rsid w:val="00121040"/>
    <w:rsid w:val="00121EF4"/>
    <w:rsid w:val="00122152"/>
    <w:rsid w:val="001222FD"/>
    <w:rsid w:val="00122682"/>
    <w:rsid w:val="00122D9F"/>
    <w:rsid w:val="0012390A"/>
    <w:rsid w:val="00123C85"/>
    <w:rsid w:val="0012443B"/>
    <w:rsid w:val="00124F6F"/>
    <w:rsid w:val="001250CE"/>
    <w:rsid w:val="00125160"/>
    <w:rsid w:val="00125270"/>
    <w:rsid w:val="0012538F"/>
    <w:rsid w:val="00125423"/>
    <w:rsid w:val="0012566A"/>
    <w:rsid w:val="001261FC"/>
    <w:rsid w:val="00126542"/>
    <w:rsid w:val="00126AA7"/>
    <w:rsid w:val="00126BD4"/>
    <w:rsid w:val="001275B8"/>
    <w:rsid w:val="00127629"/>
    <w:rsid w:val="00127BDE"/>
    <w:rsid w:val="00127FF7"/>
    <w:rsid w:val="001309B0"/>
    <w:rsid w:val="00131CBF"/>
    <w:rsid w:val="00132ED1"/>
    <w:rsid w:val="001334FA"/>
    <w:rsid w:val="0013378D"/>
    <w:rsid w:val="00133830"/>
    <w:rsid w:val="00133932"/>
    <w:rsid w:val="00134134"/>
    <w:rsid w:val="001345C4"/>
    <w:rsid w:val="0013487A"/>
    <w:rsid w:val="001349E1"/>
    <w:rsid w:val="00134D0C"/>
    <w:rsid w:val="00134E4D"/>
    <w:rsid w:val="00134F55"/>
    <w:rsid w:val="00135813"/>
    <w:rsid w:val="00135839"/>
    <w:rsid w:val="00135F8C"/>
    <w:rsid w:val="0013669F"/>
    <w:rsid w:val="00136BA9"/>
    <w:rsid w:val="001370DF"/>
    <w:rsid w:val="00137A9B"/>
    <w:rsid w:val="00137B97"/>
    <w:rsid w:val="00137EC8"/>
    <w:rsid w:val="00137F4B"/>
    <w:rsid w:val="00140995"/>
    <w:rsid w:val="00140D69"/>
    <w:rsid w:val="00141671"/>
    <w:rsid w:val="00141BB1"/>
    <w:rsid w:val="00143FEA"/>
    <w:rsid w:val="00144320"/>
    <w:rsid w:val="00144E71"/>
    <w:rsid w:val="001450DC"/>
    <w:rsid w:val="00145546"/>
    <w:rsid w:val="001456D0"/>
    <w:rsid w:val="0014585D"/>
    <w:rsid w:val="00145B96"/>
    <w:rsid w:val="00145F1B"/>
    <w:rsid w:val="00146912"/>
    <w:rsid w:val="0014705A"/>
    <w:rsid w:val="0014747F"/>
    <w:rsid w:val="001475FB"/>
    <w:rsid w:val="00147652"/>
    <w:rsid w:val="00150235"/>
    <w:rsid w:val="00150C28"/>
    <w:rsid w:val="00151130"/>
    <w:rsid w:val="001518A9"/>
    <w:rsid w:val="00151B5E"/>
    <w:rsid w:val="00151C27"/>
    <w:rsid w:val="0015204B"/>
    <w:rsid w:val="00152614"/>
    <w:rsid w:val="00152813"/>
    <w:rsid w:val="001528CD"/>
    <w:rsid w:val="00152AF3"/>
    <w:rsid w:val="00152D26"/>
    <w:rsid w:val="00152F2E"/>
    <w:rsid w:val="001530A3"/>
    <w:rsid w:val="00153978"/>
    <w:rsid w:val="001541FA"/>
    <w:rsid w:val="0015472D"/>
    <w:rsid w:val="00154914"/>
    <w:rsid w:val="00154B74"/>
    <w:rsid w:val="001554C1"/>
    <w:rsid w:val="001554E2"/>
    <w:rsid w:val="00155C5C"/>
    <w:rsid w:val="00155F19"/>
    <w:rsid w:val="00156167"/>
    <w:rsid w:val="0015632E"/>
    <w:rsid w:val="00156513"/>
    <w:rsid w:val="00157199"/>
    <w:rsid w:val="00157765"/>
    <w:rsid w:val="001577AC"/>
    <w:rsid w:val="0016000D"/>
    <w:rsid w:val="00160511"/>
    <w:rsid w:val="0016091F"/>
    <w:rsid w:val="001614E2"/>
    <w:rsid w:val="00161BA6"/>
    <w:rsid w:val="00161F83"/>
    <w:rsid w:val="00162A9A"/>
    <w:rsid w:val="00162B76"/>
    <w:rsid w:val="00162B97"/>
    <w:rsid w:val="00162DCB"/>
    <w:rsid w:val="00162E20"/>
    <w:rsid w:val="0016340F"/>
    <w:rsid w:val="001634E7"/>
    <w:rsid w:val="001638C4"/>
    <w:rsid w:val="00164884"/>
    <w:rsid w:val="001648B3"/>
    <w:rsid w:val="00164AF2"/>
    <w:rsid w:val="00164C51"/>
    <w:rsid w:val="00164C57"/>
    <w:rsid w:val="00164DC1"/>
    <w:rsid w:val="0016524C"/>
    <w:rsid w:val="00165250"/>
    <w:rsid w:val="00165726"/>
    <w:rsid w:val="001665A4"/>
    <w:rsid w:val="001667AB"/>
    <w:rsid w:val="001669A1"/>
    <w:rsid w:val="00166A06"/>
    <w:rsid w:val="00166CBB"/>
    <w:rsid w:val="00166D97"/>
    <w:rsid w:val="00167156"/>
    <w:rsid w:val="001675E1"/>
    <w:rsid w:val="00167805"/>
    <w:rsid w:val="00170280"/>
    <w:rsid w:val="00170D4E"/>
    <w:rsid w:val="00171065"/>
    <w:rsid w:val="00171105"/>
    <w:rsid w:val="00171606"/>
    <w:rsid w:val="00171AAC"/>
    <w:rsid w:val="00171E02"/>
    <w:rsid w:val="00172426"/>
    <w:rsid w:val="00172E44"/>
    <w:rsid w:val="00173C05"/>
    <w:rsid w:val="00174122"/>
    <w:rsid w:val="001741C4"/>
    <w:rsid w:val="00174594"/>
    <w:rsid w:val="00174631"/>
    <w:rsid w:val="00174AA8"/>
    <w:rsid w:val="00174BD8"/>
    <w:rsid w:val="00176993"/>
    <w:rsid w:val="00176E8E"/>
    <w:rsid w:val="0017714B"/>
    <w:rsid w:val="0017718E"/>
    <w:rsid w:val="0017754D"/>
    <w:rsid w:val="0017771B"/>
    <w:rsid w:val="0017784D"/>
    <w:rsid w:val="0018065C"/>
    <w:rsid w:val="001807BE"/>
    <w:rsid w:val="001807F3"/>
    <w:rsid w:val="001809CA"/>
    <w:rsid w:val="00180E0E"/>
    <w:rsid w:val="00180E2D"/>
    <w:rsid w:val="001817B8"/>
    <w:rsid w:val="00181B1C"/>
    <w:rsid w:val="00181BFE"/>
    <w:rsid w:val="00182833"/>
    <w:rsid w:val="00182B9F"/>
    <w:rsid w:val="00182EA7"/>
    <w:rsid w:val="00182F05"/>
    <w:rsid w:val="00183266"/>
    <w:rsid w:val="0018328F"/>
    <w:rsid w:val="001836D8"/>
    <w:rsid w:val="00183E5A"/>
    <w:rsid w:val="0018429B"/>
    <w:rsid w:val="001845DE"/>
    <w:rsid w:val="001848F5"/>
    <w:rsid w:val="00184C48"/>
    <w:rsid w:val="00184D3A"/>
    <w:rsid w:val="0018564A"/>
    <w:rsid w:val="00185D1F"/>
    <w:rsid w:val="00187004"/>
    <w:rsid w:val="0018724F"/>
    <w:rsid w:val="0018793A"/>
    <w:rsid w:val="00190AF2"/>
    <w:rsid w:val="00191F91"/>
    <w:rsid w:val="00192195"/>
    <w:rsid w:val="00192AD2"/>
    <w:rsid w:val="00192C34"/>
    <w:rsid w:val="001931BF"/>
    <w:rsid w:val="001935F3"/>
    <w:rsid w:val="001938AB"/>
    <w:rsid w:val="00193AF7"/>
    <w:rsid w:val="00193B4E"/>
    <w:rsid w:val="00193BE3"/>
    <w:rsid w:val="00194459"/>
    <w:rsid w:val="0019466C"/>
    <w:rsid w:val="00194A0B"/>
    <w:rsid w:val="00194AD2"/>
    <w:rsid w:val="00194B77"/>
    <w:rsid w:val="001951DC"/>
    <w:rsid w:val="001959B9"/>
    <w:rsid w:val="001961BE"/>
    <w:rsid w:val="00196693"/>
    <w:rsid w:val="001968B8"/>
    <w:rsid w:val="001975A4"/>
    <w:rsid w:val="00197E24"/>
    <w:rsid w:val="001A039C"/>
    <w:rsid w:val="001A0C58"/>
    <w:rsid w:val="001A13CB"/>
    <w:rsid w:val="001A15C6"/>
    <w:rsid w:val="001A160C"/>
    <w:rsid w:val="001A2031"/>
    <w:rsid w:val="001A20D8"/>
    <w:rsid w:val="001A2DEA"/>
    <w:rsid w:val="001A382E"/>
    <w:rsid w:val="001A3FDC"/>
    <w:rsid w:val="001A4930"/>
    <w:rsid w:val="001A4D57"/>
    <w:rsid w:val="001A50F6"/>
    <w:rsid w:val="001A5338"/>
    <w:rsid w:val="001A569F"/>
    <w:rsid w:val="001A5A53"/>
    <w:rsid w:val="001A5D95"/>
    <w:rsid w:val="001A5F1A"/>
    <w:rsid w:val="001A66CB"/>
    <w:rsid w:val="001A679C"/>
    <w:rsid w:val="001A683F"/>
    <w:rsid w:val="001A6B4D"/>
    <w:rsid w:val="001A6C95"/>
    <w:rsid w:val="001A6CAC"/>
    <w:rsid w:val="001A6D6F"/>
    <w:rsid w:val="001A7659"/>
    <w:rsid w:val="001A7725"/>
    <w:rsid w:val="001A7847"/>
    <w:rsid w:val="001A7C9D"/>
    <w:rsid w:val="001A7E84"/>
    <w:rsid w:val="001A7F13"/>
    <w:rsid w:val="001B031B"/>
    <w:rsid w:val="001B0B03"/>
    <w:rsid w:val="001B0CD8"/>
    <w:rsid w:val="001B0F38"/>
    <w:rsid w:val="001B17A4"/>
    <w:rsid w:val="001B2519"/>
    <w:rsid w:val="001B277C"/>
    <w:rsid w:val="001B2D30"/>
    <w:rsid w:val="001B30AA"/>
    <w:rsid w:val="001B36EF"/>
    <w:rsid w:val="001B37E1"/>
    <w:rsid w:val="001B3DA8"/>
    <w:rsid w:val="001B45B9"/>
    <w:rsid w:val="001B49BA"/>
    <w:rsid w:val="001B4AF6"/>
    <w:rsid w:val="001B4BBA"/>
    <w:rsid w:val="001B4FDD"/>
    <w:rsid w:val="001B55C3"/>
    <w:rsid w:val="001B5618"/>
    <w:rsid w:val="001B5ACA"/>
    <w:rsid w:val="001B5C86"/>
    <w:rsid w:val="001B6160"/>
    <w:rsid w:val="001B72A0"/>
    <w:rsid w:val="001B72F9"/>
    <w:rsid w:val="001C03C2"/>
    <w:rsid w:val="001C0867"/>
    <w:rsid w:val="001C0B07"/>
    <w:rsid w:val="001C0E2D"/>
    <w:rsid w:val="001C0E3B"/>
    <w:rsid w:val="001C12DD"/>
    <w:rsid w:val="001C1E65"/>
    <w:rsid w:val="001C23A2"/>
    <w:rsid w:val="001C280F"/>
    <w:rsid w:val="001C2BE0"/>
    <w:rsid w:val="001C2EC6"/>
    <w:rsid w:val="001C332D"/>
    <w:rsid w:val="001C338F"/>
    <w:rsid w:val="001C3481"/>
    <w:rsid w:val="001C3AAF"/>
    <w:rsid w:val="001C3F51"/>
    <w:rsid w:val="001C49CF"/>
    <w:rsid w:val="001C5F2A"/>
    <w:rsid w:val="001C5FBD"/>
    <w:rsid w:val="001C688F"/>
    <w:rsid w:val="001C79A4"/>
    <w:rsid w:val="001D03DD"/>
    <w:rsid w:val="001D07DE"/>
    <w:rsid w:val="001D0F86"/>
    <w:rsid w:val="001D1261"/>
    <w:rsid w:val="001D17CE"/>
    <w:rsid w:val="001D193F"/>
    <w:rsid w:val="001D1BFC"/>
    <w:rsid w:val="001D217A"/>
    <w:rsid w:val="001D2655"/>
    <w:rsid w:val="001D2AA9"/>
    <w:rsid w:val="001D2E4E"/>
    <w:rsid w:val="001D3572"/>
    <w:rsid w:val="001D37A3"/>
    <w:rsid w:val="001D3CF2"/>
    <w:rsid w:val="001D40F1"/>
    <w:rsid w:val="001D467B"/>
    <w:rsid w:val="001D48CF"/>
    <w:rsid w:val="001D497D"/>
    <w:rsid w:val="001D499E"/>
    <w:rsid w:val="001D55C6"/>
    <w:rsid w:val="001D55D8"/>
    <w:rsid w:val="001D6209"/>
    <w:rsid w:val="001D625A"/>
    <w:rsid w:val="001D67C9"/>
    <w:rsid w:val="001D6820"/>
    <w:rsid w:val="001D689E"/>
    <w:rsid w:val="001D6E7B"/>
    <w:rsid w:val="001D6ED2"/>
    <w:rsid w:val="001D77C9"/>
    <w:rsid w:val="001D7944"/>
    <w:rsid w:val="001D7AE1"/>
    <w:rsid w:val="001D7AF3"/>
    <w:rsid w:val="001D7CAB"/>
    <w:rsid w:val="001E006C"/>
    <w:rsid w:val="001E0C29"/>
    <w:rsid w:val="001E0C64"/>
    <w:rsid w:val="001E0EFF"/>
    <w:rsid w:val="001E1133"/>
    <w:rsid w:val="001E14E8"/>
    <w:rsid w:val="001E1C55"/>
    <w:rsid w:val="001E23B3"/>
    <w:rsid w:val="001E24A7"/>
    <w:rsid w:val="001E295E"/>
    <w:rsid w:val="001E2995"/>
    <w:rsid w:val="001E2B87"/>
    <w:rsid w:val="001E3000"/>
    <w:rsid w:val="001E33C1"/>
    <w:rsid w:val="001E3A6C"/>
    <w:rsid w:val="001E3D14"/>
    <w:rsid w:val="001E41D3"/>
    <w:rsid w:val="001E44CF"/>
    <w:rsid w:val="001E4B01"/>
    <w:rsid w:val="001E5959"/>
    <w:rsid w:val="001E5E1D"/>
    <w:rsid w:val="001E5FA3"/>
    <w:rsid w:val="001E62CD"/>
    <w:rsid w:val="001E645E"/>
    <w:rsid w:val="001E65A0"/>
    <w:rsid w:val="001E66F1"/>
    <w:rsid w:val="001E67F1"/>
    <w:rsid w:val="001E68C7"/>
    <w:rsid w:val="001E730D"/>
    <w:rsid w:val="001E7409"/>
    <w:rsid w:val="001E790C"/>
    <w:rsid w:val="001E7CDC"/>
    <w:rsid w:val="001F0A33"/>
    <w:rsid w:val="001F1158"/>
    <w:rsid w:val="001F11C0"/>
    <w:rsid w:val="001F1A56"/>
    <w:rsid w:val="001F1E86"/>
    <w:rsid w:val="001F1FA4"/>
    <w:rsid w:val="001F28E7"/>
    <w:rsid w:val="001F2C20"/>
    <w:rsid w:val="001F2D2A"/>
    <w:rsid w:val="001F3855"/>
    <w:rsid w:val="001F3B6A"/>
    <w:rsid w:val="001F40EE"/>
    <w:rsid w:val="001F42C3"/>
    <w:rsid w:val="001F4716"/>
    <w:rsid w:val="001F48EA"/>
    <w:rsid w:val="001F5692"/>
    <w:rsid w:val="001F573D"/>
    <w:rsid w:val="001F5E9A"/>
    <w:rsid w:val="001F6168"/>
    <w:rsid w:val="001F6676"/>
    <w:rsid w:val="001F6693"/>
    <w:rsid w:val="00200F01"/>
    <w:rsid w:val="00201970"/>
    <w:rsid w:val="0020199B"/>
    <w:rsid w:val="00201E82"/>
    <w:rsid w:val="002023C4"/>
    <w:rsid w:val="002029D2"/>
    <w:rsid w:val="00202F58"/>
    <w:rsid w:val="00202F8A"/>
    <w:rsid w:val="00203501"/>
    <w:rsid w:val="00203841"/>
    <w:rsid w:val="0020405A"/>
    <w:rsid w:val="00204C9A"/>
    <w:rsid w:val="00204EFB"/>
    <w:rsid w:val="0020564A"/>
    <w:rsid w:val="00205714"/>
    <w:rsid w:val="002059FA"/>
    <w:rsid w:val="0020657B"/>
    <w:rsid w:val="00206673"/>
    <w:rsid w:val="00206F3C"/>
    <w:rsid w:val="00207297"/>
    <w:rsid w:val="002074C4"/>
    <w:rsid w:val="00207FDD"/>
    <w:rsid w:val="002100C4"/>
    <w:rsid w:val="002100EA"/>
    <w:rsid w:val="00210376"/>
    <w:rsid w:val="00210AA8"/>
    <w:rsid w:val="00210B9C"/>
    <w:rsid w:val="0021120E"/>
    <w:rsid w:val="00211757"/>
    <w:rsid w:val="0021175D"/>
    <w:rsid w:val="00211CDB"/>
    <w:rsid w:val="002128AB"/>
    <w:rsid w:val="002128AE"/>
    <w:rsid w:val="00212E3B"/>
    <w:rsid w:val="002131C7"/>
    <w:rsid w:val="0021332C"/>
    <w:rsid w:val="0021380F"/>
    <w:rsid w:val="00213943"/>
    <w:rsid w:val="00213EFC"/>
    <w:rsid w:val="00214174"/>
    <w:rsid w:val="00214442"/>
    <w:rsid w:val="00214476"/>
    <w:rsid w:val="00214AD0"/>
    <w:rsid w:val="00214CDE"/>
    <w:rsid w:val="0021519B"/>
    <w:rsid w:val="00215577"/>
    <w:rsid w:val="00215E2E"/>
    <w:rsid w:val="0021698A"/>
    <w:rsid w:val="00216B2A"/>
    <w:rsid w:val="00217098"/>
    <w:rsid w:val="00217A6A"/>
    <w:rsid w:val="00217DB4"/>
    <w:rsid w:val="00220463"/>
    <w:rsid w:val="00220845"/>
    <w:rsid w:val="00221598"/>
    <w:rsid w:val="00221844"/>
    <w:rsid w:val="00222125"/>
    <w:rsid w:val="002226D3"/>
    <w:rsid w:val="00223042"/>
    <w:rsid w:val="0022324F"/>
    <w:rsid w:val="00223604"/>
    <w:rsid w:val="00223888"/>
    <w:rsid w:val="00223E01"/>
    <w:rsid w:val="00224505"/>
    <w:rsid w:val="00224AB0"/>
    <w:rsid w:val="00224D65"/>
    <w:rsid w:val="002251B8"/>
    <w:rsid w:val="002259BA"/>
    <w:rsid w:val="0022652D"/>
    <w:rsid w:val="0022655D"/>
    <w:rsid w:val="00226888"/>
    <w:rsid w:val="002269C6"/>
    <w:rsid w:val="00226D63"/>
    <w:rsid w:val="002273EC"/>
    <w:rsid w:val="002277C5"/>
    <w:rsid w:val="0022798B"/>
    <w:rsid w:val="00227B2E"/>
    <w:rsid w:val="00227EF1"/>
    <w:rsid w:val="00230485"/>
    <w:rsid w:val="0023086C"/>
    <w:rsid w:val="00230CF7"/>
    <w:rsid w:val="0023131F"/>
    <w:rsid w:val="002315BC"/>
    <w:rsid w:val="00231843"/>
    <w:rsid w:val="002324B2"/>
    <w:rsid w:val="0023295F"/>
    <w:rsid w:val="00232AE4"/>
    <w:rsid w:val="00233226"/>
    <w:rsid w:val="0023324F"/>
    <w:rsid w:val="0023343D"/>
    <w:rsid w:val="0023362E"/>
    <w:rsid w:val="00233B10"/>
    <w:rsid w:val="002341CB"/>
    <w:rsid w:val="00234601"/>
    <w:rsid w:val="002347EF"/>
    <w:rsid w:val="002349D9"/>
    <w:rsid w:val="002349EB"/>
    <w:rsid w:val="00234B20"/>
    <w:rsid w:val="00235233"/>
    <w:rsid w:val="002352FD"/>
    <w:rsid w:val="00235A52"/>
    <w:rsid w:val="00235B12"/>
    <w:rsid w:val="00236964"/>
    <w:rsid w:val="002370C6"/>
    <w:rsid w:val="002371F7"/>
    <w:rsid w:val="0023728D"/>
    <w:rsid w:val="00237D78"/>
    <w:rsid w:val="00240048"/>
    <w:rsid w:val="0024058E"/>
    <w:rsid w:val="00240808"/>
    <w:rsid w:val="00240BFC"/>
    <w:rsid w:val="00240F28"/>
    <w:rsid w:val="00241361"/>
    <w:rsid w:val="00242DB9"/>
    <w:rsid w:val="00244344"/>
    <w:rsid w:val="0024434A"/>
    <w:rsid w:val="00244462"/>
    <w:rsid w:val="002447BE"/>
    <w:rsid w:val="00245426"/>
    <w:rsid w:val="00245F00"/>
    <w:rsid w:val="002462C8"/>
    <w:rsid w:val="00246317"/>
    <w:rsid w:val="002467CD"/>
    <w:rsid w:val="00246828"/>
    <w:rsid w:val="00246D49"/>
    <w:rsid w:val="00246FED"/>
    <w:rsid w:val="0024706A"/>
    <w:rsid w:val="00247669"/>
    <w:rsid w:val="00250082"/>
    <w:rsid w:val="00251276"/>
    <w:rsid w:val="00251875"/>
    <w:rsid w:val="00251C6F"/>
    <w:rsid w:val="00251D86"/>
    <w:rsid w:val="002530D2"/>
    <w:rsid w:val="002531FE"/>
    <w:rsid w:val="00253500"/>
    <w:rsid w:val="002535EB"/>
    <w:rsid w:val="0025393D"/>
    <w:rsid w:val="00253E79"/>
    <w:rsid w:val="0025496E"/>
    <w:rsid w:val="00254FBD"/>
    <w:rsid w:val="00255562"/>
    <w:rsid w:val="0025562E"/>
    <w:rsid w:val="00255805"/>
    <w:rsid w:val="00255946"/>
    <w:rsid w:val="00255C24"/>
    <w:rsid w:val="00255FA9"/>
    <w:rsid w:val="0025629D"/>
    <w:rsid w:val="0025685A"/>
    <w:rsid w:val="00256DB0"/>
    <w:rsid w:val="002572E8"/>
    <w:rsid w:val="0026056C"/>
    <w:rsid w:val="00260B36"/>
    <w:rsid w:val="00260E4F"/>
    <w:rsid w:val="0026101E"/>
    <w:rsid w:val="00261729"/>
    <w:rsid w:val="00261A63"/>
    <w:rsid w:val="00261C36"/>
    <w:rsid w:val="00261D63"/>
    <w:rsid w:val="002625F2"/>
    <w:rsid w:val="0026270E"/>
    <w:rsid w:val="00262966"/>
    <w:rsid w:val="00263428"/>
    <w:rsid w:val="00263DA1"/>
    <w:rsid w:val="0026461E"/>
    <w:rsid w:val="002650B6"/>
    <w:rsid w:val="002652E9"/>
    <w:rsid w:val="00265615"/>
    <w:rsid w:val="0026592D"/>
    <w:rsid w:val="00265C02"/>
    <w:rsid w:val="00265C9B"/>
    <w:rsid w:val="00265F38"/>
    <w:rsid w:val="00266229"/>
    <w:rsid w:val="00266411"/>
    <w:rsid w:val="002667B1"/>
    <w:rsid w:val="00266F64"/>
    <w:rsid w:val="0026705D"/>
    <w:rsid w:val="00267D4E"/>
    <w:rsid w:val="00270172"/>
    <w:rsid w:val="00270296"/>
    <w:rsid w:val="00270872"/>
    <w:rsid w:val="00271634"/>
    <w:rsid w:val="00271B73"/>
    <w:rsid w:val="00271FB5"/>
    <w:rsid w:val="002723E4"/>
    <w:rsid w:val="002729CE"/>
    <w:rsid w:val="00272E34"/>
    <w:rsid w:val="0027347C"/>
    <w:rsid w:val="00273787"/>
    <w:rsid w:val="002738AC"/>
    <w:rsid w:val="00273E87"/>
    <w:rsid w:val="00273F12"/>
    <w:rsid w:val="0027402B"/>
    <w:rsid w:val="002743F3"/>
    <w:rsid w:val="00274531"/>
    <w:rsid w:val="00274692"/>
    <w:rsid w:val="0027469D"/>
    <w:rsid w:val="00274730"/>
    <w:rsid w:val="00274C64"/>
    <w:rsid w:val="00274D2C"/>
    <w:rsid w:val="002757EA"/>
    <w:rsid w:val="00276CBD"/>
    <w:rsid w:val="00276D44"/>
    <w:rsid w:val="0027746D"/>
    <w:rsid w:val="0027773E"/>
    <w:rsid w:val="002777A7"/>
    <w:rsid w:val="00277D76"/>
    <w:rsid w:val="0028032F"/>
    <w:rsid w:val="00280519"/>
    <w:rsid w:val="002809A6"/>
    <w:rsid w:val="00280BAD"/>
    <w:rsid w:val="00280BF8"/>
    <w:rsid w:val="00280E05"/>
    <w:rsid w:val="00281703"/>
    <w:rsid w:val="00281F24"/>
    <w:rsid w:val="00281FCE"/>
    <w:rsid w:val="00281FD5"/>
    <w:rsid w:val="00282695"/>
    <w:rsid w:val="00282739"/>
    <w:rsid w:val="00282DB7"/>
    <w:rsid w:val="002831A9"/>
    <w:rsid w:val="00283379"/>
    <w:rsid w:val="00283E4F"/>
    <w:rsid w:val="0028409A"/>
    <w:rsid w:val="00284CB9"/>
    <w:rsid w:val="002854C5"/>
    <w:rsid w:val="00285598"/>
    <w:rsid w:val="00285C69"/>
    <w:rsid w:val="002864CB"/>
    <w:rsid w:val="0028655E"/>
    <w:rsid w:val="002866C2"/>
    <w:rsid w:val="00286728"/>
    <w:rsid w:val="00286FF9"/>
    <w:rsid w:val="00287203"/>
    <w:rsid w:val="00287258"/>
    <w:rsid w:val="0028732C"/>
    <w:rsid w:val="002878C4"/>
    <w:rsid w:val="00287EF0"/>
    <w:rsid w:val="00290371"/>
    <w:rsid w:val="00290AC7"/>
    <w:rsid w:val="00290FCF"/>
    <w:rsid w:val="00291671"/>
    <w:rsid w:val="002917EE"/>
    <w:rsid w:val="0029183D"/>
    <w:rsid w:val="00291842"/>
    <w:rsid w:val="00291AD7"/>
    <w:rsid w:val="00291C59"/>
    <w:rsid w:val="00291CCD"/>
    <w:rsid w:val="00291D9F"/>
    <w:rsid w:val="002922F2"/>
    <w:rsid w:val="00292433"/>
    <w:rsid w:val="00292893"/>
    <w:rsid w:val="00292995"/>
    <w:rsid w:val="002929A6"/>
    <w:rsid w:val="002934C1"/>
    <w:rsid w:val="00293BBE"/>
    <w:rsid w:val="00294188"/>
    <w:rsid w:val="00294272"/>
    <w:rsid w:val="002945D0"/>
    <w:rsid w:val="002947DF"/>
    <w:rsid w:val="00294A6F"/>
    <w:rsid w:val="002952FB"/>
    <w:rsid w:val="00295664"/>
    <w:rsid w:val="0029576E"/>
    <w:rsid w:val="002958FE"/>
    <w:rsid w:val="00295A1B"/>
    <w:rsid w:val="00295E24"/>
    <w:rsid w:val="002963DE"/>
    <w:rsid w:val="00296C44"/>
    <w:rsid w:val="00296DBD"/>
    <w:rsid w:val="0029771B"/>
    <w:rsid w:val="0029785C"/>
    <w:rsid w:val="00297D5F"/>
    <w:rsid w:val="00297E4D"/>
    <w:rsid w:val="002A0180"/>
    <w:rsid w:val="002A0B37"/>
    <w:rsid w:val="002A0DB4"/>
    <w:rsid w:val="002A13D0"/>
    <w:rsid w:val="002A16A8"/>
    <w:rsid w:val="002A1821"/>
    <w:rsid w:val="002A1D30"/>
    <w:rsid w:val="002A2020"/>
    <w:rsid w:val="002A297F"/>
    <w:rsid w:val="002A3A66"/>
    <w:rsid w:val="002A3FB6"/>
    <w:rsid w:val="002A40DE"/>
    <w:rsid w:val="002A474E"/>
    <w:rsid w:val="002A4D2C"/>
    <w:rsid w:val="002A5040"/>
    <w:rsid w:val="002A5B67"/>
    <w:rsid w:val="002A627F"/>
    <w:rsid w:val="002A6611"/>
    <w:rsid w:val="002A6CD6"/>
    <w:rsid w:val="002A6D40"/>
    <w:rsid w:val="002A6E73"/>
    <w:rsid w:val="002A7187"/>
    <w:rsid w:val="002B0438"/>
    <w:rsid w:val="002B094F"/>
    <w:rsid w:val="002B0D7B"/>
    <w:rsid w:val="002B0E17"/>
    <w:rsid w:val="002B0E9D"/>
    <w:rsid w:val="002B1EFC"/>
    <w:rsid w:val="002B2074"/>
    <w:rsid w:val="002B20E9"/>
    <w:rsid w:val="002B2902"/>
    <w:rsid w:val="002B2C37"/>
    <w:rsid w:val="002B2DBD"/>
    <w:rsid w:val="002B2F3C"/>
    <w:rsid w:val="002B30E7"/>
    <w:rsid w:val="002B32B7"/>
    <w:rsid w:val="002B345B"/>
    <w:rsid w:val="002B36EE"/>
    <w:rsid w:val="002B3838"/>
    <w:rsid w:val="002B4D8E"/>
    <w:rsid w:val="002B4EC9"/>
    <w:rsid w:val="002B52F1"/>
    <w:rsid w:val="002B55C1"/>
    <w:rsid w:val="002B5A9C"/>
    <w:rsid w:val="002B5CFF"/>
    <w:rsid w:val="002B63BF"/>
    <w:rsid w:val="002B6864"/>
    <w:rsid w:val="002B6E2D"/>
    <w:rsid w:val="002B7146"/>
    <w:rsid w:val="002B76BF"/>
    <w:rsid w:val="002B773D"/>
    <w:rsid w:val="002B77A8"/>
    <w:rsid w:val="002C0917"/>
    <w:rsid w:val="002C0E6E"/>
    <w:rsid w:val="002C0ED1"/>
    <w:rsid w:val="002C1107"/>
    <w:rsid w:val="002C14CB"/>
    <w:rsid w:val="002C19E3"/>
    <w:rsid w:val="002C1F52"/>
    <w:rsid w:val="002C20C6"/>
    <w:rsid w:val="002C2228"/>
    <w:rsid w:val="002C266B"/>
    <w:rsid w:val="002C26EC"/>
    <w:rsid w:val="002C29F3"/>
    <w:rsid w:val="002C2FFE"/>
    <w:rsid w:val="002C35B6"/>
    <w:rsid w:val="002C3685"/>
    <w:rsid w:val="002C3D5A"/>
    <w:rsid w:val="002C3DE9"/>
    <w:rsid w:val="002C411B"/>
    <w:rsid w:val="002C41C4"/>
    <w:rsid w:val="002C41E8"/>
    <w:rsid w:val="002C4782"/>
    <w:rsid w:val="002C492B"/>
    <w:rsid w:val="002C4C45"/>
    <w:rsid w:val="002C5AFC"/>
    <w:rsid w:val="002C60DE"/>
    <w:rsid w:val="002C6422"/>
    <w:rsid w:val="002C6630"/>
    <w:rsid w:val="002C71B3"/>
    <w:rsid w:val="002C7830"/>
    <w:rsid w:val="002C7F6C"/>
    <w:rsid w:val="002D09AB"/>
    <w:rsid w:val="002D0E29"/>
    <w:rsid w:val="002D0E7D"/>
    <w:rsid w:val="002D1FD5"/>
    <w:rsid w:val="002D211E"/>
    <w:rsid w:val="002D245D"/>
    <w:rsid w:val="002D2D14"/>
    <w:rsid w:val="002D3027"/>
    <w:rsid w:val="002D3FAA"/>
    <w:rsid w:val="002D4232"/>
    <w:rsid w:val="002D45B4"/>
    <w:rsid w:val="002D4643"/>
    <w:rsid w:val="002D4D4A"/>
    <w:rsid w:val="002D50F0"/>
    <w:rsid w:val="002D514A"/>
    <w:rsid w:val="002D57DE"/>
    <w:rsid w:val="002D5E2D"/>
    <w:rsid w:val="002D60D9"/>
    <w:rsid w:val="002D68C1"/>
    <w:rsid w:val="002D6CED"/>
    <w:rsid w:val="002D6EA8"/>
    <w:rsid w:val="002D6F90"/>
    <w:rsid w:val="002D737C"/>
    <w:rsid w:val="002D742A"/>
    <w:rsid w:val="002D7FB8"/>
    <w:rsid w:val="002E00FE"/>
    <w:rsid w:val="002E0325"/>
    <w:rsid w:val="002E076C"/>
    <w:rsid w:val="002E0A82"/>
    <w:rsid w:val="002E0BBB"/>
    <w:rsid w:val="002E0BD1"/>
    <w:rsid w:val="002E0C60"/>
    <w:rsid w:val="002E233F"/>
    <w:rsid w:val="002E2B3B"/>
    <w:rsid w:val="002E3358"/>
    <w:rsid w:val="002E3509"/>
    <w:rsid w:val="002E36C7"/>
    <w:rsid w:val="002E3E2B"/>
    <w:rsid w:val="002E4839"/>
    <w:rsid w:val="002E4B4C"/>
    <w:rsid w:val="002E4FBA"/>
    <w:rsid w:val="002E54B0"/>
    <w:rsid w:val="002E5753"/>
    <w:rsid w:val="002E5801"/>
    <w:rsid w:val="002E5975"/>
    <w:rsid w:val="002E5A8C"/>
    <w:rsid w:val="002E6E3B"/>
    <w:rsid w:val="002E769B"/>
    <w:rsid w:val="002E76E9"/>
    <w:rsid w:val="002E7CED"/>
    <w:rsid w:val="002F0ACB"/>
    <w:rsid w:val="002F0CF6"/>
    <w:rsid w:val="002F0DA7"/>
    <w:rsid w:val="002F10B2"/>
    <w:rsid w:val="002F1F1D"/>
    <w:rsid w:val="002F2446"/>
    <w:rsid w:val="002F28D1"/>
    <w:rsid w:val="002F3007"/>
    <w:rsid w:val="002F304B"/>
    <w:rsid w:val="002F32CA"/>
    <w:rsid w:val="002F370D"/>
    <w:rsid w:val="002F37F1"/>
    <w:rsid w:val="002F3819"/>
    <w:rsid w:val="002F382B"/>
    <w:rsid w:val="002F4031"/>
    <w:rsid w:val="002F4453"/>
    <w:rsid w:val="002F4CEC"/>
    <w:rsid w:val="002F4D29"/>
    <w:rsid w:val="002F50A8"/>
    <w:rsid w:val="002F5C9C"/>
    <w:rsid w:val="002F6317"/>
    <w:rsid w:val="002F639C"/>
    <w:rsid w:val="002F6F72"/>
    <w:rsid w:val="002F73A0"/>
    <w:rsid w:val="002F77CF"/>
    <w:rsid w:val="002F7985"/>
    <w:rsid w:val="002F7B0F"/>
    <w:rsid w:val="002F7CFA"/>
    <w:rsid w:val="00300665"/>
    <w:rsid w:val="003008DA"/>
    <w:rsid w:val="00300978"/>
    <w:rsid w:val="00301048"/>
    <w:rsid w:val="003010DF"/>
    <w:rsid w:val="00301A34"/>
    <w:rsid w:val="00301EA1"/>
    <w:rsid w:val="00302105"/>
    <w:rsid w:val="00302321"/>
    <w:rsid w:val="00303360"/>
    <w:rsid w:val="003037ED"/>
    <w:rsid w:val="00303891"/>
    <w:rsid w:val="00303905"/>
    <w:rsid w:val="00303D79"/>
    <w:rsid w:val="003042E9"/>
    <w:rsid w:val="00304A1E"/>
    <w:rsid w:val="00304EB8"/>
    <w:rsid w:val="00305643"/>
    <w:rsid w:val="00305ED0"/>
    <w:rsid w:val="00305FD3"/>
    <w:rsid w:val="00306B31"/>
    <w:rsid w:val="00306D38"/>
    <w:rsid w:val="00306F60"/>
    <w:rsid w:val="00307358"/>
    <w:rsid w:val="00310476"/>
    <w:rsid w:val="00310595"/>
    <w:rsid w:val="00310FB8"/>
    <w:rsid w:val="00311038"/>
    <w:rsid w:val="00311815"/>
    <w:rsid w:val="00312981"/>
    <w:rsid w:val="003129F5"/>
    <w:rsid w:val="00312DE6"/>
    <w:rsid w:val="00312E12"/>
    <w:rsid w:val="00312F56"/>
    <w:rsid w:val="0031317F"/>
    <w:rsid w:val="0031336C"/>
    <w:rsid w:val="0031344D"/>
    <w:rsid w:val="003135AA"/>
    <w:rsid w:val="00313BEA"/>
    <w:rsid w:val="0031455A"/>
    <w:rsid w:val="00314719"/>
    <w:rsid w:val="0031520F"/>
    <w:rsid w:val="003157D5"/>
    <w:rsid w:val="00315B51"/>
    <w:rsid w:val="00315D77"/>
    <w:rsid w:val="00316094"/>
    <w:rsid w:val="00316907"/>
    <w:rsid w:val="003169AD"/>
    <w:rsid w:val="00316A55"/>
    <w:rsid w:val="00316D7F"/>
    <w:rsid w:val="00316F45"/>
    <w:rsid w:val="003171BD"/>
    <w:rsid w:val="00317625"/>
    <w:rsid w:val="00317FC6"/>
    <w:rsid w:val="00320221"/>
    <w:rsid w:val="00320363"/>
    <w:rsid w:val="00320507"/>
    <w:rsid w:val="003208D2"/>
    <w:rsid w:val="0032134B"/>
    <w:rsid w:val="0032162C"/>
    <w:rsid w:val="00321688"/>
    <w:rsid w:val="00321C52"/>
    <w:rsid w:val="003226AB"/>
    <w:rsid w:val="0032278A"/>
    <w:rsid w:val="00322976"/>
    <w:rsid w:val="00322BA4"/>
    <w:rsid w:val="00322D45"/>
    <w:rsid w:val="0032312A"/>
    <w:rsid w:val="00323E04"/>
    <w:rsid w:val="00323E77"/>
    <w:rsid w:val="00324AEF"/>
    <w:rsid w:val="00324CA3"/>
    <w:rsid w:val="00324E8D"/>
    <w:rsid w:val="003258E5"/>
    <w:rsid w:val="003262EF"/>
    <w:rsid w:val="003265E5"/>
    <w:rsid w:val="003266C8"/>
    <w:rsid w:val="00326825"/>
    <w:rsid w:val="00327670"/>
    <w:rsid w:val="00330264"/>
    <w:rsid w:val="003305EA"/>
    <w:rsid w:val="003314FF"/>
    <w:rsid w:val="0033155A"/>
    <w:rsid w:val="00331EA2"/>
    <w:rsid w:val="0033256E"/>
    <w:rsid w:val="0033282A"/>
    <w:rsid w:val="00332B5E"/>
    <w:rsid w:val="00332B75"/>
    <w:rsid w:val="00333D8C"/>
    <w:rsid w:val="00333D98"/>
    <w:rsid w:val="00333F40"/>
    <w:rsid w:val="0033415F"/>
    <w:rsid w:val="003347A0"/>
    <w:rsid w:val="00334E2C"/>
    <w:rsid w:val="00335A32"/>
    <w:rsid w:val="00335C35"/>
    <w:rsid w:val="00335C4D"/>
    <w:rsid w:val="00336561"/>
    <w:rsid w:val="00336A77"/>
    <w:rsid w:val="00336BE1"/>
    <w:rsid w:val="00336C84"/>
    <w:rsid w:val="003374C1"/>
    <w:rsid w:val="0033785F"/>
    <w:rsid w:val="00337907"/>
    <w:rsid w:val="00337E3D"/>
    <w:rsid w:val="00340900"/>
    <w:rsid w:val="003412E0"/>
    <w:rsid w:val="003413BF"/>
    <w:rsid w:val="003414D5"/>
    <w:rsid w:val="00341C7B"/>
    <w:rsid w:val="00341F21"/>
    <w:rsid w:val="0034209A"/>
    <w:rsid w:val="003420A5"/>
    <w:rsid w:val="003423A4"/>
    <w:rsid w:val="003425C0"/>
    <w:rsid w:val="00342CBC"/>
    <w:rsid w:val="0034389C"/>
    <w:rsid w:val="00343AEC"/>
    <w:rsid w:val="00343D6E"/>
    <w:rsid w:val="0034444A"/>
    <w:rsid w:val="00344D42"/>
    <w:rsid w:val="003451F9"/>
    <w:rsid w:val="00345546"/>
    <w:rsid w:val="003458E9"/>
    <w:rsid w:val="003468F2"/>
    <w:rsid w:val="00346D70"/>
    <w:rsid w:val="00346E45"/>
    <w:rsid w:val="003473D0"/>
    <w:rsid w:val="0034782E"/>
    <w:rsid w:val="003478FD"/>
    <w:rsid w:val="00347A97"/>
    <w:rsid w:val="00347C62"/>
    <w:rsid w:val="00347D59"/>
    <w:rsid w:val="0035036B"/>
    <w:rsid w:val="0035061C"/>
    <w:rsid w:val="00350A61"/>
    <w:rsid w:val="00350AFC"/>
    <w:rsid w:val="00350CB9"/>
    <w:rsid w:val="00350F08"/>
    <w:rsid w:val="00351887"/>
    <w:rsid w:val="00351B0D"/>
    <w:rsid w:val="00352097"/>
    <w:rsid w:val="00352904"/>
    <w:rsid w:val="00353294"/>
    <w:rsid w:val="00353876"/>
    <w:rsid w:val="0035395F"/>
    <w:rsid w:val="00353C33"/>
    <w:rsid w:val="0035451E"/>
    <w:rsid w:val="0035468C"/>
    <w:rsid w:val="00355217"/>
    <w:rsid w:val="0035559C"/>
    <w:rsid w:val="00355EA9"/>
    <w:rsid w:val="00356447"/>
    <w:rsid w:val="00356828"/>
    <w:rsid w:val="00356B18"/>
    <w:rsid w:val="00356CF8"/>
    <w:rsid w:val="00356F66"/>
    <w:rsid w:val="00357435"/>
    <w:rsid w:val="00357C11"/>
    <w:rsid w:val="00357C73"/>
    <w:rsid w:val="003610F2"/>
    <w:rsid w:val="0036135A"/>
    <w:rsid w:val="003615B8"/>
    <w:rsid w:val="00361FDD"/>
    <w:rsid w:val="003628F2"/>
    <w:rsid w:val="003629A3"/>
    <w:rsid w:val="00362AA2"/>
    <w:rsid w:val="00362C06"/>
    <w:rsid w:val="00362E0A"/>
    <w:rsid w:val="00363FF6"/>
    <w:rsid w:val="003640C7"/>
    <w:rsid w:val="003644C8"/>
    <w:rsid w:val="0036457B"/>
    <w:rsid w:val="00364BEB"/>
    <w:rsid w:val="00365519"/>
    <w:rsid w:val="003656D3"/>
    <w:rsid w:val="003657EE"/>
    <w:rsid w:val="00365C06"/>
    <w:rsid w:val="003660F8"/>
    <w:rsid w:val="00366434"/>
    <w:rsid w:val="00366A30"/>
    <w:rsid w:val="00366B9A"/>
    <w:rsid w:val="00366E9D"/>
    <w:rsid w:val="00366F28"/>
    <w:rsid w:val="00366FC2"/>
    <w:rsid w:val="00367884"/>
    <w:rsid w:val="00367E90"/>
    <w:rsid w:val="003702E4"/>
    <w:rsid w:val="00370348"/>
    <w:rsid w:val="0037054B"/>
    <w:rsid w:val="00370920"/>
    <w:rsid w:val="00370AFD"/>
    <w:rsid w:val="00370D46"/>
    <w:rsid w:val="00370DF7"/>
    <w:rsid w:val="0037122C"/>
    <w:rsid w:val="003716FB"/>
    <w:rsid w:val="0037229F"/>
    <w:rsid w:val="003725A1"/>
    <w:rsid w:val="00372A39"/>
    <w:rsid w:val="00372B18"/>
    <w:rsid w:val="00373421"/>
    <w:rsid w:val="003748A5"/>
    <w:rsid w:val="00374D94"/>
    <w:rsid w:val="003763F7"/>
    <w:rsid w:val="00376762"/>
    <w:rsid w:val="00376A38"/>
    <w:rsid w:val="00376EA1"/>
    <w:rsid w:val="003773E1"/>
    <w:rsid w:val="00377C31"/>
    <w:rsid w:val="00377E96"/>
    <w:rsid w:val="00380238"/>
    <w:rsid w:val="00380880"/>
    <w:rsid w:val="0038095A"/>
    <w:rsid w:val="00380B94"/>
    <w:rsid w:val="00380C81"/>
    <w:rsid w:val="00380CE2"/>
    <w:rsid w:val="00381651"/>
    <w:rsid w:val="003818B7"/>
    <w:rsid w:val="00381B7E"/>
    <w:rsid w:val="00381D4D"/>
    <w:rsid w:val="00382019"/>
    <w:rsid w:val="00382133"/>
    <w:rsid w:val="0038266D"/>
    <w:rsid w:val="00382C96"/>
    <w:rsid w:val="00382DBB"/>
    <w:rsid w:val="00382EF4"/>
    <w:rsid w:val="0038310D"/>
    <w:rsid w:val="00383382"/>
    <w:rsid w:val="00383B9E"/>
    <w:rsid w:val="00384117"/>
    <w:rsid w:val="003842DF"/>
    <w:rsid w:val="003844C1"/>
    <w:rsid w:val="00384C20"/>
    <w:rsid w:val="00385CC4"/>
    <w:rsid w:val="00385DF1"/>
    <w:rsid w:val="00385E18"/>
    <w:rsid w:val="00385E86"/>
    <w:rsid w:val="00385ECF"/>
    <w:rsid w:val="00386221"/>
    <w:rsid w:val="00386515"/>
    <w:rsid w:val="00386D0A"/>
    <w:rsid w:val="00386F0D"/>
    <w:rsid w:val="00387011"/>
    <w:rsid w:val="00387161"/>
    <w:rsid w:val="003874C2"/>
    <w:rsid w:val="003876D0"/>
    <w:rsid w:val="0038797B"/>
    <w:rsid w:val="00387D3A"/>
    <w:rsid w:val="003909B6"/>
    <w:rsid w:val="00390EB2"/>
    <w:rsid w:val="00391472"/>
    <w:rsid w:val="00391CB4"/>
    <w:rsid w:val="00392074"/>
    <w:rsid w:val="0039231F"/>
    <w:rsid w:val="003924EA"/>
    <w:rsid w:val="00392585"/>
    <w:rsid w:val="003933BC"/>
    <w:rsid w:val="00393820"/>
    <w:rsid w:val="00393EE9"/>
    <w:rsid w:val="0039404C"/>
    <w:rsid w:val="00394144"/>
    <w:rsid w:val="003941F5"/>
    <w:rsid w:val="00394861"/>
    <w:rsid w:val="00394BC0"/>
    <w:rsid w:val="00394C12"/>
    <w:rsid w:val="0039556C"/>
    <w:rsid w:val="00395AF7"/>
    <w:rsid w:val="00395B73"/>
    <w:rsid w:val="00395D94"/>
    <w:rsid w:val="003960EB"/>
    <w:rsid w:val="00396173"/>
    <w:rsid w:val="00397007"/>
    <w:rsid w:val="003971B1"/>
    <w:rsid w:val="00397514"/>
    <w:rsid w:val="00397A47"/>
    <w:rsid w:val="003A0204"/>
    <w:rsid w:val="003A05B1"/>
    <w:rsid w:val="003A0827"/>
    <w:rsid w:val="003A0A0A"/>
    <w:rsid w:val="003A0ACA"/>
    <w:rsid w:val="003A0B91"/>
    <w:rsid w:val="003A0D9A"/>
    <w:rsid w:val="003A0DA1"/>
    <w:rsid w:val="003A115F"/>
    <w:rsid w:val="003A18A1"/>
    <w:rsid w:val="003A19EB"/>
    <w:rsid w:val="003A1A06"/>
    <w:rsid w:val="003A1D42"/>
    <w:rsid w:val="003A22CE"/>
    <w:rsid w:val="003A241E"/>
    <w:rsid w:val="003A2430"/>
    <w:rsid w:val="003A26D2"/>
    <w:rsid w:val="003A2E0D"/>
    <w:rsid w:val="003A2EAF"/>
    <w:rsid w:val="003A302A"/>
    <w:rsid w:val="003A3552"/>
    <w:rsid w:val="003A3742"/>
    <w:rsid w:val="003A40CB"/>
    <w:rsid w:val="003A4597"/>
    <w:rsid w:val="003A46D7"/>
    <w:rsid w:val="003A4D2A"/>
    <w:rsid w:val="003A4D42"/>
    <w:rsid w:val="003A4FBF"/>
    <w:rsid w:val="003A5320"/>
    <w:rsid w:val="003A53D1"/>
    <w:rsid w:val="003A5875"/>
    <w:rsid w:val="003A5B9A"/>
    <w:rsid w:val="003A633B"/>
    <w:rsid w:val="003A686D"/>
    <w:rsid w:val="003A69BA"/>
    <w:rsid w:val="003A7049"/>
    <w:rsid w:val="003A765D"/>
    <w:rsid w:val="003A77E6"/>
    <w:rsid w:val="003A7BFB"/>
    <w:rsid w:val="003B00B0"/>
    <w:rsid w:val="003B00E6"/>
    <w:rsid w:val="003B0864"/>
    <w:rsid w:val="003B1227"/>
    <w:rsid w:val="003B158B"/>
    <w:rsid w:val="003B15E2"/>
    <w:rsid w:val="003B177D"/>
    <w:rsid w:val="003B1FFC"/>
    <w:rsid w:val="003B287E"/>
    <w:rsid w:val="003B3302"/>
    <w:rsid w:val="003B3347"/>
    <w:rsid w:val="003B3819"/>
    <w:rsid w:val="003B4669"/>
    <w:rsid w:val="003B4EB5"/>
    <w:rsid w:val="003B530B"/>
    <w:rsid w:val="003B5FA4"/>
    <w:rsid w:val="003B6008"/>
    <w:rsid w:val="003B6182"/>
    <w:rsid w:val="003B61A2"/>
    <w:rsid w:val="003B6E52"/>
    <w:rsid w:val="003B6F92"/>
    <w:rsid w:val="003B7B3D"/>
    <w:rsid w:val="003C09C9"/>
    <w:rsid w:val="003C0C1A"/>
    <w:rsid w:val="003C0FA9"/>
    <w:rsid w:val="003C1002"/>
    <w:rsid w:val="003C104B"/>
    <w:rsid w:val="003C123B"/>
    <w:rsid w:val="003C15C0"/>
    <w:rsid w:val="003C1737"/>
    <w:rsid w:val="003C1AA9"/>
    <w:rsid w:val="003C1B32"/>
    <w:rsid w:val="003C1FDD"/>
    <w:rsid w:val="003C2420"/>
    <w:rsid w:val="003C2755"/>
    <w:rsid w:val="003C2BDA"/>
    <w:rsid w:val="003C2C2F"/>
    <w:rsid w:val="003C34A7"/>
    <w:rsid w:val="003C37DA"/>
    <w:rsid w:val="003C38B0"/>
    <w:rsid w:val="003C3DED"/>
    <w:rsid w:val="003C42C3"/>
    <w:rsid w:val="003C47F9"/>
    <w:rsid w:val="003C4AD5"/>
    <w:rsid w:val="003C4E1C"/>
    <w:rsid w:val="003C5302"/>
    <w:rsid w:val="003C59C6"/>
    <w:rsid w:val="003C5A63"/>
    <w:rsid w:val="003C5EC7"/>
    <w:rsid w:val="003C6071"/>
    <w:rsid w:val="003C63A6"/>
    <w:rsid w:val="003C64C0"/>
    <w:rsid w:val="003C6B1A"/>
    <w:rsid w:val="003C6DB2"/>
    <w:rsid w:val="003C792E"/>
    <w:rsid w:val="003C7CCB"/>
    <w:rsid w:val="003C7D2F"/>
    <w:rsid w:val="003D063E"/>
    <w:rsid w:val="003D0A85"/>
    <w:rsid w:val="003D155A"/>
    <w:rsid w:val="003D1977"/>
    <w:rsid w:val="003D1A7B"/>
    <w:rsid w:val="003D1FC4"/>
    <w:rsid w:val="003D2250"/>
    <w:rsid w:val="003D2C0B"/>
    <w:rsid w:val="003D2F5B"/>
    <w:rsid w:val="003D308E"/>
    <w:rsid w:val="003D3530"/>
    <w:rsid w:val="003D378D"/>
    <w:rsid w:val="003D3884"/>
    <w:rsid w:val="003D40E3"/>
    <w:rsid w:val="003D4724"/>
    <w:rsid w:val="003D477C"/>
    <w:rsid w:val="003D4C93"/>
    <w:rsid w:val="003D4DF5"/>
    <w:rsid w:val="003D4FB2"/>
    <w:rsid w:val="003D5289"/>
    <w:rsid w:val="003D5797"/>
    <w:rsid w:val="003D5885"/>
    <w:rsid w:val="003D5A10"/>
    <w:rsid w:val="003D5BA5"/>
    <w:rsid w:val="003D5CFD"/>
    <w:rsid w:val="003D6984"/>
    <w:rsid w:val="003D719B"/>
    <w:rsid w:val="003D73E6"/>
    <w:rsid w:val="003D7446"/>
    <w:rsid w:val="003D7711"/>
    <w:rsid w:val="003D7C96"/>
    <w:rsid w:val="003D7E50"/>
    <w:rsid w:val="003E006F"/>
    <w:rsid w:val="003E02A7"/>
    <w:rsid w:val="003E04FE"/>
    <w:rsid w:val="003E053B"/>
    <w:rsid w:val="003E0AF6"/>
    <w:rsid w:val="003E1B57"/>
    <w:rsid w:val="003E1F85"/>
    <w:rsid w:val="003E26C9"/>
    <w:rsid w:val="003E2925"/>
    <w:rsid w:val="003E2D72"/>
    <w:rsid w:val="003E2DD9"/>
    <w:rsid w:val="003E316F"/>
    <w:rsid w:val="003E3213"/>
    <w:rsid w:val="003E3AED"/>
    <w:rsid w:val="003E3B20"/>
    <w:rsid w:val="003E4036"/>
    <w:rsid w:val="003E4407"/>
    <w:rsid w:val="003E46F9"/>
    <w:rsid w:val="003E50D9"/>
    <w:rsid w:val="003E53C7"/>
    <w:rsid w:val="003E57EB"/>
    <w:rsid w:val="003E57ED"/>
    <w:rsid w:val="003E58AC"/>
    <w:rsid w:val="003E61EB"/>
    <w:rsid w:val="003E642E"/>
    <w:rsid w:val="003E6780"/>
    <w:rsid w:val="003E6908"/>
    <w:rsid w:val="003E6CFA"/>
    <w:rsid w:val="003E6FDA"/>
    <w:rsid w:val="003E74D8"/>
    <w:rsid w:val="003E76C5"/>
    <w:rsid w:val="003E78F9"/>
    <w:rsid w:val="003E7B4F"/>
    <w:rsid w:val="003F017F"/>
    <w:rsid w:val="003F06FE"/>
    <w:rsid w:val="003F07EF"/>
    <w:rsid w:val="003F0A62"/>
    <w:rsid w:val="003F0D3E"/>
    <w:rsid w:val="003F0DF2"/>
    <w:rsid w:val="003F0EEC"/>
    <w:rsid w:val="003F101E"/>
    <w:rsid w:val="003F12CA"/>
    <w:rsid w:val="003F193D"/>
    <w:rsid w:val="003F1AB5"/>
    <w:rsid w:val="003F2AF7"/>
    <w:rsid w:val="003F2C30"/>
    <w:rsid w:val="003F2F89"/>
    <w:rsid w:val="003F3ABE"/>
    <w:rsid w:val="003F3B93"/>
    <w:rsid w:val="003F3D2C"/>
    <w:rsid w:val="003F440B"/>
    <w:rsid w:val="003F449C"/>
    <w:rsid w:val="003F5065"/>
    <w:rsid w:val="003F55A8"/>
    <w:rsid w:val="003F5671"/>
    <w:rsid w:val="003F57E4"/>
    <w:rsid w:val="003F5960"/>
    <w:rsid w:val="003F5EAD"/>
    <w:rsid w:val="003F6746"/>
    <w:rsid w:val="003F6DD7"/>
    <w:rsid w:val="003F6DE8"/>
    <w:rsid w:val="003F7921"/>
    <w:rsid w:val="003F7E6B"/>
    <w:rsid w:val="00400466"/>
    <w:rsid w:val="00400666"/>
    <w:rsid w:val="00400D2C"/>
    <w:rsid w:val="0040120C"/>
    <w:rsid w:val="004012ED"/>
    <w:rsid w:val="00401B77"/>
    <w:rsid w:val="00401C2B"/>
    <w:rsid w:val="00403284"/>
    <w:rsid w:val="00403B18"/>
    <w:rsid w:val="004043A7"/>
    <w:rsid w:val="004048A6"/>
    <w:rsid w:val="00404A78"/>
    <w:rsid w:val="00404CB5"/>
    <w:rsid w:val="00404DC4"/>
    <w:rsid w:val="00404E24"/>
    <w:rsid w:val="004053D2"/>
    <w:rsid w:val="00405B72"/>
    <w:rsid w:val="00405CD2"/>
    <w:rsid w:val="00406363"/>
    <w:rsid w:val="004067F4"/>
    <w:rsid w:val="00406EEB"/>
    <w:rsid w:val="00406F2A"/>
    <w:rsid w:val="0040734B"/>
    <w:rsid w:val="00407635"/>
    <w:rsid w:val="00407649"/>
    <w:rsid w:val="00410126"/>
    <w:rsid w:val="00410146"/>
    <w:rsid w:val="0041061C"/>
    <w:rsid w:val="0041085B"/>
    <w:rsid w:val="00410BE7"/>
    <w:rsid w:val="0041141A"/>
    <w:rsid w:val="004119B1"/>
    <w:rsid w:val="00411AE7"/>
    <w:rsid w:val="00412265"/>
    <w:rsid w:val="00412E89"/>
    <w:rsid w:val="00413187"/>
    <w:rsid w:val="00413778"/>
    <w:rsid w:val="004137FC"/>
    <w:rsid w:val="0041386D"/>
    <w:rsid w:val="00414195"/>
    <w:rsid w:val="004142F3"/>
    <w:rsid w:val="004143DD"/>
    <w:rsid w:val="00414C28"/>
    <w:rsid w:val="00414FE5"/>
    <w:rsid w:val="00415149"/>
    <w:rsid w:val="0041518C"/>
    <w:rsid w:val="00415382"/>
    <w:rsid w:val="004155FD"/>
    <w:rsid w:val="004156C5"/>
    <w:rsid w:val="00415AEC"/>
    <w:rsid w:val="00415D86"/>
    <w:rsid w:val="00416BD7"/>
    <w:rsid w:val="00416F00"/>
    <w:rsid w:val="00417486"/>
    <w:rsid w:val="004174BF"/>
    <w:rsid w:val="0041761F"/>
    <w:rsid w:val="00417921"/>
    <w:rsid w:val="00417A73"/>
    <w:rsid w:val="00417C2E"/>
    <w:rsid w:val="00420542"/>
    <w:rsid w:val="00420861"/>
    <w:rsid w:val="0042090D"/>
    <w:rsid w:val="00420D9C"/>
    <w:rsid w:val="00420FE6"/>
    <w:rsid w:val="00421D7C"/>
    <w:rsid w:val="00421E74"/>
    <w:rsid w:val="004226BE"/>
    <w:rsid w:val="00422968"/>
    <w:rsid w:val="00422CFA"/>
    <w:rsid w:val="00422E1E"/>
    <w:rsid w:val="004237C1"/>
    <w:rsid w:val="004239AB"/>
    <w:rsid w:val="00423CE8"/>
    <w:rsid w:val="00424A43"/>
    <w:rsid w:val="00424D98"/>
    <w:rsid w:val="0042534F"/>
    <w:rsid w:val="00425AC3"/>
    <w:rsid w:val="0042686E"/>
    <w:rsid w:val="00426A56"/>
    <w:rsid w:val="00426B20"/>
    <w:rsid w:val="00426F79"/>
    <w:rsid w:val="004273E0"/>
    <w:rsid w:val="004273F6"/>
    <w:rsid w:val="00427416"/>
    <w:rsid w:val="00427A8A"/>
    <w:rsid w:val="00427B19"/>
    <w:rsid w:val="00427CC4"/>
    <w:rsid w:val="00427EBD"/>
    <w:rsid w:val="0043008A"/>
    <w:rsid w:val="004302F7"/>
    <w:rsid w:val="00430461"/>
    <w:rsid w:val="00430B01"/>
    <w:rsid w:val="004311FE"/>
    <w:rsid w:val="00431510"/>
    <w:rsid w:val="004321C6"/>
    <w:rsid w:val="00432766"/>
    <w:rsid w:val="00432789"/>
    <w:rsid w:val="004327AD"/>
    <w:rsid w:val="00432FDE"/>
    <w:rsid w:val="00433242"/>
    <w:rsid w:val="0043339C"/>
    <w:rsid w:val="004335EA"/>
    <w:rsid w:val="004337CE"/>
    <w:rsid w:val="004337E9"/>
    <w:rsid w:val="00433990"/>
    <w:rsid w:val="004339F2"/>
    <w:rsid w:val="00434467"/>
    <w:rsid w:val="00434BF8"/>
    <w:rsid w:val="00434EF1"/>
    <w:rsid w:val="00434F60"/>
    <w:rsid w:val="004350F4"/>
    <w:rsid w:val="004351CA"/>
    <w:rsid w:val="004352FA"/>
    <w:rsid w:val="00435593"/>
    <w:rsid w:val="00435B7E"/>
    <w:rsid w:val="004367B8"/>
    <w:rsid w:val="00436B4D"/>
    <w:rsid w:val="00437041"/>
    <w:rsid w:val="00437B84"/>
    <w:rsid w:val="00437DDE"/>
    <w:rsid w:val="00437E88"/>
    <w:rsid w:val="00437FEC"/>
    <w:rsid w:val="0044001D"/>
    <w:rsid w:val="00440028"/>
    <w:rsid w:val="004404C5"/>
    <w:rsid w:val="00440551"/>
    <w:rsid w:val="004407FE"/>
    <w:rsid w:val="004409E2"/>
    <w:rsid w:val="00440C12"/>
    <w:rsid w:val="00441986"/>
    <w:rsid w:val="00441E58"/>
    <w:rsid w:val="00441EC8"/>
    <w:rsid w:val="0044208D"/>
    <w:rsid w:val="0044227D"/>
    <w:rsid w:val="00442C5B"/>
    <w:rsid w:val="00442E55"/>
    <w:rsid w:val="00442E67"/>
    <w:rsid w:val="00443157"/>
    <w:rsid w:val="0044375F"/>
    <w:rsid w:val="00443938"/>
    <w:rsid w:val="004442E1"/>
    <w:rsid w:val="00444464"/>
    <w:rsid w:val="004448E6"/>
    <w:rsid w:val="00445031"/>
    <w:rsid w:val="0044508F"/>
    <w:rsid w:val="004454EF"/>
    <w:rsid w:val="0044587C"/>
    <w:rsid w:val="00446244"/>
    <w:rsid w:val="004463F1"/>
    <w:rsid w:val="00446835"/>
    <w:rsid w:val="00446CE9"/>
    <w:rsid w:val="00446D86"/>
    <w:rsid w:val="004470D5"/>
    <w:rsid w:val="00447392"/>
    <w:rsid w:val="0045008E"/>
    <w:rsid w:val="00450446"/>
    <w:rsid w:val="00450B59"/>
    <w:rsid w:val="00450CB4"/>
    <w:rsid w:val="00451475"/>
    <w:rsid w:val="00451736"/>
    <w:rsid w:val="00452A77"/>
    <w:rsid w:val="00452A9E"/>
    <w:rsid w:val="00452DFB"/>
    <w:rsid w:val="00453B53"/>
    <w:rsid w:val="00453CCB"/>
    <w:rsid w:val="00453EF6"/>
    <w:rsid w:val="0045455B"/>
    <w:rsid w:val="004549CD"/>
    <w:rsid w:val="00454B62"/>
    <w:rsid w:val="00455245"/>
    <w:rsid w:val="004552CD"/>
    <w:rsid w:val="004559B6"/>
    <w:rsid w:val="00455D62"/>
    <w:rsid w:val="00455DBD"/>
    <w:rsid w:val="00456248"/>
    <w:rsid w:val="00456311"/>
    <w:rsid w:val="004566EC"/>
    <w:rsid w:val="004573F4"/>
    <w:rsid w:val="004575FD"/>
    <w:rsid w:val="00457DBC"/>
    <w:rsid w:val="00460162"/>
    <w:rsid w:val="00460A90"/>
    <w:rsid w:val="00460F35"/>
    <w:rsid w:val="00460F53"/>
    <w:rsid w:val="0046100F"/>
    <w:rsid w:val="00461447"/>
    <w:rsid w:val="0046145A"/>
    <w:rsid w:val="00462096"/>
    <w:rsid w:val="00462D33"/>
    <w:rsid w:val="00462FFF"/>
    <w:rsid w:val="00463331"/>
    <w:rsid w:val="004634F4"/>
    <w:rsid w:val="004637BF"/>
    <w:rsid w:val="00463A54"/>
    <w:rsid w:val="00463CE0"/>
    <w:rsid w:val="00463E28"/>
    <w:rsid w:val="0046487A"/>
    <w:rsid w:val="0046533F"/>
    <w:rsid w:val="004669F5"/>
    <w:rsid w:val="00466A6D"/>
    <w:rsid w:val="00466C0C"/>
    <w:rsid w:val="00466CBA"/>
    <w:rsid w:val="004678D7"/>
    <w:rsid w:val="00470B47"/>
    <w:rsid w:val="00470C19"/>
    <w:rsid w:val="00470F8B"/>
    <w:rsid w:val="004710C0"/>
    <w:rsid w:val="00471368"/>
    <w:rsid w:val="00471D67"/>
    <w:rsid w:val="00472CD8"/>
    <w:rsid w:val="00472CF5"/>
    <w:rsid w:val="00473ACB"/>
    <w:rsid w:val="00473B00"/>
    <w:rsid w:val="00473CDE"/>
    <w:rsid w:val="0047457A"/>
    <w:rsid w:val="00474D56"/>
    <w:rsid w:val="00475184"/>
    <w:rsid w:val="00475455"/>
    <w:rsid w:val="00475990"/>
    <w:rsid w:val="00475C12"/>
    <w:rsid w:val="004763F9"/>
    <w:rsid w:val="0047681A"/>
    <w:rsid w:val="00477735"/>
    <w:rsid w:val="0047776D"/>
    <w:rsid w:val="00477CAD"/>
    <w:rsid w:val="00480742"/>
    <w:rsid w:val="00480A14"/>
    <w:rsid w:val="00480BB4"/>
    <w:rsid w:val="00480DF7"/>
    <w:rsid w:val="00480FF5"/>
    <w:rsid w:val="00481388"/>
    <w:rsid w:val="004815A5"/>
    <w:rsid w:val="00481BA2"/>
    <w:rsid w:val="00481D18"/>
    <w:rsid w:val="00482B03"/>
    <w:rsid w:val="00482E94"/>
    <w:rsid w:val="00483351"/>
    <w:rsid w:val="00483491"/>
    <w:rsid w:val="00483C1C"/>
    <w:rsid w:val="00483C29"/>
    <w:rsid w:val="00483CC7"/>
    <w:rsid w:val="004845B4"/>
    <w:rsid w:val="004847A3"/>
    <w:rsid w:val="00484897"/>
    <w:rsid w:val="0048519E"/>
    <w:rsid w:val="00485329"/>
    <w:rsid w:val="00485597"/>
    <w:rsid w:val="00485BC4"/>
    <w:rsid w:val="004863AB"/>
    <w:rsid w:val="004869E6"/>
    <w:rsid w:val="0048794B"/>
    <w:rsid w:val="004901BD"/>
    <w:rsid w:val="00490A0E"/>
    <w:rsid w:val="00490CB7"/>
    <w:rsid w:val="00490CD2"/>
    <w:rsid w:val="004913E8"/>
    <w:rsid w:val="004917D6"/>
    <w:rsid w:val="0049191C"/>
    <w:rsid w:val="00491EC9"/>
    <w:rsid w:val="00492167"/>
    <w:rsid w:val="00492273"/>
    <w:rsid w:val="0049245E"/>
    <w:rsid w:val="00492636"/>
    <w:rsid w:val="00492968"/>
    <w:rsid w:val="00492E3F"/>
    <w:rsid w:val="004931A5"/>
    <w:rsid w:val="004934AC"/>
    <w:rsid w:val="004938A2"/>
    <w:rsid w:val="00493FF3"/>
    <w:rsid w:val="00494302"/>
    <w:rsid w:val="004945FF"/>
    <w:rsid w:val="00494635"/>
    <w:rsid w:val="00494A6B"/>
    <w:rsid w:val="00494A8C"/>
    <w:rsid w:val="00494FE4"/>
    <w:rsid w:val="004956D2"/>
    <w:rsid w:val="00495A14"/>
    <w:rsid w:val="00495C4D"/>
    <w:rsid w:val="0049605F"/>
    <w:rsid w:val="0049634B"/>
    <w:rsid w:val="00497F02"/>
    <w:rsid w:val="004A01E9"/>
    <w:rsid w:val="004A023E"/>
    <w:rsid w:val="004A05C6"/>
    <w:rsid w:val="004A0EC3"/>
    <w:rsid w:val="004A128F"/>
    <w:rsid w:val="004A15DA"/>
    <w:rsid w:val="004A37EA"/>
    <w:rsid w:val="004A3A52"/>
    <w:rsid w:val="004A3B4F"/>
    <w:rsid w:val="004A4081"/>
    <w:rsid w:val="004A45C3"/>
    <w:rsid w:val="004A541A"/>
    <w:rsid w:val="004A5CA9"/>
    <w:rsid w:val="004A62A5"/>
    <w:rsid w:val="004A67DA"/>
    <w:rsid w:val="004A7500"/>
    <w:rsid w:val="004A750D"/>
    <w:rsid w:val="004B05FE"/>
    <w:rsid w:val="004B0AC0"/>
    <w:rsid w:val="004B0B77"/>
    <w:rsid w:val="004B0D55"/>
    <w:rsid w:val="004B1A84"/>
    <w:rsid w:val="004B1BF1"/>
    <w:rsid w:val="004B24B4"/>
    <w:rsid w:val="004B2745"/>
    <w:rsid w:val="004B3790"/>
    <w:rsid w:val="004B3BD2"/>
    <w:rsid w:val="004B3C9E"/>
    <w:rsid w:val="004B4258"/>
    <w:rsid w:val="004B447A"/>
    <w:rsid w:val="004B4590"/>
    <w:rsid w:val="004B4980"/>
    <w:rsid w:val="004B498B"/>
    <w:rsid w:val="004B4D70"/>
    <w:rsid w:val="004B518D"/>
    <w:rsid w:val="004B535E"/>
    <w:rsid w:val="004B5463"/>
    <w:rsid w:val="004B5700"/>
    <w:rsid w:val="004B57E9"/>
    <w:rsid w:val="004B5E37"/>
    <w:rsid w:val="004B6373"/>
    <w:rsid w:val="004B68C1"/>
    <w:rsid w:val="004B70F3"/>
    <w:rsid w:val="004B7248"/>
    <w:rsid w:val="004B75A6"/>
    <w:rsid w:val="004B7C3D"/>
    <w:rsid w:val="004B7FA7"/>
    <w:rsid w:val="004C0348"/>
    <w:rsid w:val="004C06E4"/>
    <w:rsid w:val="004C0A12"/>
    <w:rsid w:val="004C0C82"/>
    <w:rsid w:val="004C13D7"/>
    <w:rsid w:val="004C15D5"/>
    <w:rsid w:val="004C17C3"/>
    <w:rsid w:val="004C1B96"/>
    <w:rsid w:val="004C1C18"/>
    <w:rsid w:val="004C2E31"/>
    <w:rsid w:val="004C3092"/>
    <w:rsid w:val="004C355C"/>
    <w:rsid w:val="004C3AED"/>
    <w:rsid w:val="004C3BB3"/>
    <w:rsid w:val="004C44C7"/>
    <w:rsid w:val="004C46DA"/>
    <w:rsid w:val="004C4777"/>
    <w:rsid w:val="004C487E"/>
    <w:rsid w:val="004C49A5"/>
    <w:rsid w:val="004C4EBD"/>
    <w:rsid w:val="004C4F65"/>
    <w:rsid w:val="004C546D"/>
    <w:rsid w:val="004C5716"/>
    <w:rsid w:val="004C579E"/>
    <w:rsid w:val="004C5BD1"/>
    <w:rsid w:val="004C5CE5"/>
    <w:rsid w:val="004C5EFB"/>
    <w:rsid w:val="004C6085"/>
    <w:rsid w:val="004C680F"/>
    <w:rsid w:val="004C6967"/>
    <w:rsid w:val="004C6EFD"/>
    <w:rsid w:val="004C704E"/>
    <w:rsid w:val="004C71F2"/>
    <w:rsid w:val="004C7CAA"/>
    <w:rsid w:val="004C7DA7"/>
    <w:rsid w:val="004D000A"/>
    <w:rsid w:val="004D0041"/>
    <w:rsid w:val="004D0582"/>
    <w:rsid w:val="004D0650"/>
    <w:rsid w:val="004D09D8"/>
    <w:rsid w:val="004D0B68"/>
    <w:rsid w:val="004D0F10"/>
    <w:rsid w:val="004D11DA"/>
    <w:rsid w:val="004D151E"/>
    <w:rsid w:val="004D1DD3"/>
    <w:rsid w:val="004D1F2E"/>
    <w:rsid w:val="004D3A9C"/>
    <w:rsid w:val="004D3AF2"/>
    <w:rsid w:val="004D3E5A"/>
    <w:rsid w:val="004D43BA"/>
    <w:rsid w:val="004D49E4"/>
    <w:rsid w:val="004D4A89"/>
    <w:rsid w:val="004D4C13"/>
    <w:rsid w:val="004D4D2A"/>
    <w:rsid w:val="004D5442"/>
    <w:rsid w:val="004D5745"/>
    <w:rsid w:val="004D5CBF"/>
    <w:rsid w:val="004D63A1"/>
    <w:rsid w:val="004D6FE9"/>
    <w:rsid w:val="004D7003"/>
    <w:rsid w:val="004D7884"/>
    <w:rsid w:val="004D79F9"/>
    <w:rsid w:val="004D7B6C"/>
    <w:rsid w:val="004E0065"/>
    <w:rsid w:val="004E04E8"/>
    <w:rsid w:val="004E1316"/>
    <w:rsid w:val="004E16D2"/>
    <w:rsid w:val="004E181C"/>
    <w:rsid w:val="004E1B3F"/>
    <w:rsid w:val="004E2184"/>
    <w:rsid w:val="004E274E"/>
    <w:rsid w:val="004E2D57"/>
    <w:rsid w:val="004E2F40"/>
    <w:rsid w:val="004E2F6C"/>
    <w:rsid w:val="004E306C"/>
    <w:rsid w:val="004E3283"/>
    <w:rsid w:val="004E33A5"/>
    <w:rsid w:val="004E38A5"/>
    <w:rsid w:val="004E450E"/>
    <w:rsid w:val="004E496C"/>
    <w:rsid w:val="004E4E7C"/>
    <w:rsid w:val="004E529E"/>
    <w:rsid w:val="004E5D5A"/>
    <w:rsid w:val="004E6171"/>
    <w:rsid w:val="004E6E47"/>
    <w:rsid w:val="004E6ED8"/>
    <w:rsid w:val="004E7131"/>
    <w:rsid w:val="004E74BD"/>
    <w:rsid w:val="004E756C"/>
    <w:rsid w:val="004E7759"/>
    <w:rsid w:val="004E7964"/>
    <w:rsid w:val="004E7AEC"/>
    <w:rsid w:val="004F002B"/>
    <w:rsid w:val="004F0233"/>
    <w:rsid w:val="004F05E3"/>
    <w:rsid w:val="004F080F"/>
    <w:rsid w:val="004F11D2"/>
    <w:rsid w:val="004F1A32"/>
    <w:rsid w:val="004F2360"/>
    <w:rsid w:val="004F240D"/>
    <w:rsid w:val="004F27DC"/>
    <w:rsid w:val="004F2BF7"/>
    <w:rsid w:val="004F2D6E"/>
    <w:rsid w:val="004F3D32"/>
    <w:rsid w:val="004F43DA"/>
    <w:rsid w:val="004F4713"/>
    <w:rsid w:val="004F505B"/>
    <w:rsid w:val="004F51A6"/>
    <w:rsid w:val="004F51D4"/>
    <w:rsid w:val="004F5232"/>
    <w:rsid w:val="004F5268"/>
    <w:rsid w:val="004F56D9"/>
    <w:rsid w:val="004F6A36"/>
    <w:rsid w:val="004F7339"/>
    <w:rsid w:val="004F7758"/>
    <w:rsid w:val="004F79F1"/>
    <w:rsid w:val="004F7A96"/>
    <w:rsid w:val="004F7D96"/>
    <w:rsid w:val="0050067B"/>
    <w:rsid w:val="00500B0C"/>
    <w:rsid w:val="00500C07"/>
    <w:rsid w:val="00500CDE"/>
    <w:rsid w:val="00500F7E"/>
    <w:rsid w:val="00500FA6"/>
    <w:rsid w:val="0050144E"/>
    <w:rsid w:val="00501594"/>
    <w:rsid w:val="0050160C"/>
    <w:rsid w:val="00501BFA"/>
    <w:rsid w:val="0050255E"/>
    <w:rsid w:val="00502587"/>
    <w:rsid w:val="005026D0"/>
    <w:rsid w:val="00502704"/>
    <w:rsid w:val="00502B0D"/>
    <w:rsid w:val="00502E6A"/>
    <w:rsid w:val="005033C5"/>
    <w:rsid w:val="005034E8"/>
    <w:rsid w:val="00503B0B"/>
    <w:rsid w:val="0050427B"/>
    <w:rsid w:val="0050431E"/>
    <w:rsid w:val="00504477"/>
    <w:rsid w:val="00504804"/>
    <w:rsid w:val="005049CA"/>
    <w:rsid w:val="00504B5F"/>
    <w:rsid w:val="005051A8"/>
    <w:rsid w:val="00505442"/>
    <w:rsid w:val="00505542"/>
    <w:rsid w:val="00505C80"/>
    <w:rsid w:val="00505D3A"/>
    <w:rsid w:val="005061FB"/>
    <w:rsid w:val="00506314"/>
    <w:rsid w:val="00506B56"/>
    <w:rsid w:val="00506B63"/>
    <w:rsid w:val="00506EDE"/>
    <w:rsid w:val="0050711B"/>
    <w:rsid w:val="00507484"/>
    <w:rsid w:val="0050758B"/>
    <w:rsid w:val="005078E0"/>
    <w:rsid w:val="00510308"/>
    <w:rsid w:val="00510962"/>
    <w:rsid w:val="005109B1"/>
    <w:rsid w:val="00510A7C"/>
    <w:rsid w:val="00510AF9"/>
    <w:rsid w:val="0051103C"/>
    <w:rsid w:val="00511177"/>
    <w:rsid w:val="0051117D"/>
    <w:rsid w:val="00511514"/>
    <w:rsid w:val="00511C8B"/>
    <w:rsid w:val="00511D12"/>
    <w:rsid w:val="00512758"/>
    <w:rsid w:val="00513104"/>
    <w:rsid w:val="00513723"/>
    <w:rsid w:val="00513ABB"/>
    <w:rsid w:val="00514634"/>
    <w:rsid w:val="00514670"/>
    <w:rsid w:val="00514C09"/>
    <w:rsid w:val="00514C72"/>
    <w:rsid w:val="00515B63"/>
    <w:rsid w:val="00515DAB"/>
    <w:rsid w:val="0051617E"/>
    <w:rsid w:val="00516608"/>
    <w:rsid w:val="0051661F"/>
    <w:rsid w:val="00516930"/>
    <w:rsid w:val="00517782"/>
    <w:rsid w:val="00517B64"/>
    <w:rsid w:val="005200EE"/>
    <w:rsid w:val="0052045E"/>
    <w:rsid w:val="005207C0"/>
    <w:rsid w:val="00520809"/>
    <w:rsid w:val="00520BB0"/>
    <w:rsid w:val="0052115C"/>
    <w:rsid w:val="00521183"/>
    <w:rsid w:val="0052255F"/>
    <w:rsid w:val="0052275F"/>
    <w:rsid w:val="00523141"/>
    <w:rsid w:val="005231C8"/>
    <w:rsid w:val="005236B8"/>
    <w:rsid w:val="005238C1"/>
    <w:rsid w:val="00523B68"/>
    <w:rsid w:val="00523E4B"/>
    <w:rsid w:val="00524CB7"/>
    <w:rsid w:val="00525008"/>
    <w:rsid w:val="00525F65"/>
    <w:rsid w:val="00526140"/>
    <w:rsid w:val="00526164"/>
    <w:rsid w:val="00526240"/>
    <w:rsid w:val="005269D3"/>
    <w:rsid w:val="00527431"/>
    <w:rsid w:val="005279B2"/>
    <w:rsid w:val="00527CEA"/>
    <w:rsid w:val="00530712"/>
    <w:rsid w:val="00530B71"/>
    <w:rsid w:val="00530CE9"/>
    <w:rsid w:val="005310DD"/>
    <w:rsid w:val="005317B1"/>
    <w:rsid w:val="0053199B"/>
    <w:rsid w:val="00531A8E"/>
    <w:rsid w:val="00531B3E"/>
    <w:rsid w:val="00531C17"/>
    <w:rsid w:val="005322E2"/>
    <w:rsid w:val="00532718"/>
    <w:rsid w:val="005327F5"/>
    <w:rsid w:val="00532968"/>
    <w:rsid w:val="00532D05"/>
    <w:rsid w:val="0053348E"/>
    <w:rsid w:val="005334F4"/>
    <w:rsid w:val="005335F3"/>
    <w:rsid w:val="00533768"/>
    <w:rsid w:val="005339F2"/>
    <w:rsid w:val="00533D77"/>
    <w:rsid w:val="00533E9B"/>
    <w:rsid w:val="00534E22"/>
    <w:rsid w:val="0053504C"/>
    <w:rsid w:val="00535578"/>
    <w:rsid w:val="0053626C"/>
    <w:rsid w:val="00536DE8"/>
    <w:rsid w:val="00537487"/>
    <w:rsid w:val="00537669"/>
    <w:rsid w:val="00537B1B"/>
    <w:rsid w:val="00540810"/>
    <w:rsid w:val="00540ED1"/>
    <w:rsid w:val="00541066"/>
    <w:rsid w:val="00541697"/>
    <w:rsid w:val="00541A68"/>
    <w:rsid w:val="00541DA9"/>
    <w:rsid w:val="00541F29"/>
    <w:rsid w:val="00542E87"/>
    <w:rsid w:val="005436FF"/>
    <w:rsid w:val="00543A86"/>
    <w:rsid w:val="0054468B"/>
    <w:rsid w:val="00544AF7"/>
    <w:rsid w:val="00544BC6"/>
    <w:rsid w:val="00544CE3"/>
    <w:rsid w:val="005452A8"/>
    <w:rsid w:val="0054573B"/>
    <w:rsid w:val="005457F2"/>
    <w:rsid w:val="00545B87"/>
    <w:rsid w:val="00545DDE"/>
    <w:rsid w:val="00545F09"/>
    <w:rsid w:val="00546B4C"/>
    <w:rsid w:val="00546F8A"/>
    <w:rsid w:val="00547022"/>
    <w:rsid w:val="00547294"/>
    <w:rsid w:val="00550641"/>
    <w:rsid w:val="005507F2"/>
    <w:rsid w:val="00551101"/>
    <w:rsid w:val="00551361"/>
    <w:rsid w:val="0055160D"/>
    <w:rsid w:val="00551685"/>
    <w:rsid w:val="005518B1"/>
    <w:rsid w:val="005518DC"/>
    <w:rsid w:val="00551918"/>
    <w:rsid w:val="00551932"/>
    <w:rsid w:val="00552302"/>
    <w:rsid w:val="0055267D"/>
    <w:rsid w:val="00553149"/>
    <w:rsid w:val="0055348B"/>
    <w:rsid w:val="00553F1D"/>
    <w:rsid w:val="005541C0"/>
    <w:rsid w:val="0055478F"/>
    <w:rsid w:val="00554812"/>
    <w:rsid w:val="0055538E"/>
    <w:rsid w:val="005554C6"/>
    <w:rsid w:val="00556EC2"/>
    <w:rsid w:val="005570A2"/>
    <w:rsid w:val="005574C1"/>
    <w:rsid w:val="00560647"/>
    <w:rsid w:val="005606FE"/>
    <w:rsid w:val="00560A4C"/>
    <w:rsid w:val="00560CE6"/>
    <w:rsid w:val="00560EAC"/>
    <w:rsid w:val="005613B2"/>
    <w:rsid w:val="00561D57"/>
    <w:rsid w:val="00561DE2"/>
    <w:rsid w:val="005627EA"/>
    <w:rsid w:val="00563415"/>
    <w:rsid w:val="005637A4"/>
    <w:rsid w:val="00563886"/>
    <w:rsid w:val="005640B0"/>
    <w:rsid w:val="00564130"/>
    <w:rsid w:val="0056473B"/>
    <w:rsid w:val="00564AC5"/>
    <w:rsid w:val="00564E71"/>
    <w:rsid w:val="00565400"/>
    <w:rsid w:val="00565619"/>
    <w:rsid w:val="00565A6B"/>
    <w:rsid w:val="00565FAF"/>
    <w:rsid w:val="005660F0"/>
    <w:rsid w:val="00566F74"/>
    <w:rsid w:val="0056766E"/>
    <w:rsid w:val="0057012B"/>
    <w:rsid w:val="00570497"/>
    <w:rsid w:val="00570859"/>
    <w:rsid w:val="0057087E"/>
    <w:rsid w:val="00571160"/>
    <w:rsid w:val="00571587"/>
    <w:rsid w:val="00571716"/>
    <w:rsid w:val="00571831"/>
    <w:rsid w:val="00571CD0"/>
    <w:rsid w:val="0057217C"/>
    <w:rsid w:val="005722CD"/>
    <w:rsid w:val="00572425"/>
    <w:rsid w:val="00572510"/>
    <w:rsid w:val="00572665"/>
    <w:rsid w:val="00572883"/>
    <w:rsid w:val="00572B18"/>
    <w:rsid w:val="0057353A"/>
    <w:rsid w:val="00573823"/>
    <w:rsid w:val="0057395F"/>
    <w:rsid w:val="0057399B"/>
    <w:rsid w:val="005739A8"/>
    <w:rsid w:val="005739F8"/>
    <w:rsid w:val="00574524"/>
    <w:rsid w:val="00574E76"/>
    <w:rsid w:val="00575262"/>
    <w:rsid w:val="00577072"/>
    <w:rsid w:val="00577D03"/>
    <w:rsid w:val="0058026A"/>
    <w:rsid w:val="00580454"/>
    <w:rsid w:val="00580584"/>
    <w:rsid w:val="005807A8"/>
    <w:rsid w:val="00580ED0"/>
    <w:rsid w:val="00581017"/>
    <w:rsid w:val="0058155E"/>
    <w:rsid w:val="00581AD7"/>
    <w:rsid w:val="00581EF3"/>
    <w:rsid w:val="005821CF"/>
    <w:rsid w:val="00582659"/>
    <w:rsid w:val="0058266F"/>
    <w:rsid w:val="005826DE"/>
    <w:rsid w:val="0058290C"/>
    <w:rsid w:val="00583188"/>
    <w:rsid w:val="00583374"/>
    <w:rsid w:val="0058379A"/>
    <w:rsid w:val="00583D0B"/>
    <w:rsid w:val="005841C9"/>
    <w:rsid w:val="00584A49"/>
    <w:rsid w:val="00584C61"/>
    <w:rsid w:val="00584C95"/>
    <w:rsid w:val="00584EBA"/>
    <w:rsid w:val="005853D6"/>
    <w:rsid w:val="00585C21"/>
    <w:rsid w:val="005865AC"/>
    <w:rsid w:val="005865E4"/>
    <w:rsid w:val="00586718"/>
    <w:rsid w:val="00586721"/>
    <w:rsid w:val="00586EE8"/>
    <w:rsid w:val="00586FDC"/>
    <w:rsid w:val="00587ADE"/>
    <w:rsid w:val="005904A6"/>
    <w:rsid w:val="00590C00"/>
    <w:rsid w:val="00590C4E"/>
    <w:rsid w:val="00591195"/>
    <w:rsid w:val="00591B0C"/>
    <w:rsid w:val="00591F4E"/>
    <w:rsid w:val="00591FF7"/>
    <w:rsid w:val="005923D5"/>
    <w:rsid w:val="005925D2"/>
    <w:rsid w:val="00592D6B"/>
    <w:rsid w:val="00592E07"/>
    <w:rsid w:val="00593237"/>
    <w:rsid w:val="00593248"/>
    <w:rsid w:val="00593E0D"/>
    <w:rsid w:val="005944C7"/>
    <w:rsid w:val="00594989"/>
    <w:rsid w:val="00594E90"/>
    <w:rsid w:val="00594F6A"/>
    <w:rsid w:val="00594F92"/>
    <w:rsid w:val="00595033"/>
    <w:rsid w:val="0059518A"/>
    <w:rsid w:val="005956DD"/>
    <w:rsid w:val="00595A7B"/>
    <w:rsid w:val="00595B76"/>
    <w:rsid w:val="0059602D"/>
    <w:rsid w:val="00596607"/>
    <w:rsid w:val="005967F6"/>
    <w:rsid w:val="0059696A"/>
    <w:rsid w:val="00596AF0"/>
    <w:rsid w:val="005973DA"/>
    <w:rsid w:val="00597A21"/>
    <w:rsid w:val="00597D56"/>
    <w:rsid w:val="00597DD1"/>
    <w:rsid w:val="005A0B42"/>
    <w:rsid w:val="005A0C4C"/>
    <w:rsid w:val="005A13AA"/>
    <w:rsid w:val="005A16CC"/>
    <w:rsid w:val="005A1757"/>
    <w:rsid w:val="005A1C0C"/>
    <w:rsid w:val="005A25A1"/>
    <w:rsid w:val="005A2911"/>
    <w:rsid w:val="005A2968"/>
    <w:rsid w:val="005A33C9"/>
    <w:rsid w:val="005A3AE6"/>
    <w:rsid w:val="005A3CEE"/>
    <w:rsid w:val="005A3ED7"/>
    <w:rsid w:val="005A3FFF"/>
    <w:rsid w:val="005A4109"/>
    <w:rsid w:val="005A434F"/>
    <w:rsid w:val="005A4900"/>
    <w:rsid w:val="005A4B69"/>
    <w:rsid w:val="005A50DA"/>
    <w:rsid w:val="005A5452"/>
    <w:rsid w:val="005A5709"/>
    <w:rsid w:val="005A58C2"/>
    <w:rsid w:val="005A5B5A"/>
    <w:rsid w:val="005A61F1"/>
    <w:rsid w:val="005A632A"/>
    <w:rsid w:val="005A64D2"/>
    <w:rsid w:val="005A69A8"/>
    <w:rsid w:val="005A7444"/>
    <w:rsid w:val="005A7A0B"/>
    <w:rsid w:val="005A7C17"/>
    <w:rsid w:val="005A7F60"/>
    <w:rsid w:val="005B017E"/>
    <w:rsid w:val="005B0562"/>
    <w:rsid w:val="005B05E7"/>
    <w:rsid w:val="005B0722"/>
    <w:rsid w:val="005B08A5"/>
    <w:rsid w:val="005B08A7"/>
    <w:rsid w:val="005B0EC4"/>
    <w:rsid w:val="005B1463"/>
    <w:rsid w:val="005B1534"/>
    <w:rsid w:val="005B17CA"/>
    <w:rsid w:val="005B1801"/>
    <w:rsid w:val="005B1AA1"/>
    <w:rsid w:val="005B230A"/>
    <w:rsid w:val="005B28CF"/>
    <w:rsid w:val="005B2EF9"/>
    <w:rsid w:val="005B37AE"/>
    <w:rsid w:val="005B4067"/>
    <w:rsid w:val="005B4300"/>
    <w:rsid w:val="005B45DA"/>
    <w:rsid w:val="005B47CA"/>
    <w:rsid w:val="005B47E8"/>
    <w:rsid w:val="005B4A68"/>
    <w:rsid w:val="005B4A99"/>
    <w:rsid w:val="005B4BAB"/>
    <w:rsid w:val="005B5487"/>
    <w:rsid w:val="005B6960"/>
    <w:rsid w:val="005B6D51"/>
    <w:rsid w:val="005B7006"/>
    <w:rsid w:val="005B7360"/>
    <w:rsid w:val="005B73EE"/>
    <w:rsid w:val="005B7411"/>
    <w:rsid w:val="005C015A"/>
    <w:rsid w:val="005C04E3"/>
    <w:rsid w:val="005C06CF"/>
    <w:rsid w:val="005C08BA"/>
    <w:rsid w:val="005C0A80"/>
    <w:rsid w:val="005C0B43"/>
    <w:rsid w:val="005C0D40"/>
    <w:rsid w:val="005C16C1"/>
    <w:rsid w:val="005C16E0"/>
    <w:rsid w:val="005C17CF"/>
    <w:rsid w:val="005C17F9"/>
    <w:rsid w:val="005C1ABE"/>
    <w:rsid w:val="005C1B1E"/>
    <w:rsid w:val="005C1B7D"/>
    <w:rsid w:val="005C2257"/>
    <w:rsid w:val="005C26F8"/>
    <w:rsid w:val="005C2B28"/>
    <w:rsid w:val="005C2ED0"/>
    <w:rsid w:val="005C33D7"/>
    <w:rsid w:val="005C33DD"/>
    <w:rsid w:val="005C3CD0"/>
    <w:rsid w:val="005C3D4F"/>
    <w:rsid w:val="005C3FCD"/>
    <w:rsid w:val="005C4F5D"/>
    <w:rsid w:val="005C5004"/>
    <w:rsid w:val="005C5698"/>
    <w:rsid w:val="005C65EC"/>
    <w:rsid w:val="005C67F8"/>
    <w:rsid w:val="005C6FA9"/>
    <w:rsid w:val="005C7129"/>
    <w:rsid w:val="005C718A"/>
    <w:rsid w:val="005C743A"/>
    <w:rsid w:val="005C763D"/>
    <w:rsid w:val="005C7D45"/>
    <w:rsid w:val="005D0B9E"/>
    <w:rsid w:val="005D1E4F"/>
    <w:rsid w:val="005D2083"/>
    <w:rsid w:val="005D271B"/>
    <w:rsid w:val="005D2EEC"/>
    <w:rsid w:val="005D312B"/>
    <w:rsid w:val="005D3488"/>
    <w:rsid w:val="005D3683"/>
    <w:rsid w:val="005D3925"/>
    <w:rsid w:val="005D3E22"/>
    <w:rsid w:val="005D411C"/>
    <w:rsid w:val="005D425F"/>
    <w:rsid w:val="005D4FFE"/>
    <w:rsid w:val="005D59FB"/>
    <w:rsid w:val="005D5B09"/>
    <w:rsid w:val="005D66FF"/>
    <w:rsid w:val="005D6AB9"/>
    <w:rsid w:val="005D6BE0"/>
    <w:rsid w:val="005D6D24"/>
    <w:rsid w:val="005D73C0"/>
    <w:rsid w:val="005D7630"/>
    <w:rsid w:val="005E110F"/>
    <w:rsid w:val="005E15D5"/>
    <w:rsid w:val="005E1B1D"/>
    <w:rsid w:val="005E3002"/>
    <w:rsid w:val="005E313C"/>
    <w:rsid w:val="005E43AF"/>
    <w:rsid w:val="005E4B8D"/>
    <w:rsid w:val="005E567B"/>
    <w:rsid w:val="005E5CA3"/>
    <w:rsid w:val="005E5DED"/>
    <w:rsid w:val="005E61F9"/>
    <w:rsid w:val="005E6624"/>
    <w:rsid w:val="005E6843"/>
    <w:rsid w:val="005E6B06"/>
    <w:rsid w:val="005E6B59"/>
    <w:rsid w:val="005E6C06"/>
    <w:rsid w:val="005E7203"/>
    <w:rsid w:val="005E78E8"/>
    <w:rsid w:val="005E7C53"/>
    <w:rsid w:val="005E7FD7"/>
    <w:rsid w:val="005F0722"/>
    <w:rsid w:val="005F09C7"/>
    <w:rsid w:val="005F1162"/>
    <w:rsid w:val="005F1719"/>
    <w:rsid w:val="005F1A7A"/>
    <w:rsid w:val="005F1AA6"/>
    <w:rsid w:val="005F245F"/>
    <w:rsid w:val="005F267D"/>
    <w:rsid w:val="005F2C50"/>
    <w:rsid w:val="005F32CB"/>
    <w:rsid w:val="005F3BE5"/>
    <w:rsid w:val="005F415F"/>
    <w:rsid w:val="005F439B"/>
    <w:rsid w:val="005F487E"/>
    <w:rsid w:val="005F4C37"/>
    <w:rsid w:val="005F4EFF"/>
    <w:rsid w:val="005F5428"/>
    <w:rsid w:val="005F5490"/>
    <w:rsid w:val="005F5C84"/>
    <w:rsid w:val="005F5D3C"/>
    <w:rsid w:val="005F6276"/>
    <w:rsid w:val="005F680A"/>
    <w:rsid w:val="005F7557"/>
    <w:rsid w:val="005F7EFA"/>
    <w:rsid w:val="00600023"/>
    <w:rsid w:val="006003BC"/>
    <w:rsid w:val="006003D8"/>
    <w:rsid w:val="00600747"/>
    <w:rsid w:val="00600E27"/>
    <w:rsid w:val="006010FE"/>
    <w:rsid w:val="006018BF"/>
    <w:rsid w:val="00601D50"/>
    <w:rsid w:val="00601E1E"/>
    <w:rsid w:val="006021E8"/>
    <w:rsid w:val="00602812"/>
    <w:rsid w:val="0060286B"/>
    <w:rsid w:val="006032AF"/>
    <w:rsid w:val="006034A0"/>
    <w:rsid w:val="006036A2"/>
    <w:rsid w:val="00603BB0"/>
    <w:rsid w:val="00603CCE"/>
    <w:rsid w:val="0060416B"/>
    <w:rsid w:val="00604948"/>
    <w:rsid w:val="00604C5F"/>
    <w:rsid w:val="00604E7F"/>
    <w:rsid w:val="00604EE7"/>
    <w:rsid w:val="006052BF"/>
    <w:rsid w:val="00605346"/>
    <w:rsid w:val="006058F4"/>
    <w:rsid w:val="00605C26"/>
    <w:rsid w:val="006066F8"/>
    <w:rsid w:val="00606A35"/>
    <w:rsid w:val="00606DAD"/>
    <w:rsid w:val="00606F5A"/>
    <w:rsid w:val="00607511"/>
    <w:rsid w:val="00607577"/>
    <w:rsid w:val="0060793B"/>
    <w:rsid w:val="00607D33"/>
    <w:rsid w:val="006100BE"/>
    <w:rsid w:val="00610135"/>
    <w:rsid w:val="0061051B"/>
    <w:rsid w:val="006109E8"/>
    <w:rsid w:val="00610E15"/>
    <w:rsid w:val="006118AA"/>
    <w:rsid w:val="0061197A"/>
    <w:rsid w:val="006119B0"/>
    <w:rsid w:val="00611B25"/>
    <w:rsid w:val="00612214"/>
    <w:rsid w:val="006124C7"/>
    <w:rsid w:val="00613024"/>
    <w:rsid w:val="006131B0"/>
    <w:rsid w:val="00613540"/>
    <w:rsid w:val="00613DA6"/>
    <w:rsid w:val="00613E41"/>
    <w:rsid w:val="00614369"/>
    <w:rsid w:val="006143AE"/>
    <w:rsid w:val="00614855"/>
    <w:rsid w:val="00614986"/>
    <w:rsid w:val="00614C08"/>
    <w:rsid w:val="00614C1B"/>
    <w:rsid w:val="00615CE5"/>
    <w:rsid w:val="006167E5"/>
    <w:rsid w:val="0061696B"/>
    <w:rsid w:val="00617016"/>
    <w:rsid w:val="00617103"/>
    <w:rsid w:val="006173EC"/>
    <w:rsid w:val="006175D5"/>
    <w:rsid w:val="006176E6"/>
    <w:rsid w:val="00617AA0"/>
    <w:rsid w:val="00617B7C"/>
    <w:rsid w:val="00617FB4"/>
    <w:rsid w:val="006201AD"/>
    <w:rsid w:val="00620586"/>
    <w:rsid w:val="00620802"/>
    <w:rsid w:val="00620C52"/>
    <w:rsid w:val="00620E54"/>
    <w:rsid w:val="006219D7"/>
    <w:rsid w:val="0062231B"/>
    <w:rsid w:val="00622B24"/>
    <w:rsid w:val="0062361A"/>
    <w:rsid w:val="00623E2B"/>
    <w:rsid w:val="0062415E"/>
    <w:rsid w:val="00624167"/>
    <w:rsid w:val="0062433E"/>
    <w:rsid w:val="006246AE"/>
    <w:rsid w:val="00624962"/>
    <w:rsid w:val="00625570"/>
    <w:rsid w:val="00625AD4"/>
    <w:rsid w:val="00625EC1"/>
    <w:rsid w:val="00625F2A"/>
    <w:rsid w:val="00625F63"/>
    <w:rsid w:val="006263D5"/>
    <w:rsid w:val="00626720"/>
    <w:rsid w:val="00626F25"/>
    <w:rsid w:val="0062710F"/>
    <w:rsid w:val="006273A0"/>
    <w:rsid w:val="00627801"/>
    <w:rsid w:val="00627BCC"/>
    <w:rsid w:val="00627C07"/>
    <w:rsid w:val="0063023E"/>
    <w:rsid w:val="006305D3"/>
    <w:rsid w:val="006308A4"/>
    <w:rsid w:val="00630EF1"/>
    <w:rsid w:val="00631C98"/>
    <w:rsid w:val="00631EFE"/>
    <w:rsid w:val="00631F8A"/>
    <w:rsid w:val="0063224E"/>
    <w:rsid w:val="00632298"/>
    <w:rsid w:val="00632FBC"/>
    <w:rsid w:val="006337DD"/>
    <w:rsid w:val="00633885"/>
    <w:rsid w:val="006338BC"/>
    <w:rsid w:val="00633CF2"/>
    <w:rsid w:val="006340FA"/>
    <w:rsid w:val="00635181"/>
    <w:rsid w:val="006356AD"/>
    <w:rsid w:val="00635C53"/>
    <w:rsid w:val="00636605"/>
    <w:rsid w:val="00636978"/>
    <w:rsid w:val="00636DF5"/>
    <w:rsid w:val="00637A10"/>
    <w:rsid w:val="00637BD7"/>
    <w:rsid w:val="00640612"/>
    <w:rsid w:val="0064117D"/>
    <w:rsid w:val="0064154A"/>
    <w:rsid w:val="00641AAC"/>
    <w:rsid w:val="00642004"/>
    <w:rsid w:val="00642523"/>
    <w:rsid w:val="0064262C"/>
    <w:rsid w:val="00642B1B"/>
    <w:rsid w:val="00642CE9"/>
    <w:rsid w:val="00643AAD"/>
    <w:rsid w:val="00643E65"/>
    <w:rsid w:val="00643EA7"/>
    <w:rsid w:val="0064423E"/>
    <w:rsid w:val="00644410"/>
    <w:rsid w:val="00644A7F"/>
    <w:rsid w:val="006452AF"/>
    <w:rsid w:val="00645485"/>
    <w:rsid w:val="00645F1F"/>
    <w:rsid w:val="0064624B"/>
    <w:rsid w:val="0064653B"/>
    <w:rsid w:val="00646710"/>
    <w:rsid w:val="0064687D"/>
    <w:rsid w:val="00646CC2"/>
    <w:rsid w:val="00646D3C"/>
    <w:rsid w:val="0064764C"/>
    <w:rsid w:val="00647787"/>
    <w:rsid w:val="0064783D"/>
    <w:rsid w:val="00647A65"/>
    <w:rsid w:val="00647F67"/>
    <w:rsid w:val="00650683"/>
    <w:rsid w:val="00650BFA"/>
    <w:rsid w:val="00650D05"/>
    <w:rsid w:val="00650DF5"/>
    <w:rsid w:val="00650EBC"/>
    <w:rsid w:val="0065146F"/>
    <w:rsid w:val="006518AA"/>
    <w:rsid w:val="00651EBF"/>
    <w:rsid w:val="00651ED0"/>
    <w:rsid w:val="00651F2B"/>
    <w:rsid w:val="00652471"/>
    <w:rsid w:val="00652818"/>
    <w:rsid w:val="00652A63"/>
    <w:rsid w:val="00652E51"/>
    <w:rsid w:val="00653917"/>
    <w:rsid w:val="006550EA"/>
    <w:rsid w:val="00655E43"/>
    <w:rsid w:val="00655F1A"/>
    <w:rsid w:val="00655F2B"/>
    <w:rsid w:val="00656224"/>
    <w:rsid w:val="006571A3"/>
    <w:rsid w:val="00657302"/>
    <w:rsid w:val="00657779"/>
    <w:rsid w:val="0065778C"/>
    <w:rsid w:val="0066036C"/>
    <w:rsid w:val="006604A9"/>
    <w:rsid w:val="0066050F"/>
    <w:rsid w:val="00660E37"/>
    <w:rsid w:val="0066102A"/>
    <w:rsid w:val="00661578"/>
    <w:rsid w:val="0066183C"/>
    <w:rsid w:val="006618D2"/>
    <w:rsid w:val="00661DED"/>
    <w:rsid w:val="006626E4"/>
    <w:rsid w:val="00662751"/>
    <w:rsid w:val="006627FB"/>
    <w:rsid w:val="00662DAF"/>
    <w:rsid w:val="0066335D"/>
    <w:rsid w:val="00663798"/>
    <w:rsid w:val="0066391A"/>
    <w:rsid w:val="00663EC8"/>
    <w:rsid w:val="00663F3F"/>
    <w:rsid w:val="00663FB8"/>
    <w:rsid w:val="00664416"/>
    <w:rsid w:val="0066465F"/>
    <w:rsid w:val="006646EF"/>
    <w:rsid w:val="00664735"/>
    <w:rsid w:val="00664782"/>
    <w:rsid w:val="00665219"/>
    <w:rsid w:val="006656E9"/>
    <w:rsid w:val="00665CBA"/>
    <w:rsid w:val="00665F36"/>
    <w:rsid w:val="00665F81"/>
    <w:rsid w:val="00665F89"/>
    <w:rsid w:val="0066631E"/>
    <w:rsid w:val="006664F0"/>
    <w:rsid w:val="00666715"/>
    <w:rsid w:val="0066673C"/>
    <w:rsid w:val="0066681D"/>
    <w:rsid w:val="0066689A"/>
    <w:rsid w:val="00666C46"/>
    <w:rsid w:val="00666DFA"/>
    <w:rsid w:val="006671DF"/>
    <w:rsid w:val="006672B7"/>
    <w:rsid w:val="006676F8"/>
    <w:rsid w:val="0067081B"/>
    <w:rsid w:val="00670AA4"/>
    <w:rsid w:val="00670AD0"/>
    <w:rsid w:val="006711C4"/>
    <w:rsid w:val="0067125D"/>
    <w:rsid w:val="00671329"/>
    <w:rsid w:val="006718BB"/>
    <w:rsid w:val="006723A2"/>
    <w:rsid w:val="0067250E"/>
    <w:rsid w:val="00672DE4"/>
    <w:rsid w:val="006730B1"/>
    <w:rsid w:val="006735D7"/>
    <w:rsid w:val="00673B27"/>
    <w:rsid w:val="00673F08"/>
    <w:rsid w:val="00674057"/>
    <w:rsid w:val="0067436A"/>
    <w:rsid w:val="006745E9"/>
    <w:rsid w:val="00674914"/>
    <w:rsid w:val="00674E7B"/>
    <w:rsid w:val="006750E5"/>
    <w:rsid w:val="00675444"/>
    <w:rsid w:val="006755F6"/>
    <w:rsid w:val="006756FD"/>
    <w:rsid w:val="00676046"/>
    <w:rsid w:val="006762CA"/>
    <w:rsid w:val="006768A6"/>
    <w:rsid w:val="0067715F"/>
    <w:rsid w:val="00677298"/>
    <w:rsid w:val="006773F1"/>
    <w:rsid w:val="00677427"/>
    <w:rsid w:val="00677F81"/>
    <w:rsid w:val="00680036"/>
    <w:rsid w:val="006802EE"/>
    <w:rsid w:val="00680E3A"/>
    <w:rsid w:val="0068137D"/>
    <w:rsid w:val="00683156"/>
    <w:rsid w:val="00683388"/>
    <w:rsid w:val="00683459"/>
    <w:rsid w:val="0068381E"/>
    <w:rsid w:val="00683872"/>
    <w:rsid w:val="00683B32"/>
    <w:rsid w:val="00683E31"/>
    <w:rsid w:val="00684073"/>
    <w:rsid w:val="00684A0C"/>
    <w:rsid w:val="006857FF"/>
    <w:rsid w:val="00685900"/>
    <w:rsid w:val="00686E16"/>
    <w:rsid w:val="00687212"/>
    <w:rsid w:val="006877E4"/>
    <w:rsid w:val="00687815"/>
    <w:rsid w:val="00687F7D"/>
    <w:rsid w:val="006906A9"/>
    <w:rsid w:val="00690A34"/>
    <w:rsid w:val="00691060"/>
    <w:rsid w:val="00691806"/>
    <w:rsid w:val="00691E07"/>
    <w:rsid w:val="006925B0"/>
    <w:rsid w:val="00693107"/>
    <w:rsid w:val="006937D9"/>
    <w:rsid w:val="00693E51"/>
    <w:rsid w:val="00694324"/>
    <w:rsid w:val="006943C0"/>
    <w:rsid w:val="00694DAD"/>
    <w:rsid w:val="0069590F"/>
    <w:rsid w:val="006959BC"/>
    <w:rsid w:val="00695F93"/>
    <w:rsid w:val="006965FE"/>
    <w:rsid w:val="00696804"/>
    <w:rsid w:val="00696B5B"/>
    <w:rsid w:val="00696CBB"/>
    <w:rsid w:val="00696DC1"/>
    <w:rsid w:val="00696F93"/>
    <w:rsid w:val="006970AF"/>
    <w:rsid w:val="00697DCB"/>
    <w:rsid w:val="006A00D1"/>
    <w:rsid w:val="006A06AC"/>
    <w:rsid w:val="006A1141"/>
    <w:rsid w:val="006A1571"/>
    <w:rsid w:val="006A1A75"/>
    <w:rsid w:val="006A1AAD"/>
    <w:rsid w:val="006A2102"/>
    <w:rsid w:val="006A26B2"/>
    <w:rsid w:val="006A2F52"/>
    <w:rsid w:val="006A3216"/>
    <w:rsid w:val="006A326D"/>
    <w:rsid w:val="006A3799"/>
    <w:rsid w:val="006A4262"/>
    <w:rsid w:val="006A42C6"/>
    <w:rsid w:val="006A4D9E"/>
    <w:rsid w:val="006A5EF3"/>
    <w:rsid w:val="006A658B"/>
    <w:rsid w:val="006A69B3"/>
    <w:rsid w:val="006A6B7E"/>
    <w:rsid w:val="006A6F7B"/>
    <w:rsid w:val="006A6F93"/>
    <w:rsid w:val="006A7655"/>
    <w:rsid w:val="006A79E4"/>
    <w:rsid w:val="006B0364"/>
    <w:rsid w:val="006B0893"/>
    <w:rsid w:val="006B0EAD"/>
    <w:rsid w:val="006B0F23"/>
    <w:rsid w:val="006B0FB2"/>
    <w:rsid w:val="006B1463"/>
    <w:rsid w:val="006B1ADF"/>
    <w:rsid w:val="006B1EC5"/>
    <w:rsid w:val="006B2595"/>
    <w:rsid w:val="006B2F9B"/>
    <w:rsid w:val="006B3421"/>
    <w:rsid w:val="006B36A4"/>
    <w:rsid w:val="006B38D1"/>
    <w:rsid w:val="006B4753"/>
    <w:rsid w:val="006B49B4"/>
    <w:rsid w:val="006B532A"/>
    <w:rsid w:val="006B575F"/>
    <w:rsid w:val="006B5C14"/>
    <w:rsid w:val="006B5F39"/>
    <w:rsid w:val="006B650F"/>
    <w:rsid w:val="006B67D5"/>
    <w:rsid w:val="006B695D"/>
    <w:rsid w:val="006B6B54"/>
    <w:rsid w:val="006B6BCA"/>
    <w:rsid w:val="006B6DD0"/>
    <w:rsid w:val="006B6E10"/>
    <w:rsid w:val="006B70F0"/>
    <w:rsid w:val="006B722F"/>
    <w:rsid w:val="006B741E"/>
    <w:rsid w:val="006B7629"/>
    <w:rsid w:val="006C065A"/>
    <w:rsid w:val="006C075F"/>
    <w:rsid w:val="006C0A38"/>
    <w:rsid w:val="006C0CED"/>
    <w:rsid w:val="006C0E8D"/>
    <w:rsid w:val="006C1337"/>
    <w:rsid w:val="006C14C5"/>
    <w:rsid w:val="006C2259"/>
    <w:rsid w:val="006C243A"/>
    <w:rsid w:val="006C286D"/>
    <w:rsid w:val="006C292E"/>
    <w:rsid w:val="006C362A"/>
    <w:rsid w:val="006C38FA"/>
    <w:rsid w:val="006C3EEF"/>
    <w:rsid w:val="006C4E7E"/>
    <w:rsid w:val="006C5697"/>
    <w:rsid w:val="006C64DD"/>
    <w:rsid w:val="006C64F8"/>
    <w:rsid w:val="006C663A"/>
    <w:rsid w:val="006C687A"/>
    <w:rsid w:val="006C6F4F"/>
    <w:rsid w:val="006C77A8"/>
    <w:rsid w:val="006C7823"/>
    <w:rsid w:val="006D0353"/>
    <w:rsid w:val="006D04D1"/>
    <w:rsid w:val="006D066D"/>
    <w:rsid w:val="006D2314"/>
    <w:rsid w:val="006D2324"/>
    <w:rsid w:val="006D2AF1"/>
    <w:rsid w:val="006D3A5B"/>
    <w:rsid w:val="006D3A99"/>
    <w:rsid w:val="006D3BAD"/>
    <w:rsid w:val="006D3EBC"/>
    <w:rsid w:val="006D4437"/>
    <w:rsid w:val="006D45FD"/>
    <w:rsid w:val="006D48EF"/>
    <w:rsid w:val="006D49BB"/>
    <w:rsid w:val="006D4A84"/>
    <w:rsid w:val="006D4ACA"/>
    <w:rsid w:val="006D4ACD"/>
    <w:rsid w:val="006D4B54"/>
    <w:rsid w:val="006D4C5A"/>
    <w:rsid w:val="006D4D50"/>
    <w:rsid w:val="006D4F3B"/>
    <w:rsid w:val="006D4FD7"/>
    <w:rsid w:val="006D5076"/>
    <w:rsid w:val="006D50FA"/>
    <w:rsid w:val="006D515F"/>
    <w:rsid w:val="006D61A1"/>
    <w:rsid w:val="006D68F1"/>
    <w:rsid w:val="006D6D01"/>
    <w:rsid w:val="006D6D67"/>
    <w:rsid w:val="006D6E25"/>
    <w:rsid w:val="006D7376"/>
    <w:rsid w:val="006D7BD1"/>
    <w:rsid w:val="006D7E55"/>
    <w:rsid w:val="006E05BF"/>
    <w:rsid w:val="006E07EF"/>
    <w:rsid w:val="006E09CA"/>
    <w:rsid w:val="006E0E17"/>
    <w:rsid w:val="006E0E54"/>
    <w:rsid w:val="006E0FC6"/>
    <w:rsid w:val="006E1F9A"/>
    <w:rsid w:val="006E2A29"/>
    <w:rsid w:val="006E2E13"/>
    <w:rsid w:val="006E2E50"/>
    <w:rsid w:val="006E2FD8"/>
    <w:rsid w:val="006E329E"/>
    <w:rsid w:val="006E344A"/>
    <w:rsid w:val="006E3561"/>
    <w:rsid w:val="006E38F5"/>
    <w:rsid w:val="006E3B5A"/>
    <w:rsid w:val="006E3E32"/>
    <w:rsid w:val="006E3E82"/>
    <w:rsid w:val="006E44D3"/>
    <w:rsid w:val="006E4899"/>
    <w:rsid w:val="006E5F0B"/>
    <w:rsid w:val="006E6291"/>
    <w:rsid w:val="006E67FF"/>
    <w:rsid w:val="006E6E27"/>
    <w:rsid w:val="006E6E8F"/>
    <w:rsid w:val="006F158B"/>
    <w:rsid w:val="006F15BB"/>
    <w:rsid w:val="006F1E6D"/>
    <w:rsid w:val="006F2315"/>
    <w:rsid w:val="006F31C3"/>
    <w:rsid w:val="006F3386"/>
    <w:rsid w:val="006F4435"/>
    <w:rsid w:val="006F4A81"/>
    <w:rsid w:val="006F4C97"/>
    <w:rsid w:val="006F5960"/>
    <w:rsid w:val="006F5AB4"/>
    <w:rsid w:val="006F5F60"/>
    <w:rsid w:val="006F66D3"/>
    <w:rsid w:val="006F68C4"/>
    <w:rsid w:val="006F68FA"/>
    <w:rsid w:val="006F6B1E"/>
    <w:rsid w:val="006F7B42"/>
    <w:rsid w:val="006F7D86"/>
    <w:rsid w:val="006F7DC7"/>
    <w:rsid w:val="00700549"/>
    <w:rsid w:val="007008F2"/>
    <w:rsid w:val="007009BF"/>
    <w:rsid w:val="00700B8E"/>
    <w:rsid w:val="007020D2"/>
    <w:rsid w:val="007023D3"/>
    <w:rsid w:val="0070269F"/>
    <w:rsid w:val="00702956"/>
    <w:rsid w:val="00702B71"/>
    <w:rsid w:val="007033C3"/>
    <w:rsid w:val="007036DF"/>
    <w:rsid w:val="0070370C"/>
    <w:rsid w:val="00703915"/>
    <w:rsid w:val="0070399D"/>
    <w:rsid w:val="00703D08"/>
    <w:rsid w:val="00703DAA"/>
    <w:rsid w:val="007041FF"/>
    <w:rsid w:val="00704801"/>
    <w:rsid w:val="00705848"/>
    <w:rsid w:val="00706617"/>
    <w:rsid w:val="007069BB"/>
    <w:rsid w:val="007069DA"/>
    <w:rsid w:val="0070735B"/>
    <w:rsid w:val="007077AA"/>
    <w:rsid w:val="00707BC8"/>
    <w:rsid w:val="007100FD"/>
    <w:rsid w:val="0071010A"/>
    <w:rsid w:val="0071018F"/>
    <w:rsid w:val="00710750"/>
    <w:rsid w:val="007107F2"/>
    <w:rsid w:val="00710DC1"/>
    <w:rsid w:val="00711330"/>
    <w:rsid w:val="007114C0"/>
    <w:rsid w:val="00711F0A"/>
    <w:rsid w:val="00711FAB"/>
    <w:rsid w:val="007121B2"/>
    <w:rsid w:val="007124AA"/>
    <w:rsid w:val="007124C6"/>
    <w:rsid w:val="00712B28"/>
    <w:rsid w:val="00712DCF"/>
    <w:rsid w:val="0071333B"/>
    <w:rsid w:val="00713633"/>
    <w:rsid w:val="007140B9"/>
    <w:rsid w:val="00714103"/>
    <w:rsid w:val="00714BCE"/>
    <w:rsid w:val="007150D1"/>
    <w:rsid w:val="00715688"/>
    <w:rsid w:val="00715699"/>
    <w:rsid w:val="00715CCA"/>
    <w:rsid w:val="007160AC"/>
    <w:rsid w:val="007164E2"/>
    <w:rsid w:val="007166B7"/>
    <w:rsid w:val="00717310"/>
    <w:rsid w:val="00717941"/>
    <w:rsid w:val="007206FD"/>
    <w:rsid w:val="00720BF7"/>
    <w:rsid w:val="00721CC7"/>
    <w:rsid w:val="00721E9B"/>
    <w:rsid w:val="007225B0"/>
    <w:rsid w:val="00722646"/>
    <w:rsid w:val="00722B59"/>
    <w:rsid w:val="0072319E"/>
    <w:rsid w:val="0072322C"/>
    <w:rsid w:val="00723BA1"/>
    <w:rsid w:val="00723F2F"/>
    <w:rsid w:val="0072430F"/>
    <w:rsid w:val="0072491D"/>
    <w:rsid w:val="00724E04"/>
    <w:rsid w:val="00724E7D"/>
    <w:rsid w:val="007257F7"/>
    <w:rsid w:val="00725B68"/>
    <w:rsid w:val="00725E5D"/>
    <w:rsid w:val="0072621F"/>
    <w:rsid w:val="00726AC1"/>
    <w:rsid w:val="00726E26"/>
    <w:rsid w:val="00726ECF"/>
    <w:rsid w:val="007271B9"/>
    <w:rsid w:val="0072724E"/>
    <w:rsid w:val="007273E6"/>
    <w:rsid w:val="00727565"/>
    <w:rsid w:val="00727680"/>
    <w:rsid w:val="00727A7E"/>
    <w:rsid w:val="00730AA2"/>
    <w:rsid w:val="00731516"/>
    <w:rsid w:val="007319EF"/>
    <w:rsid w:val="00731D38"/>
    <w:rsid w:val="00731F78"/>
    <w:rsid w:val="00732111"/>
    <w:rsid w:val="00732151"/>
    <w:rsid w:val="0073230D"/>
    <w:rsid w:val="00732361"/>
    <w:rsid w:val="00732C51"/>
    <w:rsid w:val="00732C85"/>
    <w:rsid w:val="00733107"/>
    <w:rsid w:val="007334DC"/>
    <w:rsid w:val="00733CD4"/>
    <w:rsid w:val="007349C3"/>
    <w:rsid w:val="007349CF"/>
    <w:rsid w:val="00734BF3"/>
    <w:rsid w:val="0073563B"/>
    <w:rsid w:val="00735B20"/>
    <w:rsid w:val="00735C2F"/>
    <w:rsid w:val="0073653F"/>
    <w:rsid w:val="00736841"/>
    <w:rsid w:val="007369D9"/>
    <w:rsid w:val="00736D0F"/>
    <w:rsid w:val="00736F32"/>
    <w:rsid w:val="007371EC"/>
    <w:rsid w:val="00737393"/>
    <w:rsid w:val="0074075B"/>
    <w:rsid w:val="00740D71"/>
    <w:rsid w:val="0074153F"/>
    <w:rsid w:val="0074188E"/>
    <w:rsid w:val="00741AA5"/>
    <w:rsid w:val="00741BB6"/>
    <w:rsid w:val="0074255A"/>
    <w:rsid w:val="00742645"/>
    <w:rsid w:val="007426BD"/>
    <w:rsid w:val="00742BDF"/>
    <w:rsid w:val="00742EE8"/>
    <w:rsid w:val="007430AC"/>
    <w:rsid w:val="007434D7"/>
    <w:rsid w:val="00744D0E"/>
    <w:rsid w:val="00744DF2"/>
    <w:rsid w:val="00744E9D"/>
    <w:rsid w:val="007452FD"/>
    <w:rsid w:val="00745E57"/>
    <w:rsid w:val="0074663C"/>
    <w:rsid w:val="00746704"/>
    <w:rsid w:val="007468A1"/>
    <w:rsid w:val="00746AE8"/>
    <w:rsid w:val="007470A6"/>
    <w:rsid w:val="0074755F"/>
    <w:rsid w:val="00747765"/>
    <w:rsid w:val="007478E6"/>
    <w:rsid w:val="007500D9"/>
    <w:rsid w:val="007504DF"/>
    <w:rsid w:val="00750E3C"/>
    <w:rsid w:val="007512CA"/>
    <w:rsid w:val="007518E7"/>
    <w:rsid w:val="00751B6C"/>
    <w:rsid w:val="00751DFC"/>
    <w:rsid w:val="007525DF"/>
    <w:rsid w:val="007527FF"/>
    <w:rsid w:val="00753214"/>
    <w:rsid w:val="007535F2"/>
    <w:rsid w:val="00753844"/>
    <w:rsid w:val="00753959"/>
    <w:rsid w:val="007540E6"/>
    <w:rsid w:val="0075417B"/>
    <w:rsid w:val="00755A97"/>
    <w:rsid w:val="00755EB1"/>
    <w:rsid w:val="00755F4E"/>
    <w:rsid w:val="00755F57"/>
    <w:rsid w:val="00756056"/>
    <w:rsid w:val="0075654C"/>
    <w:rsid w:val="007565C4"/>
    <w:rsid w:val="007567DA"/>
    <w:rsid w:val="00756895"/>
    <w:rsid w:val="00756EB1"/>
    <w:rsid w:val="0075746A"/>
    <w:rsid w:val="00757F83"/>
    <w:rsid w:val="0076014F"/>
    <w:rsid w:val="00760760"/>
    <w:rsid w:val="007607C1"/>
    <w:rsid w:val="00760859"/>
    <w:rsid w:val="00761134"/>
    <w:rsid w:val="007613D6"/>
    <w:rsid w:val="0076188E"/>
    <w:rsid w:val="00761A1B"/>
    <w:rsid w:val="00762589"/>
    <w:rsid w:val="00763295"/>
    <w:rsid w:val="007636ED"/>
    <w:rsid w:val="00763B62"/>
    <w:rsid w:val="007646FE"/>
    <w:rsid w:val="00765194"/>
    <w:rsid w:val="00765241"/>
    <w:rsid w:val="00765527"/>
    <w:rsid w:val="00765A8F"/>
    <w:rsid w:val="00765AFC"/>
    <w:rsid w:val="00765B81"/>
    <w:rsid w:val="00765EE5"/>
    <w:rsid w:val="007664DD"/>
    <w:rsid w:val="00767457"/>
    <w:rsid w:val="007701DA"/>
    <w:rsid w:val="007707A1"/>
    <w:rsid w:val="00770819"/>
    <w:rsid w:val="007711EE"/>
    <w:rsid w:val="00771AC0"/>
    <w:rsid w:val="00771E7D"/>
    <w:rsid w:val="007720F3"/>
    <w:rsid w:val="0077295A"/>
    <w:rsid w:val="00772D4D"/>
    <w:rsid w:val="00772DE9"/>
    <w:rsid w:val="00772F11"/>
    <w:rsid w:val="00772F9D"/>
    <w:rsid w:val="00773495"/>
    <w:rsid w:val="00773959"/>
    <w:rsid w:val="00773AD2"/>
    <w:rsid w:val="00773EB5"/>
    <w:rsid w:val="0077414D"/>
    <w:rsid w:val="0077448D"/>
    <w:rsid w:val="0077466D"/>
    <w:rsid w:val="007747A3"/>
    <w:rsid w:val="00774CFE"/>
    <w:rsid w:val="007752DC"/>
    <w:rsid w:val="0077584D"/>
    <w:rsid w:val="00775F1D"/>
    <w:rsid w:val="007765A0"/>
    <w:rsid w:val="007767A4"/>
    <w:rsid w:val="007769F1"/>
    <w:rsid w:val="007772B8"/>
    <w:rsid w:val="0077747F"/>
    <w:rsid w:val="007776AB"/>
    <w:rsid w:val="00777ACF"/>
    <w:rsid w:val="00780093"/>
    <w:rsid w:val="007805AA"/>
    <w:rsid w:val="00780796"/>
    <w:rsid w:val="00781122"/>
    <w:rsid w:val="007820A2"/>
    <w:rsid w:val="00782143"/>
    <w:rsid w:val="00782276"/>
    <w:rsid w:val="00782877"/>
    <w:rsid w:val="00782894"/>
    <w:rsid w:val="0078362A"/>
    <w:rsid w:val="00783725"/>
    <w:rsid w:val="00783E06"/>
    <w:rsid w:val="007847F0"/>
    <w:rsid w:val="007855BC"/>
    <w:rsid w:val="00785628"/>
    <w:rsid w:val="00785630"/>
    <w:rsid w:val="00786052"/>
    <w:rsid w:val="007861E4"/>
    <w:rsid w:val="00786D86"/>
    <w:rsid w:val="00786DBD"/>
    <w:rsid w:val="0078707E"/>
    <w:rsid w:val="00787295"/>
    <w:rsid w:val="0078730C"/>
    <w:rsid w:val="007902DA"/>
    <w:rsid w:val="0079098F"/>
    <w:rsid w:val="007912E6"/>
    <w:rsid w:val="007914FA"/>
    <w:rsid w:val="00791946"/>
    <w:rsid w:val="0079335E"/>
    <w:rsid w:val="007935FF"/>
    <w:rsid w:val="00793B5C"/>
    <w:rsid w:val="00793FAB"/>
    <w:rsid w:val="00793FE4"/>
    <w:rsid w:val="00794E08"/>
    <w:rsid w:val="00795EA4"/>
    <w:rsid w:val="00795F69"/>
    <w:rsid w:val="007962E8"/>
    <w:rsid w:val="007964E4"/>
    <w:rsid w:val="00796899"/>
    <w:rsid w:val="00796AB6"/>
    <w:rsid w:val="0079773C"/>
    <w:rsid w:val="00797DEF"/>
    <w:rsid w:val="007A028B"/>
    <w:rsid w:val="007A0659"/>
    <w:rsid w:val="007A0698"/>
    <w:rsid w:val="007A0A21"/>
    <w:rsid w:val="007A1088"/>
    <w:rsid w:val="007A16C9"/>
    <w:rsid w:val="007A2125"/>
    <w:rsid w:val="007A2863"/>
    <w:rsid w:val="007A2FD0"/>
    <w:rsid w:val="007A336D"/>
    <w:rsid w:val="007A39FB"/>
    <w:rsid w:val="007A3A98"/>
    <w:rsid w:val="007A3BE8"/>
    <w:rsid w:val="007A47CE"/>
    <w:rsid w:val="007A4B23"/>
    <w:rsid w:val="007A4D82"/>
    <w:rsid w:val="007A4DAA"/>
    <w:rsid w:val="007A4FD8"/>
    <w:rsid w:val="007A5242"/>
    <w:rsid w:val="007A529F"/>
    <w:rsid w:val="007A55B7"/>
    <w:rsid w:val="007A56E9"/>
    <w:rsid w:val="007A63F6"/>
    <w:rsid w:val="007A723E"/>
    <w:rsid w:val="007A7739"/>
    <w:rsid w:val="007A7799"/>
    <w:rsid w:val="007A797B"/>
    <w:rsid w:val="007A79A3"/>
    <w:rsid w:val="007B01B3"/>
    <w:rsid w:val="007B0492"/>
    <w:rsid w:val="007B058A"/>
    <w:rsid w:val="007B0ABE"/>
    <w:rsid w:val="007B0B86"/>
    <w:rsid w:val="007B0B8A"/>
    <w:rsid w:val="007B0E08"/>
    <w:rsid w:val="007B108D"/>
    <w:rsid w:val="007B10D6"/>
    <w:rsid w:val="007B12E8"/>
    <w:rsid w:val="007B1312"/>
    <w:rsid w:val="007B1BF3"/>
    <w:rsid w:val="007B1C9B"/>
    <w:rsid w:val="007B2340"/>
    <w:rsid w:val="007B2EBF"/>
    <w:rsid w:val="007B2F98"/>
    <w:rsid w:val="007B35DA"/>
    <w:rsid w:val="007B43CC"/>
    <w:rsid w:val="007B47BA"/>
    <w:rsid w:val="007B4EA0"/>
    <w:rsid w:val="007B4F2C"/>
    <w:rsid w:val="007B4FE9"/>
    <w:rsid w:val="007B513C"/>
    <w:rsid w:val="007B58C0"/>
    <w:rsid w:val="007B5DC2"/>
    <w:rsid w:val="007B63CD"/>
    <w:rsid w:val="007B6665"/>
    <w:rsid w:val="007B6D1D"/>
    <w:rsid w:val="007B76F8"/>
    <w:rsid w:val="007B7786"/>
    <w:rsid w:val="007B7A43"/>
    <w:rsid w:val="007B7B01"/>
    <w:rsid w:val="007B7C69"/>
    <w:rsid w:val="007B7DFC"/>
    <w:rsid w:val="007C03E0"/>
    <w:rsid w:val="007C1062"/>
    <w:rsid w:val="007C169D"/>
    <w:rsid w:val="007C1E43"/>
    <w:rsid w:val="007C25CB"/>
    <w:rsid w:val="007C2B30"/>
    <w:rsid w:val="007C2C2F"/>
    <w:rsid w:val="007C32A0"/>
    <w:rsid w:val="007C40A4"/>
    <w:rsid w:val="007C45CF"/>
    <w:rsid w:val="007C46E9"/>
    <w:rsid w:val="007C48B9"/>
    <w:rsid w:val="007C5485"/>
    <w:rsid w:val="007C54FA"/>
    <w:rsid w:val="007C5785"/>
    <w:rsid w:val="007C5E48"/>
    <w:rsid w:val="007C5EA9"/>
    <w:rsid w:val="007C60DE"/>
    <w:rsid w:val="007C6274"/>
    <w:rsid w:val="007C6496"/>
    <w:rsid w:val="007C661F"/>
    <w:rsid w:val="007C66B3"/>
    <w:rsid w:val="007C67EB"/>
    <w:rsid w:val="007C6EEF"/>
    <w:rsid w:val="007C762B"/>
    <w:rsid w:val="007C7AFB"/>
    <w:rsid w:val="007D045B"/>
    <w:rsid w:val="007D05EC"/>
    <w:rsid w:val="007D067F"/>
    <w:rsid w:val="007D0A58"/>
    <w:rsid w:val="007D0FA6"/>
    <w:rsid w:val="007D13E6"/>
    <w:rsid w:val="007D141D"/>
    <w:rsid w:val="007D1763"/>
    <w:rsid w:val="007D1D42"/>
    <w:rsid w:val="007D2C6E"/>
    <w:rsid w:val="007D2C70"/>
    <w:rsid w:val="007D2F2F"/>
    <w:rsid w:val="007D3FD3"/>
    <w:rsid w:val="007D42FE"/>
    <w:rsid w:val="007D48F6"/>
    <w:rsid w:val="007D4A85"/>
    <w:rsid w:val="007D4FBA"/>
    <w:rsid w:val="007D5475"/>
    <w:rsid w:val="007D580F"/>
    <w:rsid w:val="007D58F9"/>
    <w:rsid w:val="007D66E8"/>
    <w:rsid w:val="007D679A"/>
    <w:rsid w:val="007D7B30"/>
    <w:rsid w:val="007D7EF7"/>
    <w:rsid w:val="007E03A3"/>
    <w:rsid w:val="007E1692"/>
    <w:rsid w:val="007E21C7"/>
    <w:rsid w:val="007E3657"/>
    <w:rsid w:val="007E3B35"/>
    <w:rsid w:val="007E429C"/>
    <w:rsid w:val="007E49D6"/>
    <w:rsid w:val="007E4A8F"/>
    <w:rsid w:val="007E4F1E"/>
    <w:rsid w:val="007E5140"/>
    <w:rsid w:val="007E540D"/>
    <w:rsid w:val="007E5918"/>
    <w:rsid w:val="007E5A3D"/>
    <w:rsid w:val="007E6DD6"/>
    <w:rsid w:val="007E713B"/>
    <w:rsid w:val="007E7402"/>
    <w:rsid w:val="007E7488"/>
    <w:rsid w:val="007E75A9"/>
    <w:rsid w:val="007F040F"/>
    <w:rsid w:val="007F04EF"/>
    <w:rsid w:val="007F06C9"/>
    <w:rsid w:val="007F06CA"/>
    <w:rsid w:val="007F0C32"/>
    <w:rsid w:val="007F0C7B"/>
    <w:rsid w:val="007F197E"/>
    <w:rsid w:val="007F1A04"/>
    <w:rsid w:val="007F1DBC"/>
    <w:rsid w:val="007F206A"/>
    <w:rsid w:val="007F2362"/>
    <w:rsid w:val="007F23D2"/>
    <w:rsid w:val="007F243B"/>
    <w:rsid w:val="007F2992"/>
    <w:rsid w:val="007F3912"/>
    <w:rsid w:val="007F3CB0"/>
    <w:rsid w:val="007F3F39"/>
    <w:rsid w:val="007F457C"/>
    <w:rsid w:val="007F58C4"/>
    <w:rsid w:val="007F5932"/>
    <w:rsid w:val="007F62F6"/>
    <w:rsid w:val="007F67EC"/>
    <w:rsid w:val="007F6901"/>
    <w:rsid w:val="007F7FC3"/>
    <w:rsid w:val="0080030A"/>
    <w:rsid w:val="0080079D"/>
    <w:rsid w:val="00800988"/>
    <w:rsid w:val="008009D7"/>
    <w:rsid w:val="00800ADC"/>
    <w:rsid w:val="00800C90"/>
    <w:rsid w:val="00800F58"/>
    <w:rsid w:val="00800FDE"/>
    <w:rsid w:val="00801226"/>
    <w:rsid w:val="00801268"/>
    <w:rsid w:val="008013A9"/>
    <w:rsid w:val="008015EC"/>
    <w:rsid w:val="008019AB"/>
    <w:rsid w:val="00801F35"/>
    <w:rsid w:val="00802BC3"/>
    <w:rsid w:val="00802EC6"/>
    <w:rsid w:val="008030F0"/>
    <w:rsid w:val="008037E3"/>
    <w:rsid w:val="00804AB9"/>
    <w:rsid w:val="0080508C"/>
    <w:rsid w:val="00805408"/>
    <w:rsid w:val="008055B3"/>
    <w:rsid w:val="00805862"/>
    <w:rsid w:val="00805BBC"/>
    <w:rsid w:val="0080644D"/>
    <w:rsid w:val="00806E35"/>
    <w:rsid w:val="00810037"/>
    <w:rsid w:val="008107DD"/>
    <w:rsid w:val="00810859"/>
    <w:rsid w:val="00811487"/>
    <w:rsid w:val="00811C75"/>
    <w:rsid w:val="00811E54"/>
    <w:rsid w:val="0081315B"/>
    <w:rsid w:val="0081320D"/>
    <w:rsid w:val="0081333D"/>
    <w:rsid w:val="008133CB"/>
    <w:rsid w:val="00813630"/>
    <w:rsid w:val="00814157"/>
    <w:rsid w:val="0081440F"/>
    <w:rsid w:val="0081450C"/>
    <w:rsid w:val="00814641"/>
    <w:rsid w:val="008146B5"/>
    <w:rsid w:val="00814702"/>
    <w:rsid w:val="00814738"/>
    <w:rsid w:val="00815167"/>
    <w:rsid w:val="00815A89"/>
    <w:rsid w:val="00815DEC"/>
    <w:rsid w:val="008161CA"/>
    <w:rsid w:val="00816332"/>
    <w:rsid w:val="0081690F"/>
    <w:rsid w:val="00816D37"/>
    <w:rsid w:val="00816EF1"/>
    <w:rsid w:val="00816FF1"/>
    <w:rsid w:val="0081724E"/>
    <w:rsid w:val="00817726"/>
    <w:rsid w:val="00817B73"/>
    <w:rsid w:val="00817CAB"/>
    <w:rsid w:val="0082023C"/>
    <w:rsid w:val="00821048"/>
    <w:rsid w:val="00821064"/>
    <w:rsid w:val="00821268"/>
    <w:rsid w:val="0082154D"/>
    <w:rsid w:val="008218AF"/>
    <w:rsid w:val="00821B58"/>
    <w:rsid w:val="00822FF9"/>
    <w:rsid w:val="008233B9"/>
    <w:rsid w:val="00823706"/>
    <w:rsid w:val="0082382F"/>
    <w:rsid w:val="00823931"/>
    <w:rsid w:val="00823BEF"/>
    <w:rsid w:val="00823C4A"/>
    <w:rsid w:val="00823E1C"/>
    <w:rsid w:val="00824380"/>
    <w:rsid w:val="00824422"/>
    <w:rsid w:val="00824792"/>
    <w:rsid w:val="0082601C"/>
    <w:rsid w:val="008262D8"/>
    <w:rsid w:val="00826362"/>
    <w:rsid w:val="00826388"/>
    <w:rsid w:val="00826815"/>
    <w:rsid w:val="00826C20"/>
    <w:rsid w:val="00827193"/>
    <w:rsid w:val="00827723"/>
    <w:rsid w:val="008277FB"/>
    <w:rsid w:val="00827B0D"/>
    <w:rsid w:val="00827EE0"/>
    <w:rsid w:val="00830CC5"/>
    <w:rsid w:val="00830DC1"/>
    <w:rsid w:val="00831420"/>
    <w:rsid w:val="00831551"/>
    <w:rsid w:val="008316A8"/>
    <w:rsid w:val="00831890"/>
    <w:rsid w:val="00831A2C"/>
    <w:rsid w:val="00831E4E"/>
    <w:rsid w:val="00832163"/>
    <w:rsid w:val="008323E3"/>
    <w:rsid w:val="008327F0"/>
    <w:rsid w:val="00832C4E"/>
    <w:rsid w:val="00833253"/>
    <w:rsid w:val="0083349B"/>
    <w:rsid w:val="00833D56"/>
    <w:rsid w:val="00834E6C"/>
    <w:rsid w:val="00834F5D"/>
    <w:rsid w:val="00835778"/>
    <w:rsid w:val="00835CAD"/>
    <w:rsid w:val="00835EC3"/>
    <w:rsid w:val="0083679F"/>
    <w:rsid w:val="00836857"/>
    <w:rsid w:val="008369C7"/>
    <w:rsid w:val="00836DAC"/>
    <w:rsid w:val="00837514"/>
    <w:rsid w:val="00837B23"/>
    <w:rsid w:val="0084017D"/>
    <w:rsid w:val="00840B12"/>
    <w:rsid w:val="00841B91"/>
    <w:rsid w:val="00842131"/>
    <w:rsid w:val="008425D9"/>
    <w:rsid w:val="00842FA2"/>
    <w:rsid w:val="00843195"/>
    <w:rsid w:val="00843361"/>
    <w:rsid w:val="00843399"/>
    <w:rsid w:val="00843B1F"/>
    <w:rsid w:val="0084419A"/>
    <w:rsid w:val="0084443A"/>
    <w:rsid w:val="00844922"/>
    <w:rsid w:val="00844C9D"/>
    <w:rsid w:val="00844DE6"/>
    <w:rsid w:val="0084562B"/>
    <w:rsid w:val="00845633"/>
    <w:rsid w:val="00845A5C"/>
    <w:rsid w:val="00846243"/>
    <w:rsid w:val="0084646C"/>
    <w:rsid w:val="00846911"/>
    <w:rsid w:val="00846FED"/>
    <w:rsid w:val="00847118"/>
    <w:rsid w:val="00847433"/>
    <w:rsid w:val="008476CA"/>
    <w:rsid w:val="00847EA1"/>
    <w:rsid w:val="00851060"/>
    <w:rsid w:val="00851CB8"/>
    <w:rsid w:val="00852854"/>
    <w:rsid w:val="008528F4"/>
    <w:rsid w:val="00853212"/>
    <w:rsid w:val="008533C0"/>
    <w:rsid w:val="008535AC"/>
    <w:rsid w:val="0085369D"/>
    <w:rsid w:val="00853726"/>
    <w:rsid w:val="00853F5C"/>
    <w:rsid w:val="00853FD2"/>
    <w:rsid w:val="00854B04"/>
    <w:rsid w:val="00854CC1"/>
    <w:rsid w:val="00854FA9"/>
    <w:rsid w:val="008556C8"/>
    <w:rsid w:val="008558C9"/>
    <w:rsid w:val="00855D52"/>
    <w:rsid w:val="00856AC4"/>
    <w:rsid w:val="00856B84"/>
    <w:rsid w:val="00856E65"/>
    <w:rsid w:val="00856F9F"/>
    <w:rsid w:val="008577C1"/>
    <w:rsid w:val="008579E4"/>
    <w:rsid w:val="00860901"/>
    <w:rsid w:val="008609EB"/>
    <w:rsid w:val="00860B9A"/>
    <w:rsid w:val="008611F5"/>
    <w:rsid w:val="008613E9"/>
    <w:rsid w:val="00861731"/>
    <w:rsid w:val="008617D2"/>
    <w:rsid w:val="008618DE"/>
    <w:rsid w:val="00862132"/>
    <w:rsid w:val="008621D6"/>
    <w:rsid w:val="00862274"/>
    <w:rsid w:val="00862A80"/>
    <w:rsid w:val="00862ADD"/>
    <w:rsid w:val="00863929"/>
    <w:rsid w:val="008640EC"/>
    <w:rsid w:val="00864128"/>
    <w:rsid w:val="0086530E"/>
    <w:rsid w:val="008657BD"/>
    <w:rsid w:val="00865BCC"/>
    <w:rsid w:val="00865F78"/>
    <w:rsid w:val="00866380"/>
    <w:rsid w:val="008669D4"/>
    <w:rsid w:val="00866AE3"/>
    <w:rsid w:val="00866B50"/>
    <w:rsid w:val="00866CD2"/>
    <w:rsid w:val="00866FA4"/>
    <w:rsid w:val="00867835"/>
    <w:rsid w:val="00867AAB"/>
    <w:rsid w:val="00867F7B"/>
    <w:rsid w:val="0087089B"/>
    <w:rsid w:val="00871436"/>
    <w:rsid w:val="00871B35"/>
    <w:rsid w:val="00871C40"/>
    <w:rsid w:val="00872519"/>
    <w:rsid w:val="00872575"/>
    <w:rsid w:val="00872AE6"/>
    <w:rsid w:val="00872C20"/>
    <w:rsid w:val="00873761"/>
    <w:rsid w:val="00874989"/>
    <w:rsid w:val="0087503B"/>
    <w:rsid w:val="008752CD"/>
    <w:rsid w:val="00875483"/>
    <w:rsid w:val="00875491"/>
    <w:rsid w:val="008757DE"/>
    <w:rsid w:val="00875ADC"/>
    <w:rsid w:val="00876912"/>
    <w:rsid w:val="00876DB0"/>
    <w:rsid w:val="00876E69"/>
    <w:rsid w:val="00876F1B"/>
    <w:rsid w:val="008775E0"/>
    <w:rsid w:val="00880D4E"/>
    <w:rsid w:val="00880E25"/>
    <w:rsid w:val="0088104C"/>
    <w:rsid w:val="008810CF"/>
    <w:rsid w:val="00881214"/>
    <w:rsid w:val="00881451"/>
    <w:rsid w:val="00881751"/>
    <w:rsid w:val="008819E2"/>
    <w:rsid w:val="00881AC7"/>
    <w:rsid w:val="00882094"/>
    <w:rsid w:val="00882164"/>
    <w:rsid w:val="008824F4"/>
    <w:rsid w:val="0088282E"/>
    <w:rsid w:val="00882AE4"/>
    <w:rsid w:val="00882DFF"/>
    <w:rsid w:val="00883788"/>
    <w:rsid w:val="0088457A"/>
    <w:rsid w:val="0088493F"/>
    <w:rsid w:val="008849C4"/>
    <w:rsid w:val="00884C28"/>
    <w:rsid w:val="00884D6D"/>
    <w:rsid w:val="008852B8"/>
    <w:rsid w:val="00885A33"/>
    <w:rsid w:val="00886C05"/>
    <w:rsid w:val="00886E7F"/>
    <w:rsid w:val="00886E85"/>
    <w:rsid w:val="00887096"/>
    <w:rsid w:val="00887504"/>
    <w:rsid w:val="008875A7"/>
    <w:rsid w:val="008875B0"/>
    <w:rsid w:val="00890085"/>
    <w:rsid w:val="008909A8"/>
    <w:rsid w:val="00890CC6"/>
    <w:rsid w:val="0089101E"/>
    <w:rsid w:val="0089167F"/>
    <w:rsid w:val="00891A50"/>
    <w:rsid w:val="00891D96"/>
    <w:rsid w:val="00891DF8"/>
    <w:rsid w:val="00892200"/>
    <w:rsid w:val="008925C7"/>
    <w:rsid w:val="00892A54"/>
    <w:rsid w:val="0089336F"/>
    <w:rsid w:val="00893794"/>
    <w:rsid w:val="008942C6"/>
    <w:rsid w:val="00894868"/>
    <w:rsid w:val="00894A53"/>
    <w:rsid w:val="00894DAB"/>
    <w:rsid w:val="008953E7"/>
    <w:rsid w:val="00895D80"/>
    <w:rsid w:val="00895DC6"/>
    <w:rsid w:val="00896040"/>
    <w:rsid w:val="008960B7"/>
    <w:rsid w:val="00896213"/>
    <w:rsid w:val="00896582"/>
    <w:rsid w:val="00896646"/>
    <w:rsid w:val="008969A7"/>
    <w:rsid w:val="008972E5"/>
    <w:rsid w:val="008976E2"/>
    <w:rsid w:val="00897858"/>
    <w:rsid w:val="0089796E"/>
    <w:rsid w:val="008A046A"/>
    <w:rsid w:val="008A0637"/>
    <w:rsid w:val="008A0CB6"/>
    <w:rsid w:val="008A0CB9"/>
    <w:rsid w:val="008A0FD4"/>
    <w:rsid w:val="008A12DB"/>
    <w:rsid w:val="008A1447"/>
    <w:rsid w:val="008A18B7"/>
    <w:rsid w:val="008A18EB"/>
    <w:rsid w:val="008A1BE4"/>
    <w:rsid w:val="008A1E80"/>
    <w:rsid w:val="008A2513"/>
    <w:rsid w:val="008A26CD"/>
    <w:rsid w:val="008A3230"/>
    <w:rsid w:val="008A382E"/>
    <w:rsid w:val="008A3980"/>
    <w:rsid w:val="008A3B42"/>
    <w:rsid w:val="008A41EA"/>
    <w:rsid w:val="008A4709"/>
    <w:rsid w:val="008A4978"/>
    <w:rsid w:val="008A4C75"/>
    <w:rsid w:val="008A4E08"/>
    <w:rsid w:val="008A53F9"/>
    <w:rsid w:val="008A5716"/>
    <w:rsid w:val="008A5938"/>
    <w:rsid w:val="008A598F"/>
    <w:rsid w:val="008A5D9C"/>
    <w:rsid w:val="008A5FA6"/>
    <w:rsid w:val="008A6226"/>
    <w:rsid w:val="008A6262"/>
    <w:rsid w:val="008A6B17"/>
    <w:rsid w:val="008A6EF8"/>
    <w:rsid w:val="008A6FAA"/>
    <w:rsid w:val="008A7F82"/>
    <w:rsid w:val="008B0405"/>
    <w:rsid w:val="008B0428"/>
    <w:rsid w:val="008B0D96"/>
    <w:rsid w:val="008B1F63"/>
    <w:rsid w:val="008B2077"/>
    <w:rsid w:val="008B2538"/>
    <w:rsid w:val="008B29EA"/>
    <w:rsid w:val="008B34AA"/>
    <w:rsid w:val="008B37EF"/>
    <w:rsid w:val="008B3930"/>
    <w:rsid w:val="008B4BAE"/>
    <w:rsid w:val="008B5044"/>
    <w:rsid w:val="008B582E"/>
    <w:rsid w:val="008B5DED"/>
    <w:rsid w:val="008B5F6A"/>
    <w:rsid w:val="008B6194"/>
    <w:rsid w:val="008B6661"/>
    <w:rsid w:val="008B67D9"/>
    <w:rsid w:val="008B6811"/>
    <w:rsid w:val="008B68FD"/>
    <w:rsid w:val="008B694A"/>
    <w:rsid w:val="008B6BB5"/>
    <w:rsid w:val="008B6CA1"/>
    <w:rsid w:val="008B6E2D"/>
    <w:rsid w:val="008B6EA6"/>
    <w:rsid w:val="008B7513"/>
    <w:rsid w:val="008B7F02"/>
    <w:rsid w:val="008C026D"/>
    <w:rsid w:val="008C0E18"/>
    <w:rsid w:val="008C12E2"/>
    <w:rsid w:val="008C1A68"/>
    <w:rsid w:val="008C1ACC"/>
    <w:rsid w:val="008C1CD5"/>
    <w:rsid w:val="008C31A1"/>
    <w:rsid w:val="008C32F3"/>
    <w:rsid w:val="008C3746"/>
    <w:rsid w:val="008C37F8"/>
    <w:rsid w:val="008C3AC3"/>
    <w:rsid w:val="008C3FC0"/>
    <w:rsid w:val="008C4163"/>
    <w:rsid w:val="008C4593"/>
    <w:rsid w:val="008C4F41"/>
    <w:rsid w:val="008C5092"/>
    <w:rsid w:val="008C52F8"/>
    <w:rsid w:val="008C5385"/>
    <w:rsid w:val="008C5CC9"/>
    <w:rsid w:val="008C60D1"/>
    <w:rsid w:val="008C6103"/>
    <w:rsid w:val="008C6747"/>
    <w:rsid w:val="008C6992"/>
    <w:rsid w:val="008C701A"/>
    <w:rsid w:val="008C7153"/>
    <w:rsid w:val="008D00FC"/>
    <w:rsid w:val="008D02EA"/>
    <w:rsid w:val="008D083C"/>
    <w:rsid w:val="008D0E8E"/>
    <w:rsid w:val="008D10B3"/>
    <w:rsid w:val="008D15F4"/>
    <w:rsid w:val="008D1703"/>
    <w:rsid w:val="008D1DB7"/>
    <w:rsid w:val="008D21A9"/>
    <w:rsid w:val="008D22AF"/>
    <w:rsid w:val="008D233D"/>
    <w:rsid w:val="008D26ED"/>
    <w:rsid w:val="008D27DB"/>
    <w:rsid w:val="008D2C15"/>
    <w:rsid w:val="008D332F"/>
    <w:rsid w:val="008D37C4"/>
    <w:rsid w:val="008D3E72"/>
    <w:rsid w:val="008D40EC"/>
    <w:rsid w:val="008D4351"/>
    <w:rsid w:val="008D44B9"/>
    <w:rsid w:val="008D4717"/>
    <w:rsid w:val="008D5304"/>
    <w:rsid w:val="008D5512"/>
    <w:rsid w:val="008D5BEE"/>
    <w:rsid w:val="008D5C41"/>
    <w:rsid w:val="008D66B3"/>
    <w:rsid w:val="008D6BE5"/>
    <w:rsid w:val="008D705A"/>
    <w:rsid w:val="008D71DF"/>
    <w:rsid w:val="008D75C0"/>
    <w:rsid w:val="008D7BAC"/>
    <w:rsid w:val="008E001D"/>
    <w:rsid w:val="008E0062"/>
    <w:rsid w:val="008E04D8"/>
    <w:rsid w:val="008E068E"/>
    <w:rsid w:val="008E09B5"/>
    <w:rsid w:val="008E0CA8"/>
    <w:rsid w:val="008E11C3"/>
    <w:rsid w:val="008E1C00"/>
    <w:rsid w:val="008E22C5"/>
    <w:rsid w:val="008E2517"/>
    <w:rsid w:val="008E269B"/>
    <w:rsid w:val="008E28EC"/>
    <w:rsid w:val="008E29BB"/>
    <w:rsid w:val="008E2B6A"/>
    <w:rsid w:val="008E2D90"/>
    <w:rsid w:val="008E2E0A"/>
    <w:rsid w:val="008E2E5D"/>
    <w:rsid w:val="008E2F68"/>
    <w:rsid w:val="008E3384"/>
    <w:rsid w:val="008E34AA"/>
    <w:rsid w:val="008E3B88"/>
    <w:rsid w:val="008E3C0E"/>
    <w:rsid w:val="008E3FAD"/>
    <w:rsid w:val="008E4022"/>
    <w:rsid w:val="008E4235"/>
    <w:rsid w:val="008E48C7"/>
    <w:rsid w:val="008E4FCE"/>
    <w:rsid w:val="008E5063"/>
    <w:rsid w:val="008E5297"/>
    <w:rsid w:val="008E53CA"/>
    <w:rsid w:val="008E55AC"/>
    <w:rsid w:val="008E5797"/>
    <w:rsid w:val="008E59FF"/>
    <w:rsid w:val="008E5C86"/>
    <w:rsid w:val="008E5D99"/>
    <w:rsid w:val="008E6245"/>
    <w:rsid w:val="008E6816"/>
    <w:rsid w:val="008E6A4A"/>
    <w:rsid w:val="008E7894"/>
    <w:rsid w:val="008E7A9E"/>
    <w:rsid w:val="008F064E"/>
    <w:rsid w:val="008F0C9F"/>
    <w:rsid w:val="008F1031"/>
    <w:rsid w:val="008F1460"/>
    <w:rsid w:val="008F1722"/>
    <w:rsid w:val="008F1A10"/>
    <w:rsid w:val="008F27A5"/>
    <w:rsid w:val="008F29AC"/>
    <w:rsid w:val="008F30DA"/>
    <w:rsid w:val="008F3881"/>
    <w:rsid w:val="008F3CDC"/>
    <w:rsid w:val="008F3E17"/>
    <w:rsid w:val="008F46CC"/>
    <w:rsid w:val="008F477E"/>
    <w:rsid w:val="008F49A8"/>
    <w:rsid w:val="008F4D0D"/>
    <w:rsid w:val="008F51FB"/>
    <w:rsid w:val="008F52F1"/>
    <w:rsid w:val="008F5B42"/>
    <w:rsid w:val="008F5CD6"/>
    <w:rsid w:val="008F5E71"/>
    <w:rsid w:val="008F5F03"/>
    <w:rsid w:val="008F5FA5"/>
    <w:rsid w:val="008F7016"/>
    <w:rsid w:val="008F773D"/>
    <w:rsid w:val="008F796F"/>
    <w:rsid w:val="008F7B1B"/>
    <w:rsid w:val="00901B90"/>
    <w:rsid w:val="00901F44"/>
    <w:rsid w:val="00902264"/>
    <w:rsid w:val="009024DA"/>
    <w:rsid w:val="00903603"/>
    <w:rsid w:val="009037E8"/>
    <w:rsid w:val="00903ADD"/>
    <w:rsid w:val="00904863"/>
    <w:rsid w:val="00904B68"/>
    <w:rsid w:val="00904BC6"/>
    <w:rsid w:val="00905346"/>
    <w:rsid w:val="00905E79"/>
    <w:rsid w:val="0090618E"/>
    <w:rsid w:val="0090689A"/>
    <w:rsid w:val="00906E0A"/>
    <w:rsid w:val="00910467"/>
    <w:rsid w:val="009106AD"/>
    <w:rsid w:val="009106B6"/>
    <w:rsid w:val="00910752"/>
    <w:rsid w:val="009109A1"/>
    <w:rsid w:val="00910FF6"/>
    <w:rsid w:val="00911726"/>
    <w:rsid w:val="00911AC8"/>
    <w:rsid w:val="00911BBE"/>
    <w:rsid w:val="009126C0"/>
    <w:rsid w:val="00912C21"/>
    <w:rsid w:val="0091397A"/>
    <w:rsid w:val="00914744"/>
    <w:rsid w:val="0091476C"/>
    <w:rsid w:val="00914A25"/>
    <w:rsid w:val="00914AB5"/>
    <w:rsid w:val="00914C85"/>
    <w:rsid w:val="009154DF"/>
    <w:rsid w:val="00915700"/>
    <w:rsid w:val="00915737"/>
    <w:rsid w:val="0091582F"/>
    <w:rsid w:val="00915A60"/>
    <w:rsid w:val="009162B6"/>
    <w:rsid w:val="00916D1B"/>
    <w:rsid w:val="00916EB7"/>
    <w:rsid w:val="00917497"/>
    <w:rsid w:val="009174B8"/>
    <w:rsid w:val="00917A5C"/>
    <w:rsid w:val="009203D0"/>
    <w:rsid w:val="0092090D"/>
    <w:rsid w:val="00920E02"/>
    <w:rsid w:val="00920F3F"/>
    <w:rsid w:val="00921DE0"/>
    <w:rsid w:val="00922608"/>
    <w:rsid w:val="00922774"/>
    <w:rsid w:val="00922AF7"/>
    <w:rsid w:val="00922F2B"/>
    <w:rsid w:val="00923A8D"/>
    <w:rsid w:val="0092455A"/>
    <w:rsid w:val="00924707"/>
    <w:rsid w:val="00924F2D"/>
    <w:rsid w:val="00925113"/>
    <w:rsid w:val="009253B5"/>
    <w:rsid w:val="0092550D"/>
    <w:rsid w:val="0092578E"/>
    <w:rsid w:val="00926316"/>
    <w:rsid w:val="0092684C"/>
    <w:rsid w:val="00926AB0"/>
    <w:rsid w:val="00926CA9"/>
    <w:rsid w:val="00926FB8"/>
    <w:rsid w:val="009273F8"/>
    <w:rsid w:val="00927B85"/>
    <w:rsid w:val="00927D35"/>
    <w:rsid w:val="00927DC6"/>
    <w:rsid w:val="00930097"/>
    <w:rsid w:val="009300A9"/>
    <w:rsid w:val="0093027B"/>
    <w:rsid w:val="00930665"/>
    <w:rsid w:val="00930765"/>
    <w:rsid w:val="00931493"/>
    <w:rsid w:val="00932088"/>
    <w:rsid w:val="00932288"/>
    <w:rsid w:val="00932410"/>
    <w:rsid w:val="00932EC7"/>
    <w:rsid w:val="00933921"/>
    <w:rsid w:val="00933C92"/>
    <w:rsid w:val="00933D87"/>
    <w:rsid w:val="00933DBF"/>
    <w:rsid w:val="0093441A"/>
    <w:rsid w:val="00934641"/>
    <w:rsid w:val="00934818"/>
    <w:rsid w:val="00934920"/>
    <w:rsid w:val="00935840"/>
    <w:rsid w:val="00936207"/>
    <w:rsid w:val="00936527"/>
    <w:rsid w:val="0093691E"/>
    <w:rsid w:val="00936B4A"/>
    <w:rsid w:val="00937A2F"/>
    <w:rsid w:val="00937DB9"/>
    <w:rsid w:val="00940274"/>
    <w:rsid w:val="009403F9"/>
    <w:rsid w:val="00940BE2"/>
    <w:rsid w:val="00941255"/>
    <w:rsid w:val="0094164A"/>
    <w:rsid w:val="0094186C"/>
    <w:rsid w:val="009419C9"/>
    <w:rsid w:val="00941CAD"/>
    <w:rsid w:val="00941F00"/>
    <w:rsid w:val="00941FA4"/>
    <w:rsid w:val="0094208B"/>
    <w:rsid w:val="00942282"/>
    <w:rsid w:val="009422D1"/>
    <w:rsid w:val="009423A1"/>
    <w:rsid w:val="0094283F"/>
    <w:rsid w:val="00942A6B"/>
    <w:rsid w:val="009438E4"/>
    <w:rsid w:val="009443C2"/>
    <w:rsid w:val="00944858"/>
    <w:rsid w:val="009448AF"/>
    <w:rsid w:val="00944AB9"/>
    <w:rsid w:val="00944AF6"/>
    <w:rsid w:val="00944CCB"/>
    <w:rsid w:val="0094515D"/>
    <w:rsid w:val="00945521"/>
    <w:rsid w:val="0094590E"/>
    <w:rsid w:val="00945E27"/>
    <w:rsid w:val="00946208"/>
    <w:rsid w:val="00946734"/>
    <w:rsid w:val="00946956"/>
    <w:rsid w:val="00946E8C"/>
    <w:rsid w:val="00946F41"/>
    <w:rsid w:val="009478A9"/>
    <w:rsid w:val="009500C2"/>
    <w:rsid w:val="009504E9"/>
    <w:rsid w:val="00950623"/>
    <w:rsid w:val="0095084F"/>
    <w:rsid w:val="009508EC"/>
    <w:rsid w:val="009509B4"/>
    <w:rsid w:val="009509F0"/>
    <w:rsid w:val="009517BC"/>
    <w:rsid w:val="009517EA"/>
    <w:rsid w:val="009518F5"/>
    <w:rsid w:val="0095238F"/>
    <w:rsid w:val="00952480"/>
    <w:rsid w:val="009525AA"/>
    <w:rsid w:val="009528DA"/>
    <w:rsid w:val="0095351A"/>
    <w:rsid w:val="0095395B"/>
    <w:rsid w:val="00953C57"/>
    <w:rsid w:val="009541AA"/>
    <w:rsid w:val="00954626"/>
    <w:rsid w:val="00954E1F"/>
    <w:rsid w:val="00954FA5"/>
    <w:rsid w:val="00955060"/>
    <w:rsid w:val="00955119"/>
    <w:rsid w:val="00955153"/>
    <w:rsid w:val="009552E5"/>
    <w:rsid w:val="009555FD"/>
    <w:rsid w:val="00955A70"/>
    <w:rsid w:val="00955C9F"/>
    <w:rsid w:val="009568BB"/>
    <w:rsid w:val="00956992"/>
    <w:rsid w:val="00956A58"/>
    <w:rsid w:val="0095717D"/>
    <w:rsid w:val="00957E04"/>
    <w:rsid w:val="0096054B"/>
    <w:rsid w:val="009607EC"/>
    <w:rsid w:val="009608C5"/>
    <w:rsid w:val="0096106A"/>
    <w:rsid w:val="00961118"/>
    <w:rsid w:val="00961241"/>
    <w:rsid w:val="0096159B"/>
    <w:rsid w:val="00961855"/>
    <w:rsid w:val="00961907"/>
    <w:rsid w:val="00961FA2"/>
    <w:rsid w:val="00963092"/>
    <w:rsid w:val="0096360E"/>
    <w:rsid w:val="009637E1"/>
    <w:rsid w:val="00963E40"/>
    <w:rsid w:val="009641A6"/>
    <w:rsid w:val="00964443"/>
    <w:rsid w:val="009644D9"/>
    <w:rsid w:val="00964AB4"/>
    <w:rsid w:val="00964CE1"/>
    <w:rsid w:val="009650BD"/>
    <w:rsid w:val="00965D09"/>
    <w:rsid w:val="0096618F"/>
    <w:rsid w:val="00966277"/>
    <w:rsid w:val="00966974"/>
    <w:rsid w:val="00967209"/>
    <w:rsid w:val="009674C0"/>
    <w:rsid w:val="00967BDF"/>
    <w:rsid w:val="00967C06"/>
    <w:rsid w:val="00967C8F"/>
    <w:rsid w:val="0097086A"/>
    <w:rsid w:val="00970B8A"/>
    <w:rsid w:val="00970D94"/>
    <w:rsid w:val="00970DC3"/>
    <w:rsid w:val="0097185A"/>
    <w:rsid w:val="00971FBF"/>
    <w:rsid w:val="00972B70"/>
    <w:rsid w:val="00972ECF"/>
    <w:rsid w:val="00973775"/>
    <w:rsid w:val="009737D9"/>
    <w:rsid w:val="00973E0B"/>
    <w:rsid w:val="00973E1E"/>
    <w:rsid w:val="00973E56"/>
    <w:rsid w:val="00973FAD"/>
    <w:rsid w:val="00974683"/>
    <w:rsid w:val="00974F76"/>
    <w:rsid w:val="0097570B"/>
    <w:rsid w:val="00975A26"/>
    <w:rsid w:val="0097635D"/>
    <w:rsid w:val="009766B2"/>
    <w:rsid w:val="0097685F"/>
    <w:rsid w:val="00976D96"/>
    <w:rsid w:val="00977119"/>
    <w:rsid w:val="0098023D"/>
    <w:rsid w:val="0098036A"/>
    <w:rsid w:val="009803B6"/>
    <w:rsid w:val="009819C0"/>
    <w:rsid w:val="0098212A"/>
    <w:rsid w:val="009821EE"/>
    <w:rsid w:val="009822EB"/>
    <w:rsid w:val="0098242B"/>
    <w:rsid w:val="00982C48"/>
    <w:rsid w:val="0098304B"/>
    <w:rsid w:val="0098329F"/>
    <w:rsid w:val="00983385"/>
    <w:rsid w:val="009842A4"/>
    <w:rsid w:val="00984365"/>
    <w:rsid w:val="0098440A"/>
    <w:rsid w:val="00984A50"/>
    <w:rsid w:val="00984BD6"/>
    <w:rsid w:val="00984D9F"/>
    <w:rsid w:val="0098551E"/>
    <w:rsid w:val="009856C0"/>
    <w:rsid w:val="00985A37"/>
    <w:rsid w:val="00985C3F"/>
    <w:rsid w:val="00986533"/>
    <w:rsid w:val="0098680B"/>
    <w:rsid w:val="00986D61"/>
    <w:rsid w:val="009876A9"/>
    <w:rsid w:val="00987D40"/>
    <w:rsid w:val="009907B3"/>
    <w:rsid w:val="00990A8A"/>
    <w:rsid w:val="00990BD4"/>
    <w:rsid w:val="00991153"/>
    <w:rsid w:val="009911F4"/>
    <w:rsid w:val="0099168D"/>
    <w:rsid w:val="0099169A"/>
    <w:rsid w:val="009917F8"/>
    <w:rsid w:val="00991955"/>
    <w:rsid w:val="009919B5"/>
    <w:rsid w:val="00991C3E"/>
    <w:rsid w:val="00992117"/>
    <w:rsid w:val="00992294"/>
    <w:rsid w:val="00992DD8"/>
    <w:rsid w:val="00993BCB"/>
    <w:rsid w:val="0099422D"/>
    <w:rsid w:val="009945B0"/>
    <w:rsid w:val="00994775"/>
    <w:rsid w:val="00994A9E"/>
    <w:rsid w:val="00994C09"/>
    <w:rsid w:val="00995319"/>
    <w:rsid w:val="00995333"/>
    <w:rsid w:val="0099538B"/>
    <w:rsid w:val="00995B7E"/>
    <w:rsid w:val="00995F4C"/>
    <w:rsid w:val="0099699C"/>
    <w:rsid w:val="00996AED"/>
    <w:rsid w:val="00997513"/>
    <w:rsid w:val="009976A1"/>
    <w:rsid w:val="009A0330"/>
    <w:rsid w:val="009A0580"/>
    <w:rsid w:val="009A0E6A"/>
    <w:rsid w:val="009A1072"/>
    <w:rsid w:val="009A16B0"/>
    <w:rsid w:val="009A1948"/>
    <w:rsid w:val="009A1BCA"/>
    <w:rsid w:val="009A285D"/>
    <w:rsid w:val="009A2D47"/>
    <w:rsid w:val="009A2E3F"/>
    <w:rsid w:val="009A41ED"/>
    <w:rsid w:val="009A4C30"/>
    <w:rsid w:val="009A4C48"/>
    <w:rsid w:val="009A4CE8"/>
    <w:rsid w:val="009A4EC9"/>
    <w:rsid w:val="009A4F0A"/>
    <w:rsid w:val="009A4FDF"/>
    <w:rsid w:val="009A585F"/>
    <w:rsid w:val="009A664B"/>
    <w:rsid w:val="009A6E5D"/>
    <w:rsid w:val="009A7850"/>
    <w:rsid w:val="009A7913"/>
    <w:rsid w:val="009A7DAA"/>
    <w:rsid w:val="009A7EAC"/>
    <w:rsid w:val="009B0891"/>
    <w:rsid w:val="009B0C75"/>
    <w:rsid w:val="009B10B7"/>
    <w:rsid w:val="009B1666"/>
    <w:rsid w:val="009B1D73"/>
    <w:rsid w:val="009B1DE3"/>
    <w:rsid w:val="009B1F47"/>
    <w:rsid w:val="009B251F"/>
    <w:rsid w:val="009B2E9D"/>
    <w:rsid w:val="009B3CDA"/>
    <w:rsid w:val="009B3F12"/>
    <w:rsid w:val="009B4213"/>
    <w:rsid w:val="009B43D4"/>
    <w:rsid w:val="009B4713"/>
    <w:rsid w:val="009B4A26"/>
    <w:rsid w:val="009B4D77"/>
    <w:rsid w:val="009B58C9"/>
    <w:rsid w:val="009B5B31"/>
    <w:rsid w:val="009B621A"/>
    <w:rsid w:val="009B62B6"/>
    <w:rsid w:val="009B6512"/>
    <w:rsid w:val="009B7132"/>
    <w:rsid w:val="009B75FE"/>
    <w:rsid w:val="009B7A5F"/>
    <w:rsid w:val="009B7D46"/>
    <w:rsid w:val="009B7F2A"/>
    <w:rsid w:val="009C05F3"/>
    <w:rsid w:val="009C0696"/>
    <w:rsid w:val="009C07E9"/>
    <w:rsid w:val="009C0DC6"/>
    <w:rsid w:val="009C0F09"/>
    <w:rsid w:val="009C12DE"/>
    <w:rsid w:val="009C16EA"/>
    <w:rsid w:val="009C1992"/>
    <w:rsid w:val="009C1EBD"/>
    <w:rsid w:val="009C21D4"/>
    <w:rsid w:val="009C28DD"/>
    <w:rsid w:val="009C2CBA"/>
    <w:rsid w:val="009C2EC6"/>
    <w:rsid w:val="009C36DB"/>
    <w:rsid w:val="009C38CA"/>
    <w:rsid w:val="009C3C56"/>
    <w:rsid w:val="009C3D73"/>
    <w:rsid w:val="009C4047"/>
    <w:rsid w:val="009C404F"/>
    <w:rsid w:val="009C49BC"/>
    <w:rsid w:val="009C4F39"/>
    <w:rsid w:val="009C5125"/>
    <w:rsid w:val="009C5305"/>
    <w:rsid w:val="009C53C4"/>
    <w:rsid w:val="009C58B2"/>
    <w:rsid w:val="009C5F63"/>
    <w:rsid w:val="009C6003"/>
    <w:rsid w:val="009C6087"/>
    <w:rsid w:val="009C74E3"/>
    <w:rsid w:val="009C75D8"/>
    <w:rsid w:val="009C7666"/>
    <w:rsid w:val="009C76B5"/>
    <w:rsid w:val="009C7A44"/>
    <w:rsid w:val="009C7A94"/>
    <w:rsid w:val="009C7BF7"/>
    <w:rsid w:val="009D0159"/>
    <w:rsid w:val="009D0498"/>
    <w:rsid w:val="009D05F2"/>
    <w:rsid w:val="009D06F1"/>
    <w:rsid w:val="009D0ED5"/>
    <w:rsid w:val="009D1517"/>
    <w:rsid w:val="009D1718"/>
    <w:rsid w:val="009D18D9"/>
    <w:rsid w:val="009D1A35"/>
    <w:rsid w:val="009D2924"/>
    <w:rsid w:val="009D2971"/>
    <w:rsid w:val="009D2E25"/>
    <w:rsid w:val="009D30F2"/>
    <w:rsid w:val="009D38BA"/>
    <w:rsid w:val="009D3930"/>
    <w:rsid w:val="009D4D77"/>
    <w:rsid w:val="009D4E16"/>
    <w:rsid w:val="009D51FB"/>
    <w:rsid w:val="009D54FC"/>
    <w:rsid w:val="009D58D0"/>
    <w:rsid w:val="009D5A78"/>
    <w:rsid w:val="009D6051"/>
    <w:rsid w:val="009D666A"/>
    <w:rsid w:val="009D66C0"/>
    <w:rsid w:val="009D6CAD"/>
    <w:rsid w:val="009D73E4"/>
    <w:rsid w:val="009D74A3"/>
    <w:rsid w:val="009D7854"/>
    <w:rsid w:val="009D7ACC"/>
    <w:rsid w:val="009D7AFD"/>
    <w:rsid w:val="009E00E3"/>
    <w:rsid w:val="009E0313"/>
    <w:rsid w:val="009E045D"/>
    <w:rsid w:val="009E0DA4"/>
    <w:rsid w:val="009E0FD5"/>
    <w:rsid w:val="009E1297"/>
    <w:rsid w:val="009E151A"/>
    <w:rsid w:val="009E1785"/>
    <w:rsid w:val="009E19D2"/>
    <w:rsid w:val="009E1E9F"/>
    <w:rsid w:val="009E1F7B"/>
    <w:rsid w:val="009E1F94"/>
    <w:rsid w:val="009E2AF7"/>
    <w:rsid w:val="009E2CB9"/>
    <w:rsid w:val="009E2EEC"/>
    <w:rsid w:val="009E36AA"/>
    <w:rsid w:val="009E3998"/>
    <w:rsid w:val="009E3D6A"/>
    <w:rsid w:val="009E435C"/>
    <w:rsid w:val="009E439A"/>
    <w:rsid w:val="009E47A6"/>
    <w:rsid w:val="009E546C"/>
    <w:rsid w:val="009E597E"/>
    <w:rsid w:val="009E6197"/>
    <w:rsid w:val="009E6D74"/>
    <w:rsid w:val="009E705D"/>
    <w:rsid w:val="009E746C"/>
    <w:rsid w:val="009E7625"/>
    <w:rsid w:val="009E7B78"/>
    <w:rsid w:val="009E7BBA"/>
    <w:rsid w:val="009E7EE9"/>
    <w:rsid w:val="009F0110"/>
    <w:rsid w:val="009F04AE"/>
    <w:rsid w:val="009F0D63"/>
    <w:rsid w:val="009F1207"/>
    <w:rsid w:val="009F1938"/>
    <w:rsid w:val="009F1BCB"/>
    <w:rsid w:val="009F1C8F"/>
    <w:rsid w:val="009F2460"/>
    <w:rsid w:val="009F2496"/>
    <w:rsid w:val="009F2685"/>
    <w:rsid w:val="009F2B6A"/>
    <w:rsid w:val="009F3155"/>
    <w:rsid w:val="009F35CC"/>
    <w:rsid w:val="009F3E03"/>
    <w:rsid w:val="009F53A0"/>
    <w:rsid w:val="009F5852"/>
    <w:rsid w:val="009F5B36"/>
    <w:rsid w:val="009F5B63"/>
    <w:rsid w:val="009F6762"/>
    <w:rsid w:val="009F6CED"/>
    <w:rsid w:val="009F6EAD"/>
    <w:rsid w:val="009F6EDD"/>
    <w:rsid w:val="009F70B0"/>
    <w:rsid w:val="009F764A"/>
    <w:rsid w:val="00A005A9"/>
    <w:rsid w:val="00A0065F"/>
    <w:rsid w:val="00A006EB"/>
    <w:rsid w:val="00A00906"/>
    <w:rsid w:val="00A00CAA"/>
    <w:rsid w:val="00A00D5E"/>
    <w:rsid w:val="00A00F1E"/>
    <w:rsid w:val="00A01156"/>
    <w:rsid w:val="00A01299"/>
    <w:rsid w:val="00A012EB"/>
    <w:rsid w:val="00A0155E"/>
    <w:rsid w:val="00A01F1D"/>
    <w:rsid w:val="00A01F35"/>
    <w:rsid w:val="00A022C5"/>
    <w:rsid w:val="00A02412"/>
    <w:rsid w:val="00A024A2"/>
    <w:rsid w:val="00A02565"/>
    <w:rsid w:val="00A029B9"/>
    <w:rsid w:val="00A0318E"/>
    <w:rsid w:val="00A03267"/>
    <w:rsid w:val="00A03523"/>
    <w:rsid w:val="00A0352B"/>
    <w:rsid w:val="00A03670"/>
    <w:rsid w:val="00A036BE"/>
    <w:rsid w:val="00A039BB"/>
    <w:rsid w:val="00A04121"/>
    <w:rsid w:val="00A04865"/>
    <w:rsid w:val="00A05D21"/>
    <w:rsid w:val="00A060FF"/>
    <w:rsid w:val="00A0654D"/>
    <w:rsid w:val="00A0690C"/>
    <w:rsid w:val="00A069EE"/>
    <w:rsid w:val="00A06DD5"/>
    <w:rsid w:val="00A070A4"/>
    <w:rsid w:val="00A0726D"/>
    <w:rsid w:val="00A07320"/>
    <w:rsid w:val="00A075AC"/>
    <w:rsid w:val="00A077AD"/>
    <w:rsid w:val="00A07ABA"/>
    <w:rsid w:val="00A07C9C"/>
    <w:rsid w:val="00A1012B"/>
    <w:rsid w:val="00A1085C"/>
    <w:rsid w:val="00A11C99"/>
    <w:rsid w:val="00A11F6F"/>
    <w:rsid w:val="00A1288F"/>
    <w:rsid w:val="00A1386C"/>
    <w:rsid w:val="00A1447D"/>
    <w:rsid w:val="00A1449D"/>
    <w:rsid w:val="00A14AAC"/>
    <w:rsid w:val="00A14D69"/>
    <w:rsid w:val="00A14EEB"/>
    <w:rsid w:val="00A15149"/>
    <w:rsid w:val="00A15252"/>
    <w:rsid w:val="00A1540A"/>
    <w:rsid w:val="00A15600"/>
    <w:rsid w:val="00A158A2"/>
    <w:rsid w:val="00A158FE"/>
    <w:rsid w:val="00A164A1"/>
    <w:rsid w:val="00A1670F"/>
    <w:rsid w:val="00A16813"/>
    <w:rsid w:val="00A16FFF"/>
    <w:rsid w:val="00A2025A"/>
    <w:rsid w:val="00A2052D"/>
    <w:rsid w:val="00A20AB5"/>
    <w:rsid w:val="00A20B1C"/>
    <w:rsid w:val="00A20E3D"/>
    <w:rsid w:val="00A20E92"/>
    <w:rsid w:val="00A20EC9"/>
    <w:rsid w:val="00A210EE"/>
    <w:rsid w:val="00A21BF7"/>
    <w:rsid w:val="00A21D76"/>
    <w:rsid w:val="00A229B3"/>
    <w:rsid w:val="00A22B15"/>
    <w:rsid w:val="00A22DD7"/>
    <w:rsid w:val="00A23087"/>
    <w:rsid w:val="00A231D7"/>
    <w:rsid w:val="00A23307"/>
    <w:rsid w:val="00A242F3"/>
    <w:rsid w:val="00A24B05"/>
    <w:rsid w:val="00A2501E"/>
    <w:rsid w:val="00A2529F"/>
    <w:rsid w:val="00A25729"/>
    <w:rsid w:val="00A27248"/>
    <w:rsid w:val="00A27736"/>
    <w:rsid w:val="00A27C95"/>
    <w:rsid w:val="00A27DDE"/>
    <w:rsid w:val="00A307BE"/>
    <w:rsid w:val="00A30AA3"/>
    <w:rsid w:val="00A30BFF"/>
    <w:rsid w:val="00A30D58"/>
    <w:rsid w:val="00A3111D"/>
    <w:rsid w:val="00A3132A"/>
    <w:rsid w:val="00A31353"/>
    <w:rsid w:val="00A31B76"/>
    <w:rsid w:val="00A324C4"/>
    <w:rsid w:val="00A32C1E"/>
    <w:rsid w:val="00A32DE9"/>
    <w:rsid w:val="00A336C2"/>
    <w:rsid w:val="00A33BF9"/>
    <w:rsid w:val="00A33DB3"/>
    <w:rsid w:val="00A340E3"/>
    <w:rsid w:val="00A3458B"/>
    <w:rsid w:val="00A34A0C"/>
    <w:rsid w:val="00A35251"/>
    <w:rsid w:val="00A3570C"/>
    <w:rsid w:val="00A35A93"/>
    <w:rsid w:val="00A35DAF"/>
    <w:rsid w:val="00A360A7"/>
    <w:rsid w:val="00A36192"/>
    <w:rsid w:val="00A363FB"/>
    <w:rsid w:val="00A3654C"/>
    <w:rsid w:val="00A36AA1"/>
    <w:rsid w:val="00A37125"/>
    <w:rsid w:val="00A3724A"/>
    <w:rsid w:val="00A373D9"/>
    <w:rsid w:val="00A37789"/>
    <w:rsid w:val="00A37870"/>
    <w:rsid w:val="00A379BE"/>
    <w:rsid w:val="00A379DD"/>
    <w:rsid w:val="00A37E46"/>
    <w:rsid w:val="00A4002A"/>
    <w:rsid w:val="00A400A6"/>
    <w:rsid w:val="00A400D6"/>
    <w:rsid w:val="00A40924"/>
    <w:rsid w:val="00A40CAA"/>
    <w:rsid w:val="00A411AE"/>
    <w:rsid w:val="00A413B2"/>
    <w:rsid w:val="00A41806"/>
    <w:rsid w:val="00A41FC8"/>
    <w:rsid w:val="00A432C9"/>
    <w:rsid w:val="00A43877"/>
    <w:rsid w:val="00A4407E"/>
    <w:rsid w:val="00A44301"/>
    <w:rsid w:val="00A44E96"/>
    <w:rsid w:val="00A451E0"/>
    <w:rsid w:val="00A45235"/>
    <w:rsid w:val="00A4523E"/>
    <w:rsid w:val="00A453AE"/>
    <w:rsid w:val="00A45671"/>
    <w:rsid w:val="00A45AE8"/>
    <w:rsid w:val="00A45ECE"/>
    <w:rsid w:val="00A4611E"/>
    <w:rsid w:val="00A46C23"/>
    <w:rsid w:val="00A46F8E"/>
    <w:rsid w:val="00A47239"/>
    <w:rsid w:val="00A47541"/>
    <w:rsid w:val="00A47F81"/>
    <w:rsid w:val="00A5011B"/>
    <w:rsid w:val="00A505C0"/>
    <w:rsid w:val="00A50C46"/>
    <w:rsid w:val="00A51846"/>
    <w:rsid w:val="00A5186F"/>
    <w:rsid w:val="00A5187C"/>
    <w:rsid w:val="00A51AF6"/>
    <w:rsid w:val="00A522FE"/>
    <w:rsid w:val="00A524A4"/>
    <w:rsid w:val="00A52575"/>
    <w:rsid w:val="00A53567"/>
    <w:rsid w:val="00A54B9F"/>
    <w:rsid w:val="00A54C59"/>
    <w:rsid w:val="00A55250"/>
    <w:rsid w:val="00A552FF"/>
    <w:rsid w:val="00A55774"/>
    <w:rsid w:val="00A55B50"/>
    <w:rsid w:val="00A55C0B"/>
    <w:rsid w:val="00A56871"/>
    <w:rsid w:val="00A568A9"/>
    <w:rsid w:val="00A569D3"/>
    <w:rsid w:val="00A570C3"/>
    <w:rsid w:val="00A5764C"/>
    <w:rsid w:val="00A57896"/>
    <w:rsid w:val="00A578D5"/>
    <w:rsid w:val="00A60297"/>
    <w:rsid w:val="00A606EB"/>
    <w:rsid w:val="00A60A04"/>
    <w:rsid w:val="00A60A3B"/>
    <w:rsid w:val="00A60F2D"/>
    <w:rsid w:val="00A6102C"/>
    <w:rsid w:val="00A61EB6"/>
    <w:rsid w:val="00A621F4"/>
    <w:rsid w:val="00A62606"/>
    <w:rsid w:val="00A62A95"/>
    <w:rsid w:val="00A62D0B"/>
    <w:rsid w:val="00A631B6"/>
    <w:rsid w:val="00A63B92"/>
    <w:rsid w:val="00A64289"/>
    <w:rsid w:val="00A64350"/>
    <w:rsid w:val="00A64A2F"/>
    <w:rsid w:val="00A64D08"/>
    <w:rsid w:val="00A651E9"/>
    <w:rsid w:val="00A65411"/>
    <w:rsid w:val="00A65886"/>
    <w:rsid w:val="00A659E6"/>
    <w:rsid w:val="00A65FC0"/>
    <w:rsid w:val="00A665E1"/>
    <w:rsid w:val="00A667FC"/>
    <w:rsid w:val="00A66996"/>
    <w:rsid w:val="00A6739E"/>
    <w:rsid w:val="00A67843"/>
    <w:rsid w:val="00A706F7"/>
    <w:rsid w:val="00A7077D"/>
    <w:rsid w:val="00A707EE"/>
    <w:rsid w:val="00A709E4"/>
    <w:rsid w:val="00A71079"/>
    <w:rsid w:val="00A71B39"/>
    <w:rsid w:val="00A71C13"/>
    <w:rsid w:val="00A72A84"/>
    <w:rsid w:val="00A73785"/>
    <w:rsid w:val="00A75044"/>
    <w:rsid w:val="00A75048"/>
    <w:rsid w:val="00A751E4"/>
    <w:rsid w:val="00A758E6"/>
    <w:rsid w:val="00A75C01"/>
    <w:rsid w:val="00A76614"/>
    <w:rsid w:val="00A76817"/>
    <w:rsid w:val="00A76861"/>
    <w:rsid w:val="00A768A1"/>
    <w:rsid w:val="00A76CD1"/>
    <w:rsid w:val="00A76D21"/>
    <w:rsid w:val="00A76D94"/>
    <w:rsid w:val="00A76E38"/>
    <w:rsid w:val="00A76F87"/>
    <w:rsid w:val="00A776E5"/>
    <w:rsid w:val="00A77722"/>
    <w:rsid w:val="00A777E3"/>
    <w:rsid w:val="00A77CD1"/>
    <w:rsid w:val="00A80757"/>
    <w:rsid w:val="00A80B99"/>
    <w:rsid w:val="00A80FCD"/>
    <w:rsid w:val="00A810E0"/>
    <w:rsid w:val="00A81826"/>
    <w:rsid w:val="00A81833"/>
    <w:rsid w:val="00A8268D"/>
    <w:rsid w:val="00A82C50"/>
    <w:rsid w:val="00A830AC"/>
    <w:rsid w:val="00A8342D"/>
    <w:rsid w:val="00A83F4B"/>
    <w:rsid w:val="00A844B5"/>
    <w:rsid w:val="00A84548"/>
    <w:rsid w:val="00A84575"/>
    <w:rsid w:val="00A84781"/>
    <w:rsid w:val="00A84C07"/>
    <w:rsid w:val="00A855A5"/>
    <w:rsid w:val="00A859BB"/>
    <w:rsid w:val="00A85EEC"/>
    <w:rsid w:val="00A8637E"/>
    <w:rsid w:val="00A86B1D"/>
    <w:rsid w:val="00A873F7"/>
    <w:rsid w:val="00A87401"/>
    <w:rsid w:val="00A8749B"/>
    <w:rsid w:val="00A8780F"/>
    <w:rsid w:val="00A87EF3"/>
    <w:rsid w:val="00A90096"/>
    <w:rsid w:val="00A9039A"/>
    <w:rsid w:val="00A90A4B"/>
    <w:rsid w:val="00A911B7"/>
    <w:rsid w:val="00A914C6"/>
    <w:rsid w:val="00A91600"/>
    <w:rsid w:val="00A91893"/>
    <w:rsid w:val="00A91C39"/>
    <w:rsid w:val="00A91CB0"/>
    <w:rsid w:val="00A91DF3"/>
    <w:rsid w:val="00A92834"/>
    <w:rsid w:val="00A93008"/>
    <w:rsid w:val="00A9396B"/>
    <w:rsid w:val="00A94330"/>
    <w:rsid w:val="00A948C8"/>
    <w:rsid w:val="00A94C98"/>
    <w:rsid w:val="00A94E05"/>
    <w:rsid w:val="00A953EB"/>
    <w:rsid w:val="00A95734"/>
    <w:rsid w:val="00A95A15"/>
    <w:rsid w:val="00A95EAA"/>
    <w:rsid w:val="00A960EC"/>
    <w:rsid w:val="00A96A1B"/>
    <w:rsid w:val="00A96CE4"/>
    <w:rsid w:val="00A97448"/>
    <w:rsid w:val="00A9748D"/>
    <w:rsid w:val="00A97BFF"/>
    <w:rsid w:val="00A97F33"/>
    <w:rsid w:val="00AA1698"/>
    <w:rsid w:val="00AA1906"/>
    <w:rsid w:val="00AA1BC1"/>
    <w:rsid w:val="00AA1BE3"/>
    <w:rsid w:val="00AA241E"/>
    <w:rsid w:val="00AA257B"/>
    <w:rsid w:val="00AA2C45"/>
    <w:rsid w:val="00AA323D"/>
    <w:rsid w:val="00AA3261"/>
    <w:rsid w:val="00AA3286"/>
    <w:rsid w:val="00AA32B2"/>
    <w:rsid w:val="00AA3B4D"/>
    <w:rsid w:val="00AA3E58"/>
    <w:rsid w:val="00AA3E92"/>
    <w:rsid w:val="00AA4529"/>
    <w:rsid w:val="00AA46B3"/>
    <w:rsid w:val="00AA5D98"/>
    <w:rsid w:val="00AA5DF1"/>
    <w:rsid w:val="00AA5F62"/>
    <w:rsid w:val="00AA6144"/>
    <w:rsid w:val="00AA6209"/>
    <w:rsid w:val="00AA6900"/>
    <w:rsid w:val="00AA749A"/>
    <w:rsid w:val="00AA7C95"/>
    <w:rsid w:val="00AA7DCB"/>
    <w:rsid w:val="00AB00B9"/>
    <w:rsid w:val="00AB0D4C"/>
    <w:rsid w:val="00AB150E"/>
    <w:rsid w:val="00AB238E"/>
    <w:rsid w:val="00AB2624"/>
    <w:rsid w:val="00AB28C2"/>
    <w:rsid w:val="00AB293F"/>
    <w:rsid w:val="00AB2D54"/>
    <w:rsid w:val="00AB2E18"/>
    <w:rsid w:val="00AB2E5C"/>
    <w:rsid w:val="00AB2FCC"/>
    <w:rsid w:val="00AB2FFD"/>
    <w:rsid w:val="00AB33B8"/>
    <w:rsid w:val="00AB350F"/>
    <w:rsid w:val="00AB3C15"/>
    <w:rsid w:val="00AB3D80"/>
    <w:rsid w:val="00AB44BA"/>
    <w:rsid w:val="00AB47E0"/>
    <w:rsid w:val="00AB49FB"/>
    <w:rsid w:val="00AB4B77"/>
    <w:rsid w:val="00AB55B1"/>
    <w:rsid w:val="00AB5E65"/>
    <w:rsid w:val="00AB69BA"/>
    <w:rsid w:val="00AB6C90"/>
    <w:rsid w:val="00AB74D7"/>
    <w:rsid w:val="00AB75B9"/>
    <w:rsid w:val="00AB768F"/>
    <w:rsid w:val="00AB7A2F"/>
    <w:rsid w:val="00AB7FA1"/>
    <w:rsid w:val="00AC08E9"/>
    <w:rsid w:val="00AC09D4"/>
    <w:rsid w:val="00AC1205"/>
    <w:rsid w:val="00AC15BB"/>
    <w:rsid w:val="00AC23E0"/>
    <w:rsid w:val="00AC2AF0"/>
    <w:rsid w:val="00AC3278"/>
    <w:rsid w:val="00AC3321"/>
    <w:rsid w:val="00AC3837"/>
    <w:rsid w:val="00AC5B2D"/>
    <w:rsid w:val="00AC5C8A"/>
    <w:rsid w:val="00AC5CC6"/>
    <w:rsid w:val="00AC5D09"/>
    <w:rsid w:val="00AC63B8"/>
    <w:rsid w:val="00AC6743"/>
    <w:rsid w:val="00AC67A2"/>
    <w:rsid w:val="00AC681D"/>
    <w:rsid w:val="00AC6BF1"/>
    <w:rsid w:val="00AC73CB"/>
    <w:rsid w:val="00AC7475"/>
    <w:rsid w:val="00AC7713"/>
    <w:rsid w:val="00AC7EB1"/>
    <w:rsid w:val="00AC7EC8"/>
    <w:rsid w:val="00AC7FED"/>
    <w:rsid w:val="00AD0AAC"/>
    <w:rsid w:val="00AD176D"/>
    <w:rsid w:val="00AD1E87"/>
    <w:rsid w:val="00AD2C98"/>
    <w:rsid w:val="00AD30C7"/>
    <w:rsid w:val="00AD31A0"/>
    <w:rsid w:val="00AD3669"/>
    <w:rsid w:val="00AD3EC1"/>
    <w:rsid w:val="00AD4F09"/>
    <w:rsid w:val="00AD53A3"/>
    <w:rsid w:val="00AD55FF"/>
    <w:rsid w:val="00AD5634"/>
    <w:rsid w:val="00AD5682"/>
    <w:rsid w:val="00AD5945"/>
    <w:rsid w:val="00AD5C60"/>
    <w:rsid w:val="00AD6661"/>
    <w:rsid w:val="00AD67E8"/>
    <w:rsid w:val="00AD6A75"/>
    <w:rsid w:val="00AD6EEB"/>
    <w:rsid w:val="00AD716E"/>
    <w:rsid w:val="00AD7425"/>
    <w:rsid w:val="00AD74D8"/>
    <w:rsid w:val="00AD78A1"/>
    <w:rsid w:val="00AD7D29"/>
    <w:rsid w:val="00AE0422"/>
    <w:rsid w:val="00AE092E"/>
    <w:rsid w:val="00AE0E56"/>
    <w:rsid w:val="00AE12F8"/>
    <w:rsid w:val="00AE178A"/>
    <w:rsid w:val="00AE1A28"/>
    <w:rsid w:val="00AE1D13"/>
    <w:rsid w:val="00AE203D"/>
    <w:rsid w:val="00AE2089"/>
    <w:rsid w:val="00AE22EB"/>
    <w:rsid w:val="00AE24DA"/>
    <w:rsid w:val="00AE3746"/>
    <w:rsid w:val="00AE3D81"/>
    <w:rsid w:val="00AE3FD9"/>
    <w:rsid w:val="00AE41B9"/>
    <w:rsid w:val="00AE4359"/>
    <w:rsid w:val="00AE4562"/>
    <w:rsid w:val="00AE4922"/>
    <w:rsid w:val="00AE4A7D"/>
    <w:rsid w:val="00AE4ABD"/>
    <w:rsid w:val="00AE4ADC"/>
    <w:rsid w:val="00AE4E1D"/>
    <w:rsid w:val="00AE5099"/>
    <w:rsid w:val="00AE5C63"/>
    <w:rsid w:val="00AE7BDA"/>
    <w:rsid w:val="00AF0695"/>
    <w:rsid w:val="00AF0D55"/>
    <w:rsid w:val="00AF0ECA"/>
    <w:rsid w:val="00AF105C"/>
    <w:rsid w:val="00AF13CF"/>
    <w:rsid w:val="00AF174C"/>
    <w:rsid w:val="00AF197F"/>
    <w:rsid w:val="00AF217E"/>
    <w:rsid w:val="00AF273F"/>
    <w:rsid w:val="00AF2827"/>
    <w:rsid w:val="00AF28CF"/>
    <w:rsid w:val="00AF3913"/>
    <w:rsid w:val="00AF39CB"/>
    <w:rsid w:val="00AF3DD7"/>
    <w:rsid w:val="00AF3E2A"/>
    <w:rsid w:val="00AF3FA2"/>
    <w:rsid w:val="00AF41EC"/>
    <w:rsid w:val="00AF420C"/>
    <w:rsid w:val="00AF49B3"/>
    <w:rsid w:val="00AF5B0B"/>
    <w:rsid w:val="00AF6146"/>
    <w:rsid w:val="00AF644A"/>
    <w:rsid w:val="00AF64F0"/>
    <w:rsid w:val="00AF68B3"/>
    <w:rsid w:val="00AF705C"/>
    <w:rsid w:val="00AF7637"/>
    <w:rsid w:val="00AF77D2"/>
    <w:rsid w:val="00AF7A5C"/>
    <w:rsid w:val="00B0000C"/>
    <w:rsid w:val="00B0094C"/>
    <w:rsid w:val="00B00A3B"/>
    <w:rsid w:val="00B00CF9"/>
    <w:rsid w:val="00B00EDB"/>
    <w:rsid w:val="00B0152D"/>
    <w:rsid w:val="00B0158A"/>
    <w:rsid w:val="00B01D53"/>
    <w:rsid w:val="00B01F71"/>
    <w:rsid w:val="00B02044"/>
    <w:rsid w:val="00B02663"/>
    <w:rsid w:val="00B027DC"/>
    <w:rsid w:val="00B02FB8"/>
    <w:rsid w:val="00B038A4"/>
    <w:rsid w:val="00B045DB"/>
    <w:rsid w:val="00B046DE"/>
    <w:rsid w:val="00B0483D"/>
    <w:rsid w:val="00B054F0"/>
    <w:rsid w:val="00B05651"/>
    <w:rsid w:val="00B05865"/>
    <w:rsid w:val="00B05DCE"/>
    <w:rsid w:val="00B063C6"/>
    <w:rsid w:val="00B06721"/>
    <w:rsid w:val="00B06C7C"/>
    <w:rsid w:val="00B06EB5"/>
    <w:rsid w:val="00B07A28"/>
    <w:rsid w:val="00B10064"/>
    <w:rsid w:val="00B102C2"/>
    <w:rsid w:val="00B10488"/>
    <w:rsid w:val="00B10EA0"/>
    <w:rsid w:val="00B116AB"/>
    <w:rsid w:val="00B12B83"/>
    <w:rsid w:val="00B12C32"/>
    <w:rsid w:val="00B13A76"/>
    <w:rsid w:val="00B13DA8"/>
    <w:rsid w:val="00B13E77"/>
    <w:rsid w:val="00B13F5C"/>
    <w:rsid w:val="00B14160"/>
    <w:rsid w:val="00B1480C"/>
    <w:rsid w:val="00B149D6"/>
    <w:rsid w:val="00B151AC"/>
    <w:rsid w:val="00B152B7"/>
    <w:rsid w:val="00B15825"/>
    <w:rsid w:val="00B15B67"/>
    <w:rsid w:val="00B15BB0"/>
    <w:rsid w:val="00B15C88"/>
    <w:rsid w:val="00B163E2"/>
    <w:rsid w:val="00B1640F"/>
    <w:rsid w:val="00B165B8"/>
    <w:rsid w:val="00B16751"/>
    <w:rsid w:val="00B20134"/>
    <w:rsid w:val="00B2087A"/>
    <w:rsid w:val="00B20DB8"/>
    <w:rsid w:val="00B213EF"/>
    <w:rsid w:val="00B21858"/>
    <w:rsid w:val="00B21B78"/>
    <w:rsid w:val="00B221A1"/>
    <w:rsid w:val="00B224CC"/>
    <w:rsid w:val="00B225DD"/>
    <w:rsid w:val="00B22656"/>
    <w:rsid w:val="00B228B8"/>
    <w:rsid w:val="00B230BD"/>
    <w:rsid w:val="00B232FF"/>
    <w:rsid w:val="00B23664"/>
    <w:rsid w:val="00B23CC6"/>
    <w:rsid w:val="00B24356"/>
    <w:rsid w:val="00B247F3"/>
    <w:rsid w:val="00B24942"/>
    <w:rsid w:val="00B25088"/>
    <w:rsid w:val="00B25243"/>
    <w:rsid w:val="00B257DA"/>
    <w:rsid w:val="00B258B3"/>
    <w:rsid w:val="00B260A5"/>
    <w:rsid w:val="00B2643F"/>
    <w:rsid w:val="00B26684"/>
    <w:rsid w:val="00B26FA9"/>
    <w:rsid w:val="00B27072"/>
    <w:rsid w:val="00B2757E"/>
    <w:rsid w:val="00B27FAD"/>
    <w:rsid w:val="00B304B4"/>
    <w:rsid w:val="00B30A39"/>
    <w:rsid w:val="00B31813"/>
    <w:rsid w:val="00B3189A"/>
    <w:rsid w:val="00B31C39"/>
    <w:rsid w:val="00B31D05"/>
    <w:rsid w:val="00B322E9"/>
    <w:rsid w:val="00B32317"/>
    <w:rsid w:val="00B3377F"/>
    <w:rsid w:val="00B33D1B"/>
    <w:rsid w:val="00B33D72"/>
    <w:rsid w:val="00B33E6F"/>
    <w:rsid w:val="00B34297"/>
    <w:rsid w:val="00B34E72"/>
    <w:rsid w:val="00B35871"/>
    <w:rsid w:val="00B359A4"/>
    <w:rsid w:val="00B36309"/>
    <w:rsid w:val="00B363BF"/>
    <w:rsid w:val="00B363C6"/>
    <w:rsid w:val="00B36679"/>
    <w:rsid w:val="00B366AA"/>
    <w:rsid w:val="00B371D1"/>
    <w:rsid w:val="00B378DB"/>
    <w:rsid w:val="00B37907"/>
    <w:rsid w:val="00B4018B"/>
    <w:rsid w:val="00B403BE"/>
    <w:rsid w:val="00B40CB1"/>
    <w:rsid w:val="00B41218"/>
    <w:rsid w:val="00B41601"/>
    <w:rsid w:val="00B41666"/>
    <w:rsid w:val="00B41864"/>
    <w:rsid w:val="00B41E96"/>
    <w:rsid w:val="00B41F97"/>
    <w:rsid w:val="00B421AF"/>
    <w:rsid w:val="00B421BD"/>
    <w:rsid w:val="00B42426"/>
    <w:rsid w:val="00B42863"/>
    <w:rsid w:val="00B43C93"/>
    <w:rsid w:val="00B4406F"/>
    <w:rsid w:val="00B4421F"/>
    <w:rsid w:val="00B443F0"/>
    <w:rsid w:val="00B4485E"/>
    <w:rsid w:val="00B44B21"/>
    <w:rsid w:val="00B44DF1"/>
    <w:rsid w:val="00B45166"/>
    <w:rsid w:val="00B454FF"/>
    <w:rsid w:val="00B45B38"/>
    <w:rsid w:val="00B45FA0"/>
    <w:rsid w:val="00B476CC"/>
    <w:rsid w:val="00B47F52"/>
    <w:rsid w:val="00B502DD"/>
    <w:rsid w:val="00B50825"/>
    <w:rsid w:val="00B51BBC"/>
    <w:rsid w:val="00B5244C"/>
    <w:rsid w:val="00B524E0"/>
    <w:rsid w:val="00B5256D"/>
    <w:rsid w:val="00B52B10"/>
    <w:rsid w:val="00B52E4A"/>
    <w:rsid w:val="00B53619"/>
    <w:rsid w:val="00B539D0"/>
    <w:rsid w:val="00B53E6E"/>
    <w:rsid w:val="00B53F16"/>
    <w:rsid w:val="00B54318"/>
    <w:rsid w:val="00B54511"/>
    <w:rsid w:val="00B54A82"/>
    <w:rsid w:val="00B55107"/>
    <w:rsid w:val="00B55165"/>
    <w:rsid w:val="00B55187"/>
    <w:rsid w:val="00B5593F"/>
    <w:rsid w:val="00B55F09"/>
    <w:rsid w:val="00B55F28"/>
    <w:rsid w:val="00B55F5B"/>
    <w:rsid w:val="00B55FAA"/>
    <w:rsid w:val="00B5646D"/>
    <w:rsid w:val="00B564C3"/>
    <w:rsid w:val="00B56FE1"/>
    <w:rsid w:val="00B5711D"/>
    <w:rsid w:val="00B60096"/>
    <w:rsid w:val="00B607E2"/>
    <w:rsid w:val="00B60F2E"/>
    <w:rsid w:val="00B6128D"/>
    <w:rsid w:val="00B61509"/>
    <w:rsid w:val="00B618A7"/>
    <w:rsid w:val="00B619B6"/>
    <w:rsid w:val="00B629A1"/>
    <w:rsid w:val="00B62EB3"/>
    <w:rsid w:val="00B63329"/>
    <w:rsid w:val="00B634BF"/>
    <w:rsid w:val="00B638A1"/>
    <w:rsid w:val="00B63C43"/>
    <w:rsid w:val="00B63CF5"/>
    <w:rsid w:val="00B63E4A"/>
    <w:rsid w:val="00B63F99"/>
    <w:rsid w:val="00B64386"/>
    <w:rsid w:val="00B64517"/>
    <w:rsid w:val="00B648B3"/>
    <w:rsid w:val="00B6497C"/>
    <w:rsid w:val="00B649E6"/>
    <w:rsid w:val="00B64AD0"/>
    <w:rsid w:val="00B65D45"/>
    <w:rsid w:val="00B65ECB"/>
    <w:rsid w:val="00B66AF6"/>
    <w:rsid w:val="00B66DB9"/>
    <w:rsid w:val="00B66EFC"/>
    <w:rsid w:val="00B67263"/>
    <w:rsid w:val="00B6768E"/>
    <w:rsid w:val="00B6799B"/>
    <w:rsid w:val="00B67DDC"/>
    <w:rsid w:val="00B704B4"/>
    <w:rsid w:val="00B70814"/>
    <w:rsid w:val="00B70870"/>
    <w:rsid w:val="00B70A81"/>
    <w:rsid w:val="00B7106B"/>
    <w:rsid w:val="00B713FC"/>
    <w:rsid w:val="00B714F3"/>
    <w:rsid w:val="00B717F2"/>
    <w:rsid w:val="00B71C7B"/>
    <w:rsid w:val="00B71CF4"/>
    <w:rsid w:val="00B720C5"/>
    <w:rsid w:val="00B72841"/>
    <w:rsid w:val="00B72C93"/>
    <w:rsid w:val="00B73078"/>
    <w:rsid w:val="00B738D9"/>
    <w:rsid w:val="00B73B15"/>
    <w:rsid w:val="00B73CE1"/>
    <w:rsid w:val="00B741A9"/>
    <w:rsid w:val="00B74315"/>
    <w:rsid w:val="00B747F2"/>
    <w:rsid w:val="00B755B3"/>
    <w:rsid w:val="00B75A65"/>
    <w:rsid w:val="00B7625B"/>
    <w:rsid w:val="00B764C4"/>
    <w:rsid w:val="00B77511"/>
    <w:rsid w:val="00B776E8"/>
    <w:rsid w:val="00B77B83"/>
    <w:rsid w:val="00B80268"/>
    <w:rsid w:val="00B80470"/>
    <w:rsid w:val="00B80872"/>
    <w:rsid w:val="00B80B5F"/>
    <w:rsid w:val="00B80E33"/>
    <w:rsid w:val="00B80ECA"/>
    <w:rsid w:val="00B815C5"/>
    <w:rsid w:val="00B81886"/>
    <w:rsid w:val="00B82C3B"/>
    <w:rsid w:val="00B830D7"/>
    <w:rsid w:val="00B839FA"/>
    <w:rsid w:val="00B83A76"/>
    <w:rsid w:val="00B83B2A"/>
    <w:rsid w:val="00B842A4"/>
    <w:rsid w:val="00B8508D"/>
    <w:rsid w:val="00B85616"/>
    <w:rsid w:val="00B8568B"/>
    <w:rsid w:val="00B85D19"/>
    <w:rsid w:val="00B85E94"/>
    <w:rsid w:val="00B869B3"/>
    <w:rsid w:val="00B86B8F"/>
    <w:rsid w:val="00B86BA5"/>
    <w:rsid w:val="00B86CF6"/>
    <w:rsid w:val="00B8787F"/>
    <w:rsid w:val="00B87C6D"/>
    <w:rsid w:val="00B907C4"/>
    <w:rsid w:val="00B90D64"/>
    <w:rsid w:val="00B913C4"/>
    <w:rsid w:val="00B91BAA"/>
    <w:rsid w:val="00B91CD8"/>
    <w:rsid w:val="00B924BA"/>
    <w:rsid w:val="00B928FA"/>
    <w:rsid w:val="00B92A38"/>
    <w:rsid w:val="00B92B77"/>
    <w:rsid w:val="00B92E14"/>
    <w:rsid w:val="00B92E5B"/>
    <w:rsid w:val="00B939AA"/>
    <w:rsid w:val="00B93A98"/>
    <w:rsid w:val="00B93BF0"/>
    <w:rsid w:val="00B94163"/>
    <w:rsid w:val="00B94E90"/>
    <w:rsid w:val="00B94E93"/>
    <w:rsid w:val="00B958F2"/>
    <w:rsid w:val="00B95CB6"/>
    <w:rsid w:val="00B963D2"/>
    <w:rsid w:val="00B9642D"/>
    <w:rsid w:val="00B96484"/>
    <w:rsid w:val="00B966FB"/>
    <w:rsid w:val="00B967A5"/>
    <w:rsid w:val="00B96957"/>
    <w:rsid w:val="00B96ABE"/>
    <w:rsid w:val="00B96C21"/>
    <w:rsid w:val="00B96C70"/>
    <w:rsid w:val="00B96CED"/>
    <w:rsid w:val="00B97185"/>
    <w:rsid w:val="00B971C0"/>
    <w:rsid w:val="00B975FF"/>
    <w:rsid w:val="00B97BDF"/>
    <w:rsid w:val="00BA0092"/>
    <w:rsid w:val="00BA0716"/>
    <w:rsid w:val="00BA0C03"/>
    <w:rsid w:val="00BA0FD5"/>
    <w:rsid w:val="00BA100C"/>
    <w:rsid w:val="00BA116F"/>
    <w:rsid w:val="00BA1AE1"/>
    <w:rsid w:val="00BA1EB0"/>
    <w:rsid w:val="00BA26EE"/>
    <w:rsid w:val="00BA2801"/>
    <w:rsid w:val="00BA290F"/>
    <w:rsid w:val="00BA2F3B"/>
    <w:rsid w:val="00BA376F"/>
    <w:rsid w:val="00BA45D8"/>
    <w:rsid w:val="00BA4874"/>
    <w:rsid w:val="00BA5482"/>
    <w:rsid w:val="00BA6516"/>
    <w:rsid w:val="00BA677F"/>
    <w:rsid w:val="00BA763D"/>
    <w:rsid w:val="00BA7865"/>
    <w:rsid w:val="00BB0AF6"/>
    <w:rsid w:val="00BB0B12"/>
    <w:rsid w:val="00BB0B9B"/>
    <w:rsid w:val="00BB122F"/>
    <w:rsid w:val="00BB1A1D"/>
    <w:rsid w:val="00BB1E62"/>
    <w:rsid w:val="00BB1FC1"/>
    <w:rsid w:val="00BB201C"/>
    <w:rsid w:val="00BB2E1A"/>
    <w:rsid w:val="00BB3DDF"/>
    <w:rsid w:val="00BB3E47"/>
    <w:rsid w:val="00BB4007"/>
    <w:rsid w:val="00BB4075"/>
    <w:rsid w:val="00BB49B0"/>
    <w:rsid w:val="00BB4BAE"/>
    <w:rsid w:val="00BB4C35"/>
    <w:rsid w:val="00BB513F"/>
    <w:rsid w:val="00BB5833"/>
    <w:rsid w:val="00BB6F13"/>
    <w:rsid w:val="00BB7967"/>
    <w:rsid w:val="00BB7B4B"/>
    <w:rsid w:val="00BB7DB1"/>
    <w:rsid w:val="00BC00B0"/>
    <w:rsid w:val="00BC0CBA"/>
    <w:rsid w:val="00BC0D43"/>
    <w:rsid w:val="00BC1270"/>
    <w:rsid w:val="00BC1493"/>
    <w:rsid w:val="00BC2110"/>
    <w:rsid w:val="00BC22A3"/>
    <w:rsid w:val="00BC24CC"/>
    <w:rsid w:val="00BC2575"/>
    <w:rsid w:val="00BC25C5"/>
    <w:rsid w:val="00BC2783"/>
    <w:rsid w:val="00BC282A"/>
    <w:rsid w:val="00BC30BA"/>
    <w:rsid w:val="00BC3150"/>
    <w:rsid w:val="00BC3717"/>
    <w:rsid w:val="00BC3EE2"/>
    <w:rsid w:val="00BC4373"/>
    <w:rsid w:val="00BC4700"/>
    <w:rsid w:val="00BC4E4D"/>
    <w:rsid w:val="00BC5006"/>
    <w:rsid w:val="00BC5D0D"/>
    <w:rsid w:val="00BC686F"/>
    <w:rsid w:val="00BC74FA"/>
    <w:rsid w:val="00BD0421"/>
    <w:rsid w:val="00BD077D"/>
    <w:rsid w:val="00BD0DE8"/>
    <w:rsid w:val="00BD2B7B"/>
    <w:rsid w:val="00BD31FD"/>
    <w:rsid w:val="00BD357D"/>
    <w:rsid w:val="00BD3B60"/>
    <w:rsid w:val="00BD3E52"/>
    <w:rsid w:val="00BD44E4"/>
    <w:rsid w:val="00BD4977"/>
    <w:rsid w:val="00BD53B6"/>
    <w:rsid w:val="00BD5F4A"/>
    <w:rsid w:val="00BD6040"/>
    <w:rsid w:val="00BD62A5"/>
    <w:rsid w:val="00BD6403"/>
    <w:rsid w:val="00BD69EA"/>
    <w:rsid w:val="00BD6B5D"/>
    <w:rsid w:val="00BD6C65"/>
    <w:rsid w:val="00BD6F97"/>
    <w:rsid w:val="00BD7244"/>
    <w:rsid w:val="00BD78AD"/>
    <w:rsid w:val="00BD7BDC"/>
    <w:rsid w:val="00BE06B7"/>
    <w:rsid w:val="00BE06DB"/>
    <w:rsid w:val="00BE0856"/>
    <w:rsid w:val="00BE12B4"/>
    <w:rsid w:val="00BE15B1"/>
    <w:rsid w:val="00BE18AA"/>
    <w:rsid w:val="00BE1EA3"/>
    <w:rsid w:val="00BE208A"/>
    <w:rsid w:val="00BE2D4C"/>
    <w:rsid w:val="00BE30C4"/>
    <w:rsid w:val="00BE33B2"/>
    <w:rsid w:val="00BE343B"/>
    <w:rsid w:val="00BE3796"/>
    <w:rsid w:val="00BE3F60"/>
    <w:rsid w:val="00BE4435"/>
    <w:rsid w:val="00BE458A"/>
    <w:rsid w:val="00BE459A"/>
    <w:rsid w:val="00BE46DA"/>
    <w:rsid w:val="00BE47BD"/>
    <w:rsid w:val="00BE5608"/>
    <w:rsid w:val="00BE5A25"/>
    <w:rsid w:val="00BE63F6"/>
    <w:rsid w:val="00BE7257"/>
    <w:rsid w:val="00BE747F"/>
    <w:rsid w:val="00BE7818"/>
    <w:rsid w:val="00BE7A1C"/>
    <w:rsid w:val="00BE7FC7"/>
    <w:rsid w:val="00BF027B"/>
    <w:rsid w:val="00BF04E0"/>
    <w:rsid w:val="00BF0A24"/>
    <w:rsid w:val="00BF0CAD"/>
    <w:rsid w:val="00BF1542"/>
    <w:rsid w:val="00BF1582"/>
    <w:rsid w:val="00BF1EAC"/>
    <w:rsid w:val="00BF2044"/>
    <w:rsid w:val="00BF226B"/>
    <w:rsid w:val="00BF2B3F"/>
    <w:rsid w:val="00BF2C6E"/>
    <w:rsid w:val="00BF2D63"/>
    <w:rsid w:val="00BF2E62"/>
    <w:rsid w:val="00BF3002"/>
    <w:rsid w:val="00BF31DC"/>
    <w:rsid w:val="00BF382A"/>
    <w:rsid w:val="00BF4065"/>
    <w:rsid w:val="00BF4562"/>
    <w:rsid w:val="00BF48B3"/>
    <w:rsid w:val="00BF49BD"/>
    <w:rsid w:val="00BF534D"/>
    <w:rsid w:val="00BF5ACD"/>
    <w:rsid w:val="00BF5CF2"/>
    <w:rsid w:val="00BF6706"/>
    <w:rsid w:val="00BF6767"/>
    <w:rsid w:val="00C0077E"/>
    <w:rsid w:val="00C01267"/>
    <w:rsid w:val="00C01F18"/>
    <w:rsid w:val="00C02B02"/>
    <w:rsid w:val="00C03861"/>
    <w:rsid w:val="00C03AB1"/>
    <w:rsid w:val="00C03CA5"/>
    <w:rsid w:val="00C04570"/>
    <w:rsid w:val="00C045C2"/>
    <w:rsid w:val="00C04F10"/>
    <w:rsid w:val="00C05233"/>
    <w:rsid w:val="00C052AC"/>
    <w:rsid w:val="00C055B7"/>
    <w:rsid w:val="00C05D2F"/>
    <w:rsid w:val="00C05FB9"/>
    <w:rsid w:val="00C062E6"/>
    <w:rsid w:val="00C06331"/>
    <w:rsid w:val="00C06533"/>
    <w:rsid w:val="00C0670C"/>
    <w:rsid w:val="00C0690D"/>
    <w:rsid w:val="00C06AB4"/>
    <w:rsid w:val="00C06EF0"/>
    <w:rsid w:val="00C072E1"/>
    <w:rsid w:val="00C07CBD"/>
    <w:rsid w:val="00C103E4"/>
    <w:rsid w:val="00C10593"/>
    <w:rsid w:val="00C1073C"/>
    <w:rsid w:val="00C1085E"/>
    <w:rsid w:val="00C10914"/>
    <w:rsid w:val="00C11605"/>
    <w:rsid w:val="00C117D5"/>
    <w:rsid w:val="00C1196A"/>
    <w:rsid w:val="00C119AD"/>
    <w:rsid w:val="00C11DD7"/>
    <w:rsid w:val="00C12765"/>
    <w:rsid w:val="00C129BF"/>
    <w:rsid w:val="00C12A29"/>
    <w:rsid w:val="00C12AF8"/>
    <w:rsid w:val="00C134D1"/>
    <w:rsid w:val="00C13587"/>
    <w:rsid w:val="00C135EC"/>
    <w:rsid w:val="00C13BDE"/>
    <w:rsid w:val="00C13D9F"/>
    <w:rsid w:val="00C14086"/>
    <w:rsid w:val="00C14207"/>
    <w:rsid w:val="00C14209"/>
    <w:rsid w:val="00C1480E"/>
    <w:rsid w:val="00C14A1A"/>
    <w:rsid w:val="00C14F65"/>
    <w:rsid w:val="00C14FFA"/>
    <w:rsid w:val="00C16664"/>
    <w:rsid w:val="00C16FCE"/>
    <w:rsid w:val="00C170CC"/>
    <w:rsid w:val="00C1714C"/>
    <w:rsid w:val="00C172D5"/>
    <w:rsid w:val="00C17492"/>
    <w:rsid w:val="00C17852"/>
    <w:rsid w:val="00C17A7E"/>
    <w:rsid w:val="00C17B75"/>
    <w:rsid w:val="00C17C2E"/>
    <w:rsid w:val="00C17E2B"/>
    <w:rsid w:val="00C17E41"/>
    <w:rsid w:val="00C200A4"/>
    <w:rsid w:val="00C2025D"/>
    <w:rsid w:val="00C207AE"/>
    <w:rsid w:val="00C21B17"/>
    <w:rsid w:val="00C21BCC"/>
    <w:rsid w:val="00C21E38"/>
    <w:rsid w:val="00C21F1E"/>
    <w:rsid w:val="00C22097"/>
    <w:rsid w:val="00C220EC"/>
    <w:rsid w:val="00C22299"/>
    <w:rsid w:val="00C223E0"/>
    <w:rsid w:val="00C2243B"/>
    <w:rsid w:val="00C2267A"/>
    <w:rsid w:val="00C22846"/>
    <w:rsid w:val="00C22D74"/>
    <w:rsid w:val="00C23742"/>
    <w:rsid w:val="00C245D5"/>
    <w:rsid w:val="00C24766"/>
    <w:rsid w:val="00C24A13"/>
    <w:rsid w:val="00C24C6A"/>
    <w:rsid w:val="00C24D96"/>
    <w:rsid w:val="00C24F1E"/>
    <w:rsid w:val="00C25027"/>
    <w:rsid w:val="00C253D7"/>
    <w:rsid w:val="00C25432"/>
    <w:rsid w:val="00C255D3"/>
    <w:rsid w:val="00C25A39"/>
    <w:rsid w:val="00C25FB7"/>
    <w:rsid w:val="00C26987"/>
    <w:rsid w:val="00C26A4F"/>
    <w:rsid w:val="00C273E4"/>
    <w:rsid w:val="00C27917"/>
    <w:rsid w:val="00C30142"/>
    <w:rsid w:val="00C30B68"/>
    <w:rsid w:val="00C30F5A"/>
    <w:rsid w:val="00C31C9D"/>
    <w:rsid w:val="00C31DC8"/>
    <w:rsid w:val="00C321EA"/>
    <w:rsid w:val="00C3236D"/>
    <w:rsid w:val="00C32386"/>
    <w:rsid w:val="00C32FB8"/>
    <w:rsid w:val="00C330A9"/>
    <w:rsid w:val="00C336F1"/>
    <w:rsid w:val="00C3381D"/>
    <w:rsid w:val="00C33B6A"/>
    <w:rsid w:val="00C33D7D"/>
    <w:rsid w:val="00C35549"/>
    <w:rsid w:val="00C36404"/>
    <w:rsid w:val="00C369E6"/>
    <w:rsid w:val="00C36EAB"/>
    <w:rsid w:val="00C378CE"/>
    <w:rsid w:val="00C37DFA"/>
    <w:rsid w:val="00C401BB"/>
    <w:rsid w:val="00C401C1"/>
    <w:rsid w:val="00C4033F"/>
    <w:rsid w:val="00C405C8"/>
    <w:rsid w:val="00C40CFC"/>
    <w:rsid w:val="00C41255"/>
    <w:rsid w:val="00C412DA"/>
    <w:rsid w:val="00C416ED"/>
    <w:rsid w:val="00C41FFF"/>
    <w:rsid w:val="00C42516"/>
    <w:rsid w:val="00C4289E"/>
    <w:rsid w:val="00C428C7"/>
    <w:rsid w:val="00C42A0B"/>
    <w:rsid w:val="00C43A2D"/>
    <w:rsid w:val="00C43A57"/>
    <w:rsid w:val="00C43B3F"/>
    <w:rsid w:val="00C44530"/>
    <w:rsid w:val="00C4470D"/>
    <w:rsid w:val="00C44D61"/>
    <w:rsid w:val="00C45259"/>
    <w:rsid w:val="00C457F4"/>
    <w:rsid w:val="00C45A5C"/>
    <w:rsid w:val="00C45C8B"/>
    <w:rsid w:val="00C46082"/>
    <w:rsid w:val="00C462CB"/>
    <w:rsid w:val="00C46910"/>
    <w:rsid w:val="00C469F8"/>
    <w:rsid w:val="00C46DF9"/>
    <w:rsid w:val="00C46E95"/>
    <w:rsid w:val="00C471D7"/>
    <w:rsid w:val="00C47290"/>
    <w:rsid w:val="00C472D2"/>
    <w:rsid w:val="00C477A7"/>
    <w:rsid w:val="00C47970"/>
    <w:rsid w:val="00C47DB5"/>
    <w:rsid w:val="00C50125"/>
    <w:rsid w:val="00C5030F"/>
    <w:rsid w:val="00C504F9"/>
    <w:rsid w:val="00C505CB"/>
    <w:rsid w:val="00C50B50"/>
    <w:rsid w:val="00C5139A"/>
    <w:rsid w:val="00C51CCD"/>
    <w:rsid w:val="00C51CD2"/>
    <w:rsid w:val="00C520C2"/>
    <w:rsid w:val="00C522FD"/>
    <w:rsid w:val="00C524E6"/>
    <w:rsid w:val="00C524ED"/>
    <w:rsid w:val="00C53538"/>
    <w:rsid w:val="00C54480"/>
    <w:rsid w:val="00C548F8"/>
    <w:rsid w:val="00C5531A"/>
    <w:rsid w:val="00C553EC"/>
    <w:rsid w:val="00C55786"/>
    <w:rsid w:val="00C557F7"/>
    <w:rsid w:val="00C55B34"/>
    <w:rsid w:val="00C55E66"/>
    <w:rsid w:val="00C55F98"/>
    <w:rsid w:val="00C56365"/>
    <w:rsid w:val="00C5672C"/>
    <w:rsid w:val="00C5695A"/>
    <w:rsid w:val="00C56B0B"/>
    <w:rsid w:val="00C56E91"/>
    <w:rsid w:val="00C56ECD"/>
    <w:rsid w:val="00C56F66"/>
    <w:rsid w:val="00C56F7F"/>
    <w:rsid w:val="00C572F8"/>
    <w:rsid w:val="00C604D2"/>
    <w:rsid w:val="00C606CD"/>
    <w:rsid w:val="00C6089F"/>
    <w:rsid w:val="00C608C4"/>
    <w:rsid w:val="00C60ADC"/>
    <w:rsid w:val="00C61F5F"/>
    <w:rsid w:val="00C6209D"/>
    <w:rsid w:val="00C62365"/>
    <w:rsid w:val="00C629DF"/>
    <w:rsid w:val="00C64283"/>
    <w:rsid w:val="00C642FF"/>
    <w:rsid w:val="00C64449"/>
    <w:rsid w:val="00C646C2"/>
    <w:rsid w:val="00C64882"/>
    <w:rsid w:val="00C64C47"/>
    <w:rsid w:val="00C64F75"/>
    <w:rsid w:val="00C6582A"/>
    <w:rsid w:val="00C65AD6"/>
    <w:rsid w:val="00C65BEB"/>
    <w:rsid w:val="00C662EB"/>
    <w:rsid w:val="00C6644C"/>
    <w:rsid w:val="00C66650"/>
    <w:rsid w:val="00C66748"/>
    <w:rsid w:val="00C66AF8"/>
    <w:rsid w:val="00C67194"/>
    <w:rsid w:val="00C67AD5"/>
    <w:rsid w:val="00C67C83"/>
    <w:rsid w:val="00C708F9"/>
    <w:rsid w:val="00C709C4"/>
    <w:rsid w:val="00C71351"/>
    <w:rsid w:val="00C71950"/>
    <w:rsid w:val="00C71A28"/>
    <w:rsid w:val="00C71A38"/>
    <w:rsid w:val="00C71DF8"/>
    <w:rsid w:val="00C71FB8"/>
    <w:rsid w:val="00C7207F"/>
    <w:rsid w:val="00C720F5"/>
    <w:rsid w:val="00C724BA"/>
    <w:rsid w:val="00C724CC"/>
    <w:rsid w:val="00C72D7D"/>
    <w:rsid w:val="00C72DDE"/>
    <w:rsid w:val="00C72FC2"/>
    <w:rsid w:val="00C72FC8"/>
    <w:rsid w:val="00C7395A"/>
    <w:rsid w:val="00C73A17"/>
    <w:rsid w:val="00C73C7F"/>
    <w:rsid w:val="00C74087"/>
    <w:rsid w:val="00C7421B"/>
    <w:rsid w:val="00C74C69"/>
    <w:rsid w:val="00C74E52"/>
    <w:rsid w:val="00C74E9A"/>
    <w:rsid w:val="00C75025"/>
    <w:rsid w:val="00C750A5"/>
    <w:rsid w:val="00C75438"/>
    <w:rsid w:val="00C76222"/>
    <w:rsid w:val="00C768C9"/>
    <w:rsid w:val="00C76B0A"/>
    <w:rsid w:val="00C77752"/>
    <w:rsid w:val="00C7781B"/>
    <w:rsid w:val="00C77BDB"/>
    <w:rsid w:val="00C77EA7"/>
    <w:rsid w:val="00C80306"/>
    <w:rsid w:val="00C80593"/>
    <w:rsid w:val="00C806F1"/>
    <w:rsid w:val="00C8073C"/>
    <w:rsid w:val="00C809FC"/>
    <w:rsid w:val="00C80B01"/>
    <w:rsid w:val="00C80BD8"/>
    <w:rsid w:val="00C81432"/>
    <w:rsid w:val="00C81441"/>
    <w:rsid w:val="00C81696"/>
    <w:rsid w:val="00C816C8"/>
    <w:rsid w:val="00C8192E"/>
    <w:rsid w:val="00C820A2"/>
    <w:rsid w:val="00C8252A"/>
    <w:rsid w:val="00C82574"/>
    <w:rsid w:val="00C82977"/>
    <w:rsid w:val="00C82AD4"/>
    <w:rsid w:val="00C82BD0"/>
    <w:rsid w:val="00C82DFE"/>
    <w:rsid w:val="00C83572"/>
    <w:rsid w:val="00C83794"/>
    <w:rsid w:val="00C837DF"/>
    <w:rsid w:val="00C84012"/>
    <w:rsid w:val="00C8403F"/>
    <w:rsid w:val="00C84D74"/>
    <w:rsid w:val="00C8510E"/>
    <w:rsid w:val="00C855C4"/>
    <w:rsid w:val="00C86C21"/>
    <w:rsid w:val="00C87028"/>
    <w:rsid w:val="00C87596"/>
    <w:rsid w:val="00C87848"/>
    <w:rsid w:val="00C8795F"/>
    <w:rsid w:val="00C90F5A"/>
    <w:rsid w:val="00C91514"/>
    <w:rsid w:val="00C91C80"/>
    <w:rsid w:val="00C91E10"/>
    <w:rsid w:val="00C91F8E"/>
    <w:rsid w:val="00C92980"/>
    <w:rsid w:val="00C92B26"/>
    <w:rsid w:val="00C93367"/>
    <w:rsid w:val="00C93521"/>
    <w:rsid w:val="00C93CCB"/>
    <w:rsid w:val="00C93D15"/>
    <w:rsid w:val="00C93E20"/>
    <w:rsid w:val="00C94A6E"/>
    <w:rsid w:val="00C94D59"/>
    <w:rsid w:val="00C94E5C"/>
    <w:rsid w:val="00C94FCD"/>
    <w:rsid w:val="00C95974"/>
    <w:rsid w:val="00C95D8D"/>
    <w:rsid w:val="00C96174"/>
    <w:rsid w:val="00C964FC"/>
    <w:rsid w:val="00C967F0"/>
    <w:rsid w:val="00C9689B"/>
    <w:rsid w:val="00C96925"/>
    <w:rsid w:val="00C970A9"/>
    <w:rsid w:val="00C97116"/>
    <w:rsid w:val="00C9729C"/>
    <w:rsid w:val="00CA0322"/>
    <w:rsid w:val="00CA0625"/>
    <w:rsid w:val="00CA0628"/>
    <w:rsid w:val="00CA0709"/>
    <w:rsid w:val="00CA0EE6"/>
    <w:rsid w:val="00CA1098"/>
    <w:rsid w:val="00CA1316"/>
    <w:rsid w:val="00CA1400"/>
    <w:rsid w:val="00CA1614"/>
    <w:rsid w:val="00CA1726"/>
    <w:rsid w:val="00CA3493"/>
    <w:rsid w:val="00CA3AD4"/>
    <w:rsid w:val="00CA3B32"/>
    <w:rsid w:val="00CA4CCF"/>
    <w:rsid w:val="00CA5990"/>
    <w:rsid w:val="00CA6F76"/>
    <w:rsid w:val="00CA7B0C"/>
    <w:rsid w:val="00CA7F12"/>
    <w:rsid w:val="00CB04FB"/>
    <w:rsid w:val="00CB073F"/>
    <w:rsid w:val="00CB12D0"/>
    <w:rsid w:val="00CB1B52"/>
    <w:rsid w:val="00CB1FD6"/>
    <w:rsid w:val="00CB24F9"/>
    <w:rsid w:val="00CB33B4"/>
    <w:rsid w:val="00CB379C"/>
    <w:rsid w:val="00CB3D92"/>
    <w:rsid w:val="00CB414B"/>
    <w:rsid w:val="00CB4563"/>
    <w:rsid w:val="00CB4796"/>
    <w:rsid w:val="00CB4AD4"/>
    <w:rsid w:val="00CB5077"/>
    <w:rsid w:val="00CB5E52"/>
    <w:rsid w:val="00CB629F"/>
    <w:rsid w:val="00CB7057"/>
    <w:rsid w:val="00CB740A"/>
    <w:rsid w:val="00CB7430"/>
    <w:rsid w:val="00CB76F9"/>
    <w:rsid w:val="00CB774C"/>
    <w:rsid w:val="00CB7939"/>
    <w:rsid w:val="00CB7F88"/>
    <w:rsid w:val="00CC0131"/>
    <w:rsid w:val="00CC0899"/>
    <w:rsid w:val="00CC0BC3"/>
    <w:rsid w:val="00CC0F5F"/>
    <w:rsid w:val="00CC1D22"/>
    <w:rsid w:val="00CC1E04"/>
    <w:rsid w:val="00CC24B7"/>
    <w:rsid w:val="00CC25E8"/>
    <w:rsid w:val="00CC2911"/>
    <w:rsid w:val="00CC2BFF"/>
    <w:rsid w:val="00CC2DCC"/>
    <w:rsid w:val="00CC32C1"/>
    <w:rsid w:val="00CC442A"/>
    <w:rsid w:val="00CC45E1"/>
    <w:rsid w:val="00CC47D1"/>
    <w:rsid w:val="00CC563B"/>
    <w:rsid w:val="00CC5BA3"/>
    <w:rsid w:val="00CC614C"/>
    <w:rsid w:val="00CC6211"/>
    <w:rsid w:val="00CC6A01"/>
    <w:rsid w:val="00CC6AD7"/>
    <w:rsid w:val="00CC733E"/>
    <w:rsid w:val="00CC7C35"/>
    <w:rsid w:val="00CD040B"/>
    <w:rsid w:val="00CD0849"/>
    <w:rsid w:val="00CD120E"/>
    <w:rsid w:val="00CD164E"/>
    <w:rsid w:val="00CD19E0"/>
    <w:rsid w:val="00CD1EE4"/>
    <w:rsid w:val="00CD1F4E"/>
    <w:rsid w:val="00CD22D7"/>
    <w:rsid w:val="00CD2342"/>
    <w:rsid w:val="00CD2844"/>
    <w:rsid w:val="00CD3363"/>
    <w:rsid w:val="00CD35E7"/>
    <w:rsid w:val="00CD38B5"/>
    <w:rsid w:val="00CD390D"/>
    <w:rsid w:val="00CD3C7B"/>
    <w:rsid w:val="00CD3D0A"/>
    <w:rsid w:val="00CD404D"/>
    <w:rsid w:val="00CD419E"/>
    <w:rsid w:val="00CD48E0"/>
    <w:rsid w:val="00CD4D28"/>
    <w:rsid w:val="00CD4E26"/>
    <w:rsid w:val="00CD50EE"/>
    <w:rsid w:val="00CD5433"/>
    <w:rsid w:val="00CD54FC"/>
    <w:rsid w:val="00CD596A"/>
    <w:rsid w:val="00CD64D6"/>
    <w:rsid w:val="00CD6525"/>
    <w:rsid w:val="00CD7AAF"/>
    <w:rsid w:val="00CD7B6A"/>
    <w:rsid w:val="00CE018D"/>
    <w:rsid w:val="00CE0347"/>
    <w:rsid w:val="00CE0920"/>
    <w:rsid w:val="00CE16C2"/>
    <w:rsid w:val="00CE1A1A"/>
    <w:rsid w:val="00CE1CAC"/>
    <w:rsid w:val="00CE1D3F"/>
    <w:rsid w:val="00CE1E92"/>
    <w:rsid w:val="00CE2A10"/>
    <w:rsid w:val="00CE2BB4"/>
    <w:rsid w:val="00CE30B3"/>
    <w:rsid w:val="00CE314C"/>
    <w:rsid w:val="00CE3D55"/>
    <w:rsid w:val="00CE3F78"/>
    <w:rsid w:val="00CE43D6"/>
    <w:rsid w:val="00CE4F9A"/>
    <w:rsid w:val="00CE5119"/>
    <w:rsid w:val="00CE5123"/>
    <w:rsid w:val="00CE54FA"/>
    <w:rsid w:val="00CE5A86"/>
    <w:rsid w:val="00CE5B71"/>
    <w:rsid w:val="00CE70FC"/>
    <w:rsid w:val="00CE736B"/>
    <w:rsid w:val="00CE7A9A"/>
    <w:rsid w:val="00CE7EEE"/>
    <w:rsid w:val="00CF0061"/>
    <w:rsid w:val="00CF0480"/>
    <w:rsid w:val="00CF06AD"/>
    <w:rsid w:val="00CF0AB4"/>
    <w:rsid w:val="00CF1E58"/>
    <w:rsid w:val="00CF20F7"/>
    <w:rsid w:val="00CF2218"/>
    <w:rsid w:val="00CF2677"/>
    <w:rsid w:val="00CF26D9"/>
    <w:rsid w:val="00CF2956"/>
    <w:rsid w:val="00CF37D4"/>
    <w:rsid w:val="00CF3E35"/>
    <w:rsid w:val="00CF3E8F"/>
    <w:rsid w:val="00CF3FE6"/>
    <w:rsid w:val="00CF402E"/>
    <w:rsid w:val="00CF41DA"/>
    <w:rsid w:val="00CF4223"/>
    <w:rsid w:val="00CF4CE1"/>
    <w:rsid w:val="00CF4D15"/>
    <w:rsid w:val="00CF50D9"/>
    <w:rsid w:val="00CF51A5"/>
    <w:rsid w:val="00CF54F1"/>
    <w:rsid w:val="00CF6230"/>
    <w:rsid w:val="00CF6C98"/>
    <w:rsid w:val="00CF6E4A"/>
    <w:rsid w:val="00CF738D"/>
    <w:rsid w:val="00CF7649"/>
    <w:rsid w:val="00CF7837"/>
    <w:rsid w:val="00CF7B8A"/>
    <w:rsid w:val="00CF7C4C"/>
    <w:rsid w:val="00D00136"/>
    <w:rsid w:val="00D0099A"/>
    <w:rsid w:val="00D00BEC"/>
    <w:rsid w:val="00D00DF7"/>
    <w:rsid w:val="00D01036"/>
    <w:rsid w:val="00D01186"/>
    <w:rsid w:val="00D014B9"/>
    <w:rsid w:val="00D016DC"/>
    <w:rsid w:val="00D01F64"/>
    <w:rsid w:val="00D0228D"/>
    <w:rsid w:val="00D02A55"/>
    <w:rsid w:val="00D035E5"/>
    <w:rsid w:val="00D03E45"/>
    <w:rsid w:val="00D04CEC"/>
    <w:rsid w:val="00D04E0C"/>
    <w:rsid w:val="00D059C6"/>
    <w:rsid w:val="00D05A04"/>
    <w:rsid w:val="00D05C03"/>
    <w:rsid w:val="00D060B4"/>
    <w:rsid w:val="00D060CA"/>
    <w:rsid w:val="00D0613E"/>
    <w:rsid w:val="00D064EE"/>
    <w:rsid w:val="00D06B1B"/>
    <w:rsid w:val="00D074D4"/>
    <w:rsid w:val="00D0766F"/>
    <w:rsid w:val="00D078CA"/>
    <w:rsid w:val="00D10BF7"/>
    <w:rsid w:val="00D10EFB"/>
    <w:rsid w:val="00D10FEF"/>
    <w:rsid w:val="00D110AE"/>
    <w:rsid w:val="00D11411"/>
    <w:rsid w:val="00D115F6"/>
    <w:rsid w:val="00D1234E"/>
    <w:rsid w:val="00D12669"/>
    <w:rsid w:val="00D12D9D"/>
    <w:rsid w:val="00D1379E"/>
    <w:rsid w:val="00D14179"/>
    <w:rsid w:val="00D14680"/>
    <w:rsid w:val="00D14AC6"/>
    <w:rsid w:val="00D1521A"/>
    <w:rsid w:val="00D155DF"/>
    <w:rsid w:val="00D15990"/>
    <w:rsid w:val="00D160A3"/>
    <w:rsid w:val="00D16349"/>
    <w:rsid w:val="00D16817"/>
    <w:rsid w:val="00D16C37"/>
    <w:rsid w:val="00D16C81"/>
    <w:rsid w:val="00D16F4E"/>
    <w:rsid w:val="00D17152"/>
    <w:rsid w:val="00D17991"/>
    <w:rsid w:val="00D2012E"/>
    <w:rsid w:val="00D20162"/>
    <w:rsid w:val="00D202AF"/>
    <w:rsid w:val="00D20453"/>
    <w:rsid w:val="00D2113D"/>
    <w:rsid w:val="00D2124D"/>
    <w:rsid w:val="00D21FA6"/>
    <w:rsid w:val="00D2201E"/>
    <w:rsid w:val="00D22117"/>
    <w:rsid w:val="00D2230F"/>
    <w:rsid w:val="00D228A3"/>
    <w:rsid w:val="00D22ABB"/>
    <w:rsid w:val="00D22DC5"/>
    <w:rsid w:val="00D22F55"/>
    <w:rsid w:val="00D230FE"/>
    <w:rsid w:val="00D2373A"/>
    <w:rsid w:val="00D23C2F"/>
    <w:rsid w:val="00D23E6C"/>
    <w:rsid w:val="00D24291"/>
    <w:rsid w:val="00D24815"/>
    <w:rsid w:val="00D2493D"/>
    <w:rsid w:val="00D24E2D"/>
    <w:rsid w:val="00D252BB"/>
    <w:rsid w:val="00D25AE3"/>
    <w:rsid w:val="00D261FC"/>
    <w:rsid w:val="00D263FB"/>
    <w:rsid w:val="00D27064"/>
    <w:rsid w:val="00D270C6"/>
    <w:rsid w:val="00D270CF"/>
    <w:rsid w:val="00D27660"/>
    <w:rsid w:val="00D27967"/>
    <w:rsid w:val="00D3004F"/>
    <w:rsid w:val="00D30306"/>
    <w:rsid w:val="00D305D5"/>
    <w:rsid w:val="00D306D3"/>
    <w:rsid w:val="00D30B2F"/>
    <w:rsid w:val="00D30F2A"/>
    <w:rsid w:val="00D30FCA"/>
    <w:rsid w:val="00D311D7"/>
    <w:rsid w:val="00D311F2"/>
    <w:rsid w:val="00D314E7"/>
    <w:rsid w:val="00D315F7"/>
    <w:rsid w:val="00D31BF7"/>
    <w:rsid w:val="00D31C7F"/>
    <w:rsid w:val="00D32082"/>
    <w:rsid w:val="00D32403"/>
    <w:rsid w:val="00D32716"/>
    <w:rsid w:val="00D32796"/>
    <w:rsid w:val="00D32B93"/>
    <w:rsid w:val="00D32F12"/>
    <w:rsid w:val="00D32FC7"/>
    <w:rsid w:val="00D33F38"/>
    <w:rsid w:val="00D3458C"/>
    <w:rsid w:val="00D34E74"/>
    <w:rsid w:val="00D35930"/>
    <w:rsid w:val="00D35A73"/>
    <w:rsid w:val="00D35B90"/>
    <w:rsid w:val="00D367DE"/>
    <w:rsid w:val="00D36ABB"/>
    <w:rsid w:val="00D36DC7"/>
    <w:rsid w:val="00D37113"/>
    <w:rsid w:val="00D373A7"/>
    <w:rsid w:val="00D40802"/>
    <w:rsid w:val="00D408E9"/>
    <w:rsid w:val="00D40952"/>
    <w:rsid w:val="00D4110F"/>
    <w:rsid w:val="00D416A8"/>
    <w:rsid w:val="00D416CC"/>
    <w:rsid w:val="00D4176E"/>
    <w:rsid w:val="00D41B7A"/>
    <w:rsid w:val="00D41C47"/>
    <w:rsid w:val="00D433E4"/>
    <w:rsid w:val="00D4341F"/>
    <w:rsid w:val="00D43736"/>
    <w:rsid w:val="00D44035"/>
    <w:rsid w:val="00D4434A"/>
    <w:rsid w:val="00D44605"/>
    <w:rsid w:val="00D44836"/>
    <w:rsid w:val="00D449C2"/>
    <w:rsid w:val="00D44A00"/>
    <w:rsid w:val="00D44C94"/>
    <w:rsid w:val="00D44F60"/>
    <w:rsid w:val="00D45019"/>
    <w:rsid w:val="00D45208"/>
    <w:rsid w:val="00D452DE"/>
    <w:rsid w:val="00D4613B"/>
    <w:rsid w:val="00D467DB"/>
    <w:rsid w:val="00D4707D"/>
    <w:rsid w:val="00D4757C"/>
    <w:rsid w:val="00D47954"/>
    <w:rsid w:val="00D47A1A"/>
    <w:rsid w:val="00D47AEA"/>
    <w:rsid w:val="00D5000D"/>
    <w:rsid w:val="00D50768"/>
    <w:rsid w:val="00D50B25"/>
    <w:rsid w:val="00D513EE"/>
    <w:rsid w:val="00D51A25"/>
    <w:rsid w:val="00D51A5F"/>
    <w:rsid w:val="00D51CAE"/>
    <w:rsid w:val="00D51CD7"/>
    <w:rsid w:val="00D51DF8"/>
    <w:rsid w:val="00D523FD"/>
    <w:rsid w:val="00D52CF3"/>
    <w:rsid w:val="00D534B5"/>
    <w:rsid w:val="00D534F0"/>
    <w:rsid w:val="00D53C17"/>
    <w:rsid w:val="00D53C65"/>
    <w:rsid w:val="00D53E9A"/>
    <w:rsid w:val="00D542AB"/>
    <w:rsid w:val="00D54486"/>
    <w:rsid w:val="00D54824"/>
    <w:rsid w:val="00D54F1C"/>
    <w:rsid w:val="00D550CE"/>
    <w:rsid w:val="00D5552E"/>
    <w:rsid w:val="00D5584C"/>
    <w:rsid w:val="00D559D5"/>
    <w:rsid w:val="00D56388"/>
    <w:rsid w:val="00D564F5"/>
    <w:rsid w:val="00D569F1"/>
    <w:rsid w:val="00D56BB0"/>
    <w:rsid w:val="00D57317"/>
    <w:rsid w:val="00D57779"/>
    <w:rsid w:val="00D57E0E"/>
    <w:rsid w:val="00D57EF0"/>
    <w:rsid w:val="00D60154"/>
    <w:rsid w:val="00D6018A"/>
    <w:rsid w:val="00D606A3"/>
    <w:rsid w:val="00D6097B"/>
    <w:rsid w:val="00D60D85"/>
    <w:rsid w:val="00D61182"/>
    <w:rsid w:val="00D613B7"/>
    <w:rsid w:val="00D61796"/>
    <w:rsid w:val="00D61B5A"/>
    <w:rsid w:val="00D61B9E"/>
    <w:rsid w:val="00D61F9F"/>
    <w:rsid w:val="00D622B6"/>
    <w:rsid w:val="00D62815"/>
    <w:rsid w:val="00D64B30"/>
    <w:rsid w:val="00D64DDD"/>
    <w:rsid w:val="00D64F89"/>
    <w:rsid w:val="00D65239"/>
    <w:rsid w:val="00D65BB3"/>
    <w:rsid w:val="00D6602F"/>
    <w:rsid w:val="00D6607A"/>
    <w:rsid w:val="00D6611A"/>
    <w:rsid w:val="00D662CF"/>
    <w:rsid w:val="00D66A6A"/>
    <w:rsid w:val="00D66BB1"/>
    <w:rsid w:val="00D6721D"/>
    <w:rsid w:val="00D672AF"/>
    <w:rsid w:val="00D67BA7"/>
    <w:rsid w:val="00D70B2D"/>
    <w:rsid w:val="00D70B77"/>
    <w:rsid w:val="00D70EE3"/>
    <w:rsid w:val="00D71C03"/>
    <w:rsid w:val="00D72691"/>
    <w:rsid w:val="00D731A0"/>
    <w:rsid w:val="00D733C1"/>
    <w:rsid w:val="00D7366D"/>
    <w:rsid w:val="00D74005"/>
    <w:rsid w:val="00D742CB"/>
    <w:rsid w:val="00D743EA"/>
    <w:rsid w:val="00D749CF"/>
    <w:rsid w:val="00D75214"/>
    <w:rsid w:val="00D75999"/>
    <w:rsid w:val="00D75BC0"/>
    <w:rsid w:val="00D76588"/>
    <w:rsid w:val="00D76C58"/>
    <w:rsid w:val="00D76CAE"/>
    <w:rsid w:val="00D7713C"/>
    <w:rsid w:val="00D774F5"/>
    <w:rsid w:val="00D7758E"/>
    <w:rsid w:val="00D77B7D"/>
    <w:rsid w:val="00D808C7"/>
    <w:rsid w:val="00D80C0F"/>
    <w:rsid w:val="00D80E85"/>
    <w:rsid w:val="00D81963"/>
    <w:rsid w:val="00D82241"/>
    <w:rsid w:val="00D82CA4"/>
    <w:rsid w:val="00D82CAD"/>
    <w:rsid w:val="00D82E0F"/>
    <w:rsid w:val="00D82F88"/>
    <w:rsid w:val="00D831D1"/>
    <w:rsid w:val="00D834CA"/>
    <w:rsid w:val="00D83864"/>
    <w:rsid w:val="00D83A46"/>
    <w:rsid w:val="00D83F62"/>
    <w:rsid w:val="00D84CED"/>
    <w:rsid w:val="00D85591"/>
    <w:rsid w:val="00D85997"/>
    <w:rsid w:val="00D86069"/>
    <w:rsid w:val="00D86406"/>
    <w:rsid w:val="00D8646E"/>
    <w:rsid w:val="00D868D3"/>
    <w:rsid w:val="00D86D74"/>
    <w:rsid w:val="00D86FEE"/>
    <w:rsid w:val="00D87170"/>
    <w:rsid w:val="00D877E9"/>
    <w:rsid w:val="00D9001C"/>
    <w:rsid w:val="00D91820"/>
    <w:rsid w:val="00D91C11"/>
    <w:rsid w:val="00D92A30"/>
    <w:rsid w:val="00D92C4F"/>
    <w:rsid w:val="00D9358C"/>
    <w:rsid w:val="00D93C9F"/>
    <w:rsid w:val="00D940E0"/>
    <w:rsid w:val="00D94445"/>
    <w:rsid w:val="00D948DC"/>
    <w:rsid w:val="00D94AE8"/>
    <w:rsid w:val="00D94D4C"/>
    <w:rsid w:val="00D955D1"/>
    <w:rsid w:val="00D9572B"/>
    <w:rsid w:val="00D957EB"/>
    <w:rsid w:val="00D965BB"/>
    <w:rsid w:val="00D97874"/>
    <w:rsid w:val="00D97C4C"/>
    <w:rsid w:val="00D97C70"/>
    <w:rsid w:val="00DA00AA"/>
    <w:rsid w:val="00DA0467"/>
    <w:rsid w:val="00DA09B6"/>
    <w:rsid w:val="00DA0B13"/>
    <w:rsid w:val="00DA0D31"/>
    <w:rsid w:val="00DA1DF9"/>
    <w:rsid w:val="00DA215B"/>
    <w:rsid w:val="00DA253F"/>
    <w:rsid w:val="00DA25A5"/>
    <w:rsid w:val="00DA274E"/>
    <w:rsid w:val="00DA2885"/>
    <w:rsid w:val="00DA2975"/>
    <w:rsid w:val="00DA298F"/>
    <w:rsid w:val="00DA33A6"/>
    <w:rsid w:val="00DA36F0"/>
    <w:rsid w:val="00DA4EA6"/>
    <w:rsid w:val="00DA5D4C"/>
    <w:rsid w:val="00DA6010"/>
    <w:rsid w:val="00DA61E1"/>
    <w:rsid w:val="00DA6806"/>
    <w:rsid w:val="00DA686B"/>
    <w:rsid w:val="00DA6B16"/>
    <w:rsid w:val="00DA6C2B"/>
    <w:rsid w:val="00DA6D29"/>
    <w:rsid w:val="00DA738D"/>
    <w:rsid w:val="00DA7ACF"/>
    <w:rsid w:val="00DB0006"/>
    <w:rsid w:val="00DB084B"/>
    <w:rsid w:val="00DB2215"/>
    <w:rsid w:val="00DB2276"/>
    <w:rsid w:val="00DB265F"/>
    <w:rsid w:val="00DB2932"/>
    <w:rsid w:val="00DB343C"/>
    <w:rsid w:val="00DB3643"/>
    <w:rsid w:val="00DB3993"/>
    <w:rsid w:val="00DB3FAE"/>
    <w:rsid w:val="00DB4061"/>
    <w:rsid w:val="00DB46FA"/>
    <w:rsid w:val="00DB4A7D"/>
    <w:rsid w:val="00DB4BF7"/>
    <w:rsid w:val="00DB4C4F"/>
    <w:rsid w:val="00DB4F0F"/>
    <w:rsid w:val="00DB4FA4"/>
    <w:rsid w:val="00DB500E"/>
    <w:rsid w:val="00DB50D9"/>
    <w:rsid w:val="00DB5BE2"/>
    <w:rsid w:val="00DB608E"/>
    <w:rsid w:val="00DB6547"/>
    <w:rsid w:val="00DB6CFE"/>
    <w:rsid w:val="00DB73D7"/>
    <w:rsid w:val="00DB77EF"/>
    <w:rsid w:val="00DB7E2F"/>
    <w:rsid w:val="00DC1B49"/>
    <w:rsid w:val="00DC1FEF"/>
    <w:rsid w:val="00DC20DB"/>
    <w:rsid w:val="00DC2126"/>
    <w:rsid w:val="00DC2226"/>
    <w:rsid w:val="00DC2247"/>
    <w:rsid w:val="00DC2913"/>
    <w:rsid w:val="00DC2AA3"/>
    <w:rsid w:val="00DC2F6B"/>
    <w:rsid w:val="00DC2FEA"/>
    <w:rsid w:val="00DC342F"/>
    <w:rsid w:val="00DC3930"/>
    <w:rsid w:val="00DC44D5"/>
    <w:rsid w:val="00DC4A3E"/>
    <w:rsid w:val="00DC57C8"/>
    <w:rsid w:val="00DC5865"/>
    <w:rsid w:val="00DC5A9B"/>
    <w:rsid w:val="00DC5AF9"/>
    <w:rsid w:val="00DC621B"/>
    <w:rsid w:val="00DC6891"/>
    <w:rsid w:val="00DC6D03"/>
    <w:rsid w:val="00DC7743"/>
    <w:rsid w:val="00DC7C16"/>
    <w:rsid w:val="00DD010D"/>
    <w:rsid w:val="00DD03AE"/>
    <w:rsid w:val="00DD0609"/>
    <w:rsid w:val="00DD0691"/>
    <w:rsid w:val="00DD0D73"/>
    <w:rsid w:val="00DD0E33"/>
    <w:rsid w:val="00DD0EE2"/>
    <w:rsid w:val="00DD14C3"/>
    <w:rsid w:val="00DD1BA4"/>
    <w:rsid w:val="00DD2263"/>
    <w:rsid w:val="00DD26C3"/>
    <w:rsid w:val="00DD2A36"/>
    <w:rsid w:val="00DD31B2"/>
    <w:rsid w:val="00DD31CB"/>
    <w:rsid w:val="00DD3C71"/>
    <w:rsid w:val="00DD4978"/>
    <w:rsid w:val="00DD5BF0"/>
    <w:rsid w:val="00DD5E71"/>
    <w:rsid w:val="00DD5FCE"/>
    <w:rsid w:val="00DD5FE0"/>
    <w:rsid w:val="00DD6F6A"/>
    <w:rsid w:val="00DD7080"/>
    <w:rsid w:val="00DD7F2E"/>
    <w:rsid w:val="00DE036E"/>
    <w:rsid w:val="00DE07AD"/>
    <w:rsid w:val="00DE1147"/>
    <w:rsid w:val="00DE1574"/>
    <w:rsid w:val="00DE17F8"/>
    <w:rsid w:val="00DE184C"/>
    <w:rsid w:val="00DE22A3"/>
    <w:rsid w:val="00DE2841"/>
    <w:rsid w:val="00DE28C6"/>
    <w:rsid w:val="00DE2C6E"/>
    <w:rsid w:val="00DE2C9C"/>
    <w:rsid w:val="00DE320E"/>
    <w:rsid w:val="00DE37A6"/>
    <w:rsid w:val="00DE455C"/>
    <w:rsid w:val="00DE49B6"/>
    <w:rsid w:val="00DE4A96"/>
    <w:rsid w:val="00DE4B29"/>
    <w:rsid w:val="00DE5342"/>
    <w:rsid w:val="00DE558F"/>
    <w:rsid w:val="00DE59BB"/>
    <w:rsid w:val="00DE5B5F"/>
    <w:rsid w:val="00DE5DDE"/>
    <w:rsid w:val="00DE653F"/>
    <w:rsid w:val="00DE68FF"/>
    <w:rsid w:val="00DE6AD4"/>
    <w:rsid w:val="00DE773F"/>
    <w:rsid w:val="00DE7ED4"/>
    <w:rsid w:val="00DF02B4"/>
    <w:rsid w:val="00DF0591"/>
    <w:rsid w:val="00DF17D1"/>
    <w:rsid w:val="00DF1DE4"/>
    <w:rsid w:val="00DF210D"/>
    <w:rsid w:val="00DF2CFE"/>
    <w:rsid w:val="00DF337E"/>
    <w:rsid w:val="00DF37C0"/>
    <w:rsid w:val="00DF38C9"/>
    <w:rsid w:val="00DF4536"/>
    <w:rsid w:val="00DF4609"/>
    <w:rsid w:val="00DF46D6"/>
    <w:rsid w:val="00DF577A"/>
    <w:rsid w:val="00DF60C7"/>
    <w:rsid w:val="00DF663B"/>
    <w:rsid w:val="00DF673A"/>
    <w:rsid w:val="00DF6B6E"/>
    <w:rsid w:val="00DF6CCB"/>
    <w:rsid w:val="00DF6DA1"/>
    <w:rsid w:val="00DF6E07"/>
    <w:rsid w:val="00DF7E81"/>
    <w:rsid w:val="00DF7F93"/>
    <w:rsid w:val="00E00348"/>
    <w:rsid w:val="00E00822"/>
    <w:rsid w:val="00E00C72"/>
    <w:rsid w:val="00E01046"/>
    <w:rsid w:val="00E01159"/>
    <w:rsid w:val="00E01AB9"/>
    <w:rsid w:val="00E01CD6"/>
    <w:rsid w:val="00E01D98"/>
    <w:rsid w:val="00E0204A"/>
    <w:rsid w:val="00E023AB"/>
    <w:rsid w:val="00E0245C"/>
    <w:rsid w:val="00E02A80"/>
    <w:rsid w:val="00E0350C"/>
    <w:rsid w:val="00E03511"/>
    <w:rsid w:val="00E03ECE"/>
    <w:rsid w:val="00E03F32"/>
    <w:rsid w:val="00E04181"/>
    <w:rsid w:val="00E0420A"/>
    <w:rsid w:val="00E04B56"/>
    <w:rsid w:val="00E04E61"/>
    <w:rsid w:val="00E050ED"/>
    <w:rsid w:val="00E053D9"/>
    <w:rsid w:val="00E05A60"/>
    <w:rsid w:val="00E06437"/>
    <w:rsid w:val="00E06457"/>
    <w:rsid w:val="00E0658A"/>
    <w:rsid w:val="00E0665F"/>
    <w:rsid w:val="00E06810"/>
    <w:rsid w:val="00E06AB4"/>
    <w:rsid w:val="00E06D50"/>
    <w:rsid w:val="00E07BF3"/>
    <w:rsid w:val="00E07D9C"/>
    <w:rsid w:val="00E106AF"/>
    <w:rsid w:val="00E10A22"/>
    <w:rsid w:val="00E10C5A"/>
    <w:rsid w:val="00E10C87"/>
    <w:rsid w:val="00E10EDC"/>
    <w:rsid w:val="00E112B9"/>
    <w:rsid w:val="00E116FB"/>
    <w:rsid w:val="00E12B51"/>
    <w:rsid w:val="00E136E9"/>
    <w:rsid w:val="00E13D1E"/>
    <w:rsid w:val="00E15D2E"/>
    <w:rsid w:val="00E165C0"/>
    <w:rsid w:val="00E168B3"/>
    <w:rsid w:val="00E17696"/>
    <w:rsid w:val="00E17C8F"/>
    <w:rsid w:val="00E17F12"/>
    <w:rsid w:val="00E2004E"/>
    <w:rsid w:val="00E202E1"/>
    <w:rsid w:val="00E20877"/>
    <w:rsid w:val="00E20FEC"/>
    <w:rsid w:val="00E21378"/>
    <w:rsid w:val="00E21912"/>
    <w:rsid w:val="00E21964"/>
    <w:rsid w:val="00E21E11"/>
    <w:rsid w:val="00E21E76"/>
    <w:rsid w:val="00E223E1"/>
    <w:rsid w:val="00E22503"/>
    <w:rsid w:val="00E2257A"/>
    <w:rsid w:val="00E227CA"/>
    <w:rsid w:val="00E22804"/>
    <w:rsid w:val="00E229D6"/>
    <w:rsid w:val="00E22F1D"/>
    <w:rsid w:val="00E231E2"/>
    <w:rsid w:val="00E23678"/>
    <w:rsid w:val="00E23A99"/>
    <w:rsid w:val="00E24010"/>
    <w:rsid w:val="00E24620"/>
    <w:rsid w:val="00E24A61"/>
    <w:rsid w:val="00E24D5A"/>
    <w:rsid w:val="00E251DD"/>
    <w:rsid w:val="00E25417"/>
    <w:rsid w:val="00E25E88"/>
    <w:rsid w:val="00E2615C"/>
    <w:rsid w:val="00E2654C"/>
    <w:rsid w:val="00E26BF4"/>
    <w:rsid w:val="00E2785A"/>
    <w:rsid w:val="00E306AE"/>
    <w:rsid w:val="00E30818"/>
    <w:rsid w:val="00E308CB"/>
    <w:rsid w:val="00E30D9E"/>
    <w:rsid w:val="00E314A8"/>
    <w:rsid w:val="00E31539"/>
    <w:rsid w:val="00E31B51"/>
    <w:rsid w:val="00E31D10"/>
    <w:rsid w:val="00E32085"/>
    <w:rsid w:val="00E32421"/>
    <w:rsid w:val="00E32472"/>
    <w:rsid w:val="00E3286F"/>
    <w:rsid w:val="00E328AF"/>
    <w:rsid w:val="00E32BA7"/>
    <w:rsid w:val="00E32FFD"/>
    <w:rsid w:val="00E33234"/>
    <w:rsid w:val="00E3353D"/>
    <w:rsid w:val="00E335F2"/>
    <w:rsid w:val="00E3467A"/>
    <w:rsid w:val="00E355CF"/>
    <w:rsid w:val="00E355F2"/>
    <w:rsid w:val="00E367AD"/>
    <w:rsid w:val="00E36F0D"/>
    <w:rsid w:val="00E374B7"/>
    <w:rsid w:val="00E37AA2"/>
    <w:rsid w:val="00E37C08"/>
    <w:rsid w:val="00E37C68"/>
    <w:rsid w:val="00E402F7"/>
    <w:rsid w:val="00E40867"/>
    <w:rsid w:val="00E4151A"/>
    <w:rsid w:val="00E415D2"/>
    <w:rsid w:val="00E41924"/>
    <w:rsid w:val="00E41AD6"/>
    <w:rsid w:val="00E41D27"/>
    <w:rsid w:val="00E41E5A"/>
    <w:rsid w:val="00E43F04"/>
    <w:rsid w:val="00E44B5F"/>
    <w:rsid w:val="00E44BEE"/>
    <w:rsid w:val="00E44F39"/>
    <w:rsid w:val="00E45098"/>
    <w:rsid w:val="00E45269"/>
    <w:rsid w:val="00E45670"/>
    <w:rsid w:val="00E45972"/>
    <w:rsid w:val="00E45F1F"/>
    <w:rsid w:val="00E46812"/>
    <w:rsid w:val="00E46D0F"/>
    <w:rsid w:val="00E47205"/>
    <w:rsid w:val="00E47219"/>
    <w:rsid w:val="00E47378"/>
    <w:rsid w:val="00E50989"/>
    <w:rsid w:val="00E511A3"/>
    <w:rsid w:val="00E511A8"/>
    <w:rsid w:val="00E51411"/>
    <w:rsid w:val="00E51601"/>
    <w:rsid w:val="00E5168B"/>
    <w:rsid w:val="00E516C9"/>
    <w:rsid w:val="00E51E65"/>
    <w:rsid w:val="00E522BA"/>
    <w:rsid w:val="00E523A0"/>
    <w:rsid w:val="00E523B2"/>
    <w:rsid w:val="00E523E7"/>
    <w:rsid w:val="00E53B8E"/>
    <w:rsid w:val="00E53C16"/>
    <w:rsid w:val="00E53FF0"/>
    <w:rsid w:val="00E54030"/>
    <w:rsid w:val="00E540E3"/>
    <w:rsid w:val="00E54197"/>
    <w:rsid w:val="00E5465C"/>
    <w:rsid w:val="00E54918"/>
    <w:rsid w:val="00E54C15"/>
    <w:rsid w:val="00E55486"/>
    <w:rsid w:val="00E557E1"/>
    <w:rsid w:val="00E55C64"/>
    <w:rsid w:val="00E55DF5"/>
    <w:rsid w:val="00E55F21"/>
    <w:rsid w:val="00E560FF"/>
    <w:rsid w:val="00E56384"/>
    <w:rsid w:val="00E56397"/>
    <w:rsid w:val="00E563E6"/>
    <w:rsid w:val="00E56EE3"/>
    <w:rsid w:val="00E57014"/>
    <w:rsid w:val="00E5706A"/>
    <w:rsid w:val="00E57720"/>
    <w:rsid w:val="00E606F3"/>
    <w:rsid w:val="00E61657"/>
    <w:rsid w:val="00E6167F"/>
    <w:rsid w:val="00E621D7"/>
    <w:rsid w:val="00E62277"/>
    <w:rsid w:val="00E62793"/>
    <w:rsid w:val="00E62F5D"/>
    <w:rsid w:val="00E63F5B"/>
    <w:rsid w:val="00E641A5"/>
    <w:rsid w:val="00E64CDA"/>
    <w:rsid w:val="00E64D0E"/>
    <w:rsid w:val="00E64F04"/>
    <w:rsid w:val="00E64F3A"/>
    <w:rsid w:val="00E64F83"/>
    <w:rsid w:val="00E64FBF"/>
    <w:rsid w:val="00E650D9"/>
    <w:rsid w:val="00E650EA"/>
    <w:rsid w:val="00E6546F"/>
    <w:rsid w:val="00E657E9"/>
    <w:rsid w:val="00E659E8"/>
    <w:rsid w:val="00E65B74"/>
    <w:rsid w:val="00E65BA3"/>
    <w:rsid w:val="00E66200"/>
    <w:rsid w:val="00E6683D"/>
    <w:rsid w:val="00E66C3C"/>
    <w:rsid w:val="00E66E09"/>
    <w:rsid w:val="00E66EB2"/>
    <w:rsid w:val="00E6711F"/>
    <w:rsid w:val="00E673D6"/>
    <w:rsid w:val="00E6787E"/>
    <w:rsid w:val="00E679D7"/>
    <w:rsid w:val="00E67C20"/>
    <w:rsid w:val="00E67EE0"/>
    <w:rsid w:val="00E706D8"/>
    <w:rsid w:val="00E71285"/>
    <w:rsid w:val="00E715F9"/>
    <w:rsid w:val="00E7185C"/>
    <w:rsid w:val="00E720C3"/>
    <w:rsid w:val="00E72174"/>
    <w:rsid w:val="00E723FC"/>
    <w:rsid w:val="00E72CB4"/>
    <w:rsid w:val="00E7384D"/>
    <w:rsid w:val="00E73D1C"/>
    <w:rsid w:val="00E74443"/>
    <w:rsid w:val="00E74DA4"/>
    <w:rsid w:val="00E74F02"/>
    <w:rsid w:val="00E7521D"/>
    <w:rsid w:val="00E75372"/>
    <w:rsid w:val="00E759A4"/>
    <w:rsid w:val="00E76FDD"/>
    <w:rsid w:val="00E77320"/>
    <w:rsid w:val="00E77758"/>
    <w:rsid w:val="00E77FCD"/>
    <w:rsid w:val="00E80268"/>
    <w:rsid w:val="00E8038D"/>
    <w:rsid w:val="00E8069C"/>
    <w:rsid w:val="00E80EB9"/>
    <w:rsid w:val="00E80ED7"/>
    <w:rsid w:val="00E8107E"/>
    <w:rsid w:val="00E81FBF"/>
    <w:rsid w:val="00E820D9"/>
    <w:rsid w:val="00E823C4"/>
    <w:rsid w:val="00E824C3"/>
    <w:rsid w:val="00E8250A"/>
    <w:rsid w:val="00E82775"/>
    <w:rsid w:val="00E82A19"/>
    <w:rsid w:val="00E82F49"/>
    <w:rsid w:val="00E83158"/>
    <w:rsid w:val="00E831B7"/>
    <w:rsid w:val="00E832C7"/>
    <w:rsid w:val="00E83A71"/>
    <w:rsid w:val="00E841A8"/>
    <w:rsid w:val="00E843F4"/>
    <w:rsid w:val="00E84555"/>
    <w:rsid w:val="00E846DE"/>
    <w:rsid w:val="00E84BF5"/>
    <w:rsid w:val="00E84C5D"/>
    <w:rsid w:val="00E85ED2"/>
    <w:rsid w:val="00E86046"/>
    <w:rsid w:val="00E866B2"/>
    <w:rsid w:val="00E867B4"/>
    <w:rsid w:val="00E868D4"/>
    <w:rsid w:val="00E86A39"/>
    <w:rsid w:val="00E86B19"/>
    <w:rsid w:val="00E86EAA"/>
    <w:rsid w:val="00E87655"/>
    <w:rsid w:val="00E87A00"/>
    <w:rsid w:val="00E87B1C"/>
    <w:rsid w:val="00E87C36"/>
    <w:rsid w:val="00E907C1"/>
    <w:rsid w:val="00E908B5"/>
    <w:rsid w:val="00E909C9"/>
    <w:rsid w:val="00E90B34"/>
    <w:rsid w:val="00E90C54"/>
    <w:rsid w:val="00E90DB6"/>
    <w:rsid w:val="00E90DCB"/>
    <w:rsid w:val="00E90F4A"/>
    <w:rsid w:val="00E90F7C"/>
    <w:rsid w:val="00E9130A"/>
    <w:rsid w:val="00E9158C"/>
    <w:rsid w:val="00E91D69"/>
    <w:rsid w:val="00E921C1"/>
    <w:rsid w:val="00E9260B"/>
    <w:rsid w:val="00E92EE1"/>
    <w:rsid w:val="00E92F9B"/>
    <w:rsid w:val="00E93111"/>
    <w:rsid w:val="00E9389D"/>
    <w:rsid w:val="00E94396"/>
    <w:rsid w:val="00E94557"/>
    <w:rsid w:val="00E9524B"/>
    <w:rsid w:val="00E955E9"/>
    <w:rsid w:val="00E959D0"/>
    <w:rsid w:val="00E959FF"/>
    <w:rsid w:val="00E96586"/>
    <w:rsid w:val="00E967D9"/>
    <w:rsid w:val="00E96CE6"/>
    <w:rsid w:val="00E96D8F"/>
    <w:rsid w:val="00E970C0"/>
    <w:rsid w:val="00E97297"/>
    <w:rsid w:val="00E979B4"/>
    <w:rsid w:val="00E97E9E"/>
    <w:rsid w:val="00E97F4B"/>
    <w:rsid w:val="00EA03B6"/>
    <w:rsid w:val="00EA05F5"/>
    <w:rsid w:val="00EA1044"/>
    <w:rsid w:val="00EA10C3"/>
    <w:rsid w:val="00EA111D"/>
    <w:rsid w:val="00EA1172"/>
    <w:rsid w:val="00EA11DC"/>
    <w:rsid w:val="00EA187A"/>
    <w:rsid w:val="00EA1C05"/>
    <w:rsid w:val="00EA1F8F"/>
    <w:rsid w:val="00EA214B"/>
    <w:rsid w:val="00EA25B3"/>
    <w:rsid w:val="00EA26CF"/>
    <w:rsid w:val="00EA270C"/>
    <w:rsid w:val="00EA2E12"/>
    <w:rsid w:val="00EA304F"/>
    <w:rsid w:val="00EA3161"/>
    <w:rsid w:val="00EA3484"/>
    <w:rsid w:val="00EA35AF"/>
    <w:rsid w:val="00EA3BCD"/>
    <w:rsid w:val="00EA3C68"/>
    <w:rsid w:val="00EA4398"/>
    <w:rsid w:val="00EA486D"/>
    <w:rsid w:val="00EA4CD7"/>
    <w:rsid w:val="00EA4D09"/>
    <w:rsid w:val="00EA4EAB"/>
    <w:rsid w:val="00EA68D7"/>
    <w:rsid w:val="00EA693D"/>
    <w:rsid w:val="00EA69F2"/>
    <w:rsid w:val="00EA6E98"/>
    <w:rsid w:val="00EA7117"/>
    <w:rsid w:val="00EA77FD"/>
    <w:rsid w:val="00EA792D"/>
    <w:rsid w:val="00EA7B00"/>
    <w:rsid w:val="00EA7D00"/>
    <w:rsid w:val="00EA7E48"/>
    <w:rsid w:val="00EB19BB"/>
    <w:rsid w:val="00EB1D68"/>
    <w:rsid w:val="00EB234F"/>
    <w:rsid w:val="00EB23F6"/>
    <w:rsid w:val="00EB2588"/>
    <w:rsid w:val="00EB25C8"/>
    <w:rsid w:val="00EB28EF"/>
    <w:rsid w:val="00EB29E5"/>
    <w:rsid w:val="00EB2E5C"/>
    <w:rsid w:val="00EB378B"/>
    <w:rsid w:val="00EB3EE6"/>
    <w:rsid w:val="00EB41D2"/>
    <w:rsid w:val="00EB42F3"/>
    <w:rsid w:val="00EB4335"/>
    <w:rsid w:val="00EB442C"/>
    <w:rsid w:val="00EB54FC"/>
    <w:rsid w:val="00EB651C"/>
    <w:rsid w:val="00EB6805"/>
    <w:rsid w:val="00EB6F7E"/>
    <w:rsid w:val="00EB76E9"/>
    <w:rsid w:val="00EB7809"/>
    <w:rsid w:val="00EB7B73"/>
    <w:rsid w:val="00EB7D6B"/>
    <w:rsid w:val="00EC025F"/>
    <w:rsid w:val="00EC08A9"/>
    <w:rsid w:val="00EC0B3D"/>
    <w:rsid w:val="00EC0DF9"/>
    <w:rsid w:val="00EC105C"/>
    <w:rsid w:val="00EC18A5"/>
    <w:rsid w:val="00EC1AF2"/>
    <w:rsid w:val="00EC2063"/>
    <w:rsid w:val="00EC27D1"/>
    <w:rsid w:val="00EC28F4"/>
    <w:rsid w:val="00EC32B9"/>
    <w:rsid w:val="00EC3A37"/>
    <w:rsid w:val="00EC470D"/>
    <w:rsid w:val="00EC56F8"/>
    <w:rsid w:val="00EC5A8F"/>
    <w:rsid w:val="00EC6263"/>
    <w:rsid w:val="00EC6461"/>
    <w:rsid w:val="00EC68E3"/>
    <w:rsid w:val="00EC694E"/>
    <w:rsid w:val="00EC6B5A"/>
    <w:rsid w:val="00EC6EEF"/>
    <w:rsid w:val="00EC74C6"/>
    <w:rsid w:val="00EC75FA"/>
    <w:rsid w:val="00EC7F58"/>
    <w:rsid w:val="00ED00EE"/>
    <w:rsid w:val="00ED0B6D"/>
    <w:rsid w:val="00ED0F4D"/>
    <w:rsid w:val="00ED114A"/>
    <w:rsid w:val="00ED1256"/>
    <w:rsid w:val="00ED12C0"/>
    <w:rsid w:val="00ED14FF"/>
    <w:rsid w:val="00ED1CFF"/>
    <w:rsid w:val="00ED2202"/>
    <w:rsid w:val="00ED223D"/>
    <w:rsid w:val="00ED2440"/>
    <w:rsid w:val="00ED2FCD"/>
    <w:rsid w:val="00ED339D"/>
    <w:rsid w:val="00ED3675"/>
    <w:rsid w:val="00ED36EE"/>
    <w:rsid w:val="00ED3748"/>
    <w:rsid w:val="00ED3761"/>
    <w:rsid w:val="00ED3790"/>
    <w:rsid w:val="00ED4459"/>
    <w:rsid w:val="00ED4575"/>
    <w:rsid w:val="00ED5279"/>
    <w:rsid w:val="00ED6528"/>
    <w:rsid w:val="00ED6A59"/>
    <w:rsid w:val="00ED6F6C"/>
    <w:rsid w:val="00ED7105"/>
    <w:rsid w:val="00ED7623"/>
    <w:rsid w:val="00ED7A7E"/>
    <w:rsid w:val="00EE0034"/>
    <w:rsid w:val="00EE0200"/>
    <w:rsid w:val="00EE02CB"/>
    <w:rsid w:val="00EE0907"/>
    <w:rsid w:val="00EE0CE8"/>
    <w:rsid w:val="00EE0F07"/>
    <w:rsid w:val="00EE1258"/>
    <w:rsid w:val="00EE23D7"/>
    <w:rsid w:val="00EE275F"/>
    <w:rsid w:val="00EE27CD"/>
    <w:rsid w:val="00EE2A71"/>
    <w:rsid w:val="00EE2BFE"/>
    <w:rsid w:val="00EE304F"/>
    <w:rsid w:val="00EE3368"/>
    <w:rsid w:val="00EE3591"/>
    <w:rsid w:val="00EE394C"/>
    <w:rsid w:val="00EE3DB9"/>
    <w:rsid w:val="00EE41CC"/>
    <w:rsid w:val="00EE42FB"/>
    <w:rsid w:val="00EE4F84"/>
    <w:rsid w:val="00EE5376"/>
    <w:rsid w:val="00EE562F"/>
    <w:rsid w:val="00EE5A22"/>
    <w:rsid w:val="00EE5CBA"/>
    <w:rsid w:val="00EE5E87"/>
    <w:rsid w:val="00EE5F72"/>
    <w:rsid w:val="00EE6E6C"/>
    <w:rsid w:val="00EE7C40"/>
    <w:rsid w:val="00EE7D25"/>
    <w:rsid w:val="00EF022F"/>
    <w:rsid w:val="00EF02C9"/>
    <w:rsid w:val="00EF049B"/>
    <w:rsid w:val="00EF06F5"/>
    <w:rsid w:val="00EF091B"/>
    <w:rsid w:val="00EF0DA7"/>
    <w:rsid w:val="00EF1183"/>
    <w:rsid w:val="00EF1BF1"/>
    <w:rsid w:val="00EF27D5"/>
    <w:rsid w:val="00EF289A"/>
    <w:rsid w:val="00EF311F"/>
    <w:rsid w:val="00EF39A0"/>
    <w:rsid w:val="00EF3F95"/>
    <w:rsid w:val="00EF49FD"/>
    <w:rsid w:val="00EF4C09"/>
    <w:rsid w:val="00EF552C"/>
    <w:rsid w:val="00EF58B7"/>
    <w:rsid w:val="00EF5E99"/>
    <w:rsid w:val="00EF6208"/>
    <w:rsid w:val="00EF6EC1"/>
    <w:rsid w:val="00EF71B1"/>
    <w:rsid w:val="00EF795A"/>
    <w:rsid w:val="00EF7D82"/>
    <w:rsid w:val="00F000D5"/>
    <w:rsid w:val="00F0012F"/>
    <w:rsid w:val="00F0030B"/>
    <w:rsid w:val="00F00697"/>
    <w:rsid w:val="00F006E3"/>
    <w:rsid w:val="00F01BCC"/>
    <w:rsid w:val="00F01C78"/>
    <w:rsid w:val="00F01CB8"/>
    <w:rsid w:val="00F01DAC"/>
    <w:rsid w:val="00F020F4"/>
    <w:rsid w:val="00F02B6C"/>
    <w:rsid w:val="00F02BF7"/>
    <w:rsid w:val="00F036B2"/>
    <w:rsid w:val="00F03869"/>
    <w:rsid w:val="00F04100"/>
    <w:rsid w:val="00F04E10"/>
    <w:rsid w:val="00F04F10"/>
    <w:rsid w:val="00F0532E"/>
    <w:rsid w:val="00F05772"/>
    <w:rsid w:val="00F058B0"/>
    <w:rsid w:val="00F06161"/>
    <w:rsid w:val="00F064C1"/>
    <w:rsid w:val="00F06607"/>
    <w:rsid w:val="00F06975"/>
    <w:rsid w:val="00F06F91"/>
    <w:rsid w:val="00F072A8"/>
    <w:rsid w:val="00F07917"/>
    <w:rsid w:val="00F07E76"/>
    <w:rsid w:val="00F07ED4"/>
    <w:rsid w:val="00F10592"/>
    <w:rsid w:val="00F10AAA"/>
    <w:rsid w:val="00F10B3A"/>
    <w:rsid w:val="00F11557"/>
    <w:rsid w:val="00F11ADC"/>
    <w:rsid w:val="00F11F27"/>
    <w:rsid w:val="00F120A4"/>
    <w:rsid w:val="00F12479"/>
    <w:rsid w:val="00F12EC3"/>
    <w:rsid w:val="00F130B2"/>
    <w:rsid w:val="00F13EAD"/>
    <w:rsid w:val="00F14650"/>
    <w:rsid w:val="00F14B15"/>
    <w:rsid w:val="00F15068"/>
    <w:rsid w:val="00F1596A"/>
    <w:rsid w:val="00F15CAB"/>
    <w:rsid w:val="00F15D51"/>
    <w:rsid w:val="00F16104"/>
    <w:rsid w:val="00F16219"/>
    <w:rsid w:val="00F16BB3"/>
    <w:rsid w:val="00F17A0A"/>
    <w:rsid w:val="00F17D46"/>
    <w:rsid w:val="00F17ECD"/>
    <w:rsid w:val="00F17FA4"/>
    <w:rsid w:val="00F2017D"/>
    <w:rsid w:val="00F20B68"/>
    <w:rsid w:val="00F2108F"/>
    <w:rsid w:val="00F21245"/>
    <w:rsid w:val="00F2188B"/>
    <w:rsid w:val="00F2189C"/>
    <w:rsid w:val="00F21DC7"/>
    <w:rsid w:val="00F21E53"/>
    <w:rsid w:val="00F22C4F"/>
    <w:rsid w:val="00F23526"/>
    <w:rsid w:val="00F23E7A"/>
    <w:rsid w:val="00F241C8"/>
    <w:rsid w:val="00F241DE"/>
    <w:rsid w:val="00F244B8"/>
    <w:rsid w:val="00F24593"/>
    <w:rsid w:val="00F24D00"/>
    <w:rsid w:val="00F25027"/>
    <w:rsid w:val="00F25A67"/>
    <w:rsid w:val="00F26032"/>
    <w:rsid w:val="00F262CA"/>
    <w:rsid w:val="00F26643"/>
    <w:rsid w:val="00F26731"/>
    <w:rsid w:val="00F26793"/>
    <w:rsid w:val="00F26A45"/>
    <w:rsid w:val="00F27285"/>
    <w:rsid w:val="00F278F2"/>
    <w:rsid w:val="00F27EFA"/>
    <w:rsid w:val="00F3021D"/>
    <w:rsid w:val="00F30CF9"/>
    <w:rsid w:val="00F30EE0"/>
    <w:rsid w:val="00F325F0"/>
    <w:rsid w:val="00F32F2C"/>
    <w:rsid w:val="00F33089"/>
    <w:rsid w:val="00F343C4"/>
    <w:rsid w:val="00F34795"/>
    <w:rsid w:val="00F34DD8"/>
    <w:rsid w:val="00F34DEE"/>
    <w:rsid w:val="00F35D9B"/>
    <w:rsid w:val="00F36077"/>
    <w:rsid w:val="00F36267"/>
    <w:rsid w:val="00F3667D"/>
    <w:rsid w:val="00F3675A"/>
    <w:rsid w:val="00F3676B"/>
    <w:rsid w:val="00F3681B"/>
    <w:rsid w:val="00F37565"/>
    <w:rsid w:val="00F37598"/>
    <w:rsid w:val="00F379F1"/>
    <w:rsid w:val="00F37CA3"/>
    <w:rsid w:val="00F4057F"/>
    <w:rsid w:val="00F40883"/>
    <w:rsid w:val="00F4126E"/>
    <w:rsid w:val="00F41385"/>
    <w:rsid w:val="00F4193F"/>
    <w:rsid w:val="00F41EAF"/>
    <w:rsid w:val="00F42C32"/>
    <w:rsid w:val="00F42DA1"/>
    <w:rsid w:val="00F4317C"/>
    <w:rsid w:val="00F433C9"/>
    <w:rsid w:val="00F43424"/>
    <w:rsid w:val="00F43657"/>
    <w:rsid w:val="00F438CE"/>
    <w:rsid w:val="00F4412A"/>
    <w:rsid w:val="00F4431E"/>
    <w:rsid w:val="00F4436F"/>
    <w:rsid w:val="00F4456B"/>
    <w:rsid w:val="00F449F8"/>
    <w:rsid w:val="00F456DD"/>
    <w:rsid w:val="00F464E5"/>
    <w:rsid w:val="00F4661F"/>
    <w:rsid w:val="00F4752B"/>
    <w:rsid w:val="00F477BD"/>
    <w:rsid w:val="00F4782E"/>
    <w:rsid w:val="00F47BEF"/>
    <w:rsid w:val="00F5027D"/>
    <w:rsid w:val="00F50479"/>
    <w:rsid w:val="00F50581"/>
    <w:rsid w:val="00F50725"/>
    <w:rsid w:val="00F5085D"/>
    <w:rsid w:val="00F50AEF"/>
    <w:rsid w:val="00F50E3D"/>
    <w:rsid w:val="00F5105A"/>
    <w:rsid w:val="00F513B1"/>
    <w:rsid w:val="00F5272D"/>
    <w:rsid w:val="00F52AAF"/>
    <w:rsid w:val="00F52ADE"/>
    <w:rsid w:val="00F52C2D"/>
    <w:rsid w:val="00F53050"/>
    <w:rsid w:val="00F5351F"/>
    <w:rsid w:val="00F53593"/>
    <w:rsid w:val="00F535BB"/>
    <w:rsid w:val="00F53987"/>
    <w:rsid w:val="00F539D1"/>
    <w:rsid w:val="00F53EF6"/>
    <w:rsid w:val="00F540D3"/>
    <w:rsid w:val="00F54352"/>
    <w:rsid w:val="00F54549"/>
    <w:rsid w:val="00F545B9"/>
    <w:rsid w:val="00F54CA8"/>
    <w:rsid w:val="00F54CD6"/>
    <w:rsid w:val="00F55049"/>
    <w:rsid w:val="00F55285"/>
    <w:rsid w:val="00F55434"/>
    <w:rsid w:val="00F55D49"/>
    <w:rsid w:val="00F565EC"/>
    <w:rsid w:val="00F56A77"/>
    <w:rsid w:val="00F57321"/>
    <w:rsid w:val="00F576AD"/>
    <w:rsid w:val="00F5776C"/>
    <w:rsid w:val="00F61794"/>
    <w:rsid w:val="00F61A45"/>
    <w:rsid w:val="00F62061"/>
    <w:rsid w:val="00F6288F"/>
    <w:rsid w:val="00F628E5"/>
    <w:rsid w:val="00F62BDC"/>
    <w:rsid w:val="00F62CF7"/>
    <w:rsid w:val="00F62F23"/>
    <w:rsid w:val="00F63341"/>
    <w:rsid w:val="00F635DB"/>
    <w:rsid w:val="00F638F9"/>
    <w:rsid w:val="00F64487"/>
    <w:rsid w:val="00F64B9A"/>
    <w:rsid w:val="00F653FF"/>
    <w:rsid w:val="00F65D30"/>
    <w:rsid w:val="00F65F24"/>
    <w:rsid w:val="00F661A6"/>
    <w:rsid w:val="00F666DB"/>
    <w:rsid w:val="00F66D6F"/>
    <w:rsid w:val="00F66F31"/>
    <w:rsid w:val="00F6767E"/>
    <w:rsid w:val="00F679F6"/>
    <w:rsid w:val="00F70138"/>
    <w:rsid w:val="00F702CF"/>
    <w:rsid w:val="00F70890"/>
    <w:rsid w:val="00F70F09"/>
    <w:rsid w:val="00F70F0F"/>
    <w:rsid w:val="00F71666"/>
    <w:rsid w:val="00F716C4"/>
    <w:rsid w:val="00F71AAA"/>
    <w:rsid w:val="00F721AB"/>
    <w:rsid w:val="00F721FF"/>
    <w:rsid w:val="00F7289D"/>
    <w:rsid w:val="00F72E66"/>
    <w:rsid w:val="00F730BF"/>
    <w:rsid w:val="00F735E2"/>
    <w:rsid w:val="00F73729"/>
    <w:rsid w:val="00F73E13"/>
    <w:rsid w:val="00F73FDE"/>
    <w:rsid w:val="00F74292"/>
    <w:rsid w:val="00F74344"/>
    <w:rsid w:val="00F7509B"/>
    <w:rsid w:val="00F752C4"/>
    <w:rsid w:val="00F75370"/>
    <w:rsid w:val="00F75844"/>
    <w:rsid w:val="00F75889"/>
    <w:rsid w:val="00F7623A"/>
    <w:rsid w:val="00F76646"/>
    <w:rsid w:val="00F76AEB"/>
    <w:rsid w:val="00F76D06"/>
    <w:rsid w:val="00F76DE0"/>
    <w:rsid w:val="00F76E31"/>
    <w:rsid w:val="00F77157"/>
    <w:rsid w:val="00F77274"/>
    <w:rsid w:val="00F77765"/>
    <w:rsid w:val="00F77B6E"/>
    <w:rsid w:val="00F77DE9"/>
    <w:rsid w:val="00F80774"/>
    <w:rsid w:val="00F80A4C"/>
    <w:rsid w:val="00F80CB8"/>
    <w:rsid w:val="00F80CFF"/>
    <w:rsid w:val="00F81310"/>
    <w:rsid w:val="00F817DE"/>
    <w:rsid w:val="00F820CC"/>
    <w:rsid w:val="00F825EA"/>
    <w:rsid w:val="00F83D29"/>
    <w:rsid w:val="00F83DE6"/>
    <w:rsid w:val="00F8441B"/>
    <w:rsid w:val="00F84B9F"/>
    <w:rsid w:val="00F84D81"/>
    <w:rsid w:val="00F84DBC"/>
    <w:rsid w:val="00F850D2"/>
    <w:rsid w:val="00F8513C"/>
    <w:rsid w:val="00F856DA"/>
    <w:rsid w:val="00F85FBA"/>
    <w:rsid w:val="00F861AB"/>
    <w:rsid w:val="00F867C6"/>
    <w:rsid w:val="00F86954"/>
    <w:rsid w:val="00F86C4B"/>
    <w:rsid w:val="00F86DBD"/>
    <w:rsid w:val="00F86F24"/>
    <w:rsid w:val="00F8730F"/>
    <w:rsid w:val="00F87982"/>
    <w:rsid w:val="00F90194"/>
    <w:rsid w:val="00F909EB"/>
    <w:rsid w:val="00F90D92"/>
    <w:rsid w:val="00F90E03"/>
    <w:rsid w:val="00F91328"/>
    <w:rsid w:val="00F918DE"/>
    <w:rsid w:val="00F91A48"/>
    <w:rsid w:val="00F92440"/>
    <w:rsid w:val="00F92506"/>
    <w:rsid w:val="00F928CB"/>
    <w:rsid w:val="00F929C5"/>
    <w:rsid w:val="00F93041"/>
    <w:rsid w:val="00F9333D"/>
    <w:rsid w:val="00F938C2"/>
    <w:rsid w:val="00F93FD0"/>
    <w:rsid w:val="00F94688"/>
    <w:rsid w:val="00F946DE"/>
    <w:rsid w:val="00F94A13"/>
    <w:rsid w:val="00F94BCA"/>
    <w:rsid w:val="00F94E25"/>
    <w:rsid w:val="00F94F8F"/>
    <w:rsid w:val="00F95050"/>
    <w:rsid w:val="00F950FD"/>
    <w:rsid w:val="00F953F4"/>
    <w:rsid w:val="00F9607A"/>
    <w:rsid w:val="00F961FD"/>
    <w:rsid w:val="00F9636D"/>
    <w:rsid w:val="00F96C47"/>
    <w:rsid w:val="00F96D37"/>
    <w:rsid w:val="00F979EA"/>
    <w:rsid w:val="00F97C8A"/>
    <w:rsid w:val="00F97D7D"/>
    <w:rsid w:val="00FA079E"/>
    <w:rsid w:val="00FA09B4"/>
    <w:rsid w:val="00FA143D"/>
    <w:rsid w:val="00FA1715"/>
    <w:rsid w:val="00FA197E"/>
    <w:rsid w:val="00FA199F"/>
    <w:rsid w:val="00FA201A"/>
    <w:rsid w:val="00FA3311"/>
    <w:rsid w:val="00FA33B0"/>
    <w:rsid w:val="00FA34E5"/>
    <w:rsid w:val="00FA39B5"/>
    <w:rsid w:val="00FA39E5"/>
    <w:rsid w:val="00FA42A4"/>
    <w:rsid w:val="00FA4692"/>
    <w:rsid w:val="00FA476A"/>
    <w:rsid w:val="00FA477D"/>
    <w:rsid w:val="00FA4850"/>
    <w:rsid w:val="00FA4DCC"/>
    <w:rsid w:val="00FA5016"/>
    <w:rsid w:val="00FA53FA"/>
    <w:rsid w:val="00FA5590"/>
    <w:rsid w:val="00FA5801"/>
    <w:rsid w:val="00FA60EF"/>
    <w:rsid w:val="00FA643F"/>
    <w:rsid w:val="00FA66F5"/>
    <w:rsid w:val="00FA6907"/>
    <w:rsid w:val="00FA70D9"/>
    <w:rsid w:val="00FA7369"/>
    <w:rsid w:val="00FA74F8"/>
    <w:rsid w:val="00FA7543"/>
    <w:rsid w:val="00FA75DA"/>
    <w:rsid w:val="00FA7946"/>
    <w:rsid w:val="00FA7A6D"/>
    <w:rsid w:val="00FA7CB4"/>
    <w:rsid w:val="00FB028D"/>
    <w:rsid w:val="00FB0413"/>
    <w:rsid w:val="00FB0475"/>
    <w:rsid w:val="00FB069B"/>
    <w:rsid w:val="00FB0AE8"/>
    <w:rsid w:val="00FB0DDE"/>
    <w:rsid w:val="00FB1353"/>
    <w:rsid w:val="00FB16DB"/>
    <w:rsid w:val="00FB1CF2"/>
    <w:rsid w:val="00FB245A"/>
    <w:rsid w:val="00FB2BEB"/>
    <w:rsid w:val="00FB3532"/>
    <w:rsid w:val="00FB388A"/>
    <w:rsid w:val="00FB4059"/>
    <w:rsid w:val="00FB45D2"/>
    <w:rsid w:val="00FB4967"/>
    <w:rsid w:val="00FB4BF6"/>
    <w:rsid w:val="00FB4EF9"/>
    <w:rsid w:val="00FB5282"/>
    <w:rsid w:val="00FB580B"/>
    <w:rsid w:val="00FB5843"/>
    <w:rsid w:val="00FB594F"/>
    <w:rsid w:val="00FB5D4C"/>
    <w:rsid w:val="00FB5EFA"/>
    <w:rsid w:val="00FB6805"/>
    <w:rsid w:val="00FB6A76"/>
    <w:rsid w:val="00FB6DE0"/>
    <w:rsid w:val="00FB7268"/>
    <w:rsid w:val="00FB7942"/>
    <w:rsid w:val="00FB7A19"/>
    <w:rsid w:val="00FB7B33"/>
    <w:rsid w:val="00FB7B43"/>
    <w:rsid w:val="00FC04BB"/>
    <w:rsid w:val="00FC0E10"/>
    <w:rsid w:val="00FC16B8"/>
    <w:rsid w:val="00FC1F74"/>
    <w:rsid w:val="00FC21E9"/>
    <w:rsid w:val="00FC27FC"/>
    <w:rsid w:val="00FC3277"/>
    <w:rsid w:val="00FC336E"/>
    <w:rsid w:val="00FC3751"/>
    <w:rsid w:val="00FC3BB6"/>
    <w:rsid w:val="00FC3D09"/>
    <w:rsid w:val="00FC44F9"/>
    <w:rsid w:val="00FC47C4"/>
    <w:rsid w:val="00FC51F3"/>
    <w:rsid w:val="00FC557C"/>
    <w:rsid w:val="00FC58B0"/>
    <w:rsid w:val="00FC6099"/>
    <w:rsid w:val="00FC65FF"/>
    <w:rsid w:val="00FC6DC1"/>
    <w:rsid w:val="00FC77E3"/>
    <w:rsid w:val="00FC7AFE"/>
    <w:rsid w:val="00FC7D23"/>
    <w:rsid w:val="00FD0A43"/>
    <w:rsid w:val="00FD1027"/>
    <w:rsid w:val="00FD18B0"/>
    <w:rsid w:val="00FD196E"/>
    <w:rsid w:val="00FD1BA5"/>
    <w:rsid w:val="00FD3017"/>
    <w:rsid w:val="00FD33B3"/>
    <w:rsid w:val="00FD33F5"/>
    <w:rsid w:val="00FD3812"/>
    <w:rsid w:val="00FD3BA3"/>
    <w:rsid w:val="00FD3C72"/>
    <w:rsid w:val="00FD4CE2"/>
    <w:rsid w:val="00FD4EA2"/>
    <w:rsid w:val="00FD4F89"/>
    <w:rsid w:val="00FD55C6"/>
    <w:rsid w:val="00FD6937"/>
    <w:rsid w:val="00FD7039"/>
    <w:rsid w:val="00FD7664"/>
    <w:rsid w:val="00FD7EDE"/>
    <w:rsid w:val="00FE01DD"/>
    <w:rsid w:val="00FE03BE"/>
    <w:rsid w:val="00FE054A"/>
    <w:rsid w:val="00FE0A24"/>
    <w:rsid w:val="00FE28A7"/>
    <w:rsid w:val="00FE2931"/>
    <w:rsid w:val="00FE29FD"/>
    <w:rsid w:val="00FE2AD8"/>
    <w:rsid w:val="00FE2EE6"/>
    <w:rsid w:val="00FE3D0D"/>
    <w:rsid w:val="00FE470F"/>
    <w:rsid w:val="00FE4839"/>
    <w:rsid w:val="00FE58EC"/>
    <w:rsid w:val="00FE5CA0"/>
    <w:rsid w:val="00FE633F"/>
    <w:rsid w:val="00FE6BAA"/>
    <w:rsid w:val="00FE6F35"/>
    <w:rsid w:val="00FE7123"/>
    <w:rsid w:val="00FE73A0"/>
    <w:rsid w:val="00FE7467"/>
    <w:rsid w:val="00FF072E"/>
    <w:rsid w:val="00FF0805"/>
    <w:rsid w:val="00FF0B8F"/>
    <w:rsid w:val="00FF13DD"/>
    <w:rsid w:val="00FF17F5"/>
    <w:rsid w:val="00FF1EED"/>
    <w:rsid w:val="00FF22F7"/>
    <w:rsid w:val="00FF2803"/>
    <w:rsid w:val="00FF2B2C"/>
    <w:rsid w:val="00FF2D58"/>
    <w:rsid w:val="00FF3BE8"/>
    <w:rsid w:val="00FF3DFC"/>
    <w:rsid w:val="00FF3F09"/>
    <w:rsid w:val="00FF4519"/>
    <w:rsid w:val="00FF4958"/>
    <w:rsid w:val="00FF49EF"/>
    <w:rsid w:val="00FF4D04"/>
    <w:rsid w:val="00FF4D25"/>
    <w:rsid w:val="00FF519B"/>
    <w:rsid w:val="00FF5219"/>
    <w:rsid w:val="00FF62AB"/>
    <w:rsid w:val="00FF62FE"/>
    <w:rsid w:val="00FF757F"/>
    <w:rsid w:val="00FF76F5"/>
    <w:rsid w:val="00FF78E1"/>
    <w:rsid w:val="00FF7D7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1B057F5A-4327-4B02-93D4-41B2A1C5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uiPriority="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10B3"/>
    <w:pPr>
      <w:widowControl w:val="0"/>
      <w:adjustRightInd w:val="0"/>
      <w:spacing w:line="360" w:lineRule="atLeast"/>
      <w:jc w:val="both"/>
      <w:textAlignment w:val="baseline"/>
    </w:pPr>
    <w:rPr>
      <w:rFonts w:ascii="Times New Roman" w:eastAsia="Times New Roman" w:hAnsi="Times New Roman"/>
    </w:rPr>
  </w:style>
  <w:style w:type="paragraph" w:styleId="Titolo1">
    <w:name w:val="heading 1"/>
    <w:basedOn w:val="Normale"/>
    <w:next w:val="Normale"/>
    <w:link w:val="Titolo1Carattere"/>
    <w:uiPriority w:val="1"/>
    <w:qFormat/>
    <w:rsid w:val="008D10B3"/>
    <w:pPr>
      <w:keepNext/>
      <w:widowControl/>
      <w:adjustRightInd/>
      <w:spacing w:line="240" w:lineRule="auto"/>
      <w:jc w:val="center"/>
      <w:textAlignment w:val="auto"/>
      <w:outlineLvl w:val="0"/>
    </w:pPr>
    <w:rPr>
      <w:rFonts w:eastAsia="Calibri"/>
      <w:b/>
      <w:sz w:val="24"/>
    </w:rPr>
  </w:style>
  <w:style w:type="paragraph" w:styleId="Titolo2">
    <w:name w:val="heading 2"/>
    <w:basedOn w:val="Normale"/>
    <w:next w:val="Normale"/>
    <w:link w:val="Titolo2Carattere"/>
    <w:uiPriority w:val="1"/>
    <w:qFormat/>
    <w:rsid w:val="008D10B3"/>
    <w:pPr>
      <w:keepNext/>
      <w:spacing w:before="240" w:after="60"/>
      <w:outlineLvl w:val="1"/>
    </w:pPr>
    <w:rPr>
      <w:rFonts w:ascii="Cambria" w:eastAsia="Calibri" w:hAnsi="Cambria"/>
      <w:b/>
      <w:i/>
      <w:sz w:val="28"/>
    </w:rPr>
  </w:style>
  <w:style w:type="paragraph" w:styleId="Titolo3">
    <w:name w:val="heading 3"/>
    <w:basedOn w:val="Normale"/>
    <w:next w:val="Normale"/>
    <w:link w:val="Titolo3Carattere"/>
    <w:uiPriority w:val="1"/>
    <w:qFormat/>
    <w:rsid w:val="008D10B3"/>
    <w:pPr>
      <w:keepNext/>
      <w:spacing w:before="240" w:after="60"/>
      <w:outlineLvl w:val="2"/>
    </w:pPr>
    <w:rPr>
      <w:rFonts w:ascii="Cambria" w:eastAsia="Calibri" w:hAnsi="Cambria"/>
      <w:b/>
      <w:sz w:val="26"/>
    </w:rPr>
  </w:style>
  <w:style w:type="paragraph" w:styleId="Titolo4">
    <w:name w:val="heading 4"/>
    <w:aliases w:val="Titolo 4 PdR"/>
    <w:basedOn w:val="Normale"/>
    <w:next w:val="Normale"/>
    <w:link w:val="Titolo4Carattere"/>
    <w:uiPriority w:val="1"/>
    <w:qFormat/>
    <w:locked/>
    <w:rsid w:val="00095EEA"/>
    <w:pPr>
      <w:keepNext/>
      <w:widowControl/>
      <w:adjustRightInd/>
      <w:spacing w:line="240" w:lineRule="auto"/>
      <w:jc w:val="center"/>
      <w:textAlignment w:val="auto"/>
      <w:outlineLvl w:val="3"/>
    </w:pPr>
    <w:rPr>
      <w:rFonts w:eastAsia="Calibri"/>
      <w:i/>
      <w:u w:val="single"/>
    </w:rPr>
  </w:style>
  <w:style w:type="paragraph" w:styleId="Titolo5">
    <w:name w:val="heading 5"/>
    <w:basedOn w:val="Normale"/>
    <w:next w:val="Normale"/>
    <w:link w:val="Titolo5Carattere"/>
    <w:uiPriority w:val="1"/>
    <w:qFormat/>
    <w:rsid w:val="008D10B3"/>
    <w:pPr>
      <w:spacing w:before="240" w:after="60"/>
      <w:outlineLvl w:val="4"/>
    </w:pPr>
    <w:rPr>
      <w:rFonts w:ascii="Calibri" w:eastAsia="Calibri" w:hAnsi="Calibri"/>
      <w:b/>
      <w:i/>
      <w:sz w:val="26"/>
    </w:rPr>
  </w:style>
  <w:style w:type="paragraph" w:styleId="Titolo6">
    <w:name w:val="heading 6"/>
    <w:basedOn w:val="Normale"/>
    <w:next w:val="Normale"/>
    <w:link w:val="Titolo6Carattere"/>
    <w:qFormat/>
    <w:rsid w:val="008D10B3"/>
    <w:pPr>
      <w:widowControl/>
      <w:adjustRightInd/>
      <w:spacing w:before="240" w:after="60" w:line="240" w:lineRule="auto"/>
      <w:jc w:val="left"/>
      <w:textAlignment w:val="auto"/>
      <w:outlineLvl w:val="5"/>
    </w:pPr>
    <w:rPr>
      <w:rFonts w:eastAsia="Calibri"/>
      <w:b/>
    </w:rPr>
  </w:style>
  <w:style w:type="paragraph" w:styleId="Titolo7">
    <w:name w:val="heading 7"/>
    <w:basedOn w:val="Normale"/>
    <w:next w:val="Normale"/>
    <w:link w:val="Titolo7Carattere"/>
    <w:qFormat/>
    <w:rsid w:val="00A76E38"/>
    <w:pPr>
      <w:widowControl/>
      <w:tabs>
        <w:tab w:val="num" w:pos="1656"/>
      </w:tabs>
      <w:adjustRightInd/>
      <w:spacing w:before="240" w:after="60" w:line="240" w:lineRule="auto"/>
      <w:ind w:left="1656" w:hanging="1296"/>
      <w:jc w:val="left"/>
      <w:textAlignment w:val="auto"/>
      <w:outlineLvl w:val="6"/>
    </w:pPr>
    <w:rPr>
      <w:rFonts w:eastAsia="Calibri"/>
      <w:sz w:val="24"/>
    </w:rPr>
  </w:style>
  <w:style w:type="paragraph" w:styleId="Titolo8">
    <w:name w:val="heading 8"/>
    <w:basedOn w:val="Normale"/>
    <w:next w:val="Normale"/>
    <w:link w:val="Titolo8Carattere"/>
    <w:qFormat/>
    <w:rsid w:val="00EB19BB"/>
    <w:pPr>
      <w:spacing w:before="240" w:after="60"/>
      <w:outlineLvl w:val="7"/>
    </w:pPr>
    <w:rPr>
      <w:rFonts w:ascii="Calibri" w:eastAsia="Calibri" w:hAnsi="Calibri"/>
      <w:i/>
      <w:sz w:val="24"/>
    </w:rPr>
  </w:style>
  <w:style w:type="paragraph" w:styleId="Titolo9">
    <w:name w:val="heading 9"/>
    <w:basedOn w:val="Normale"/>
    <w:next w:val="Normale"/>
    <w:link w:val="Titolo9Carattere"/>
    <w:qFormat/>
    <w:rsid w:val="00A76E38"/>
    <w:pPr>
      <w:widowControl/>
      <w:tabs>
        <w:tab w:val="num" w:pos="1944"/>
      </w:tabs>
      <w:adjustRightInd/>
      <w:spacing w:before="240" w:after="60" w:line="240" w:lineRule="auto"/>
      <w:ind w:left="1944" w:hanging="1584"/>
      <w:jc w:val="left"/>
      <w:textAlignment w:val="auto"/>
      <w:outlineLvl w:val="8"/>
    </w:pPr>
    <w:rPr>
      <w:rFonts w:ascii="Arial" w:eastAsia="Calibri" w:hAnsi="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1Char">
    <w:name w:val="Heading 1 Char"/>
    <w:uiPriority w:val="99"/>
    <w:locked/>
    <w:rsid w:val="00814157"/>
    <w:rPr>
      <w:rFonts w:ascii="Cambria" w:hAnsi="Cambria"/>
      <w:b/>
      <w:kern w:val="32"/>
      <w:sz w:val="32"/>
    </w:rPr>
  </w:style>
  <w:style w:type="character" w:customStyle="1" w:styleId="Heading2Char">
    <w:name w:val="Heading 2 Char"/>
    <w:uiPriority w:val="99"/>
    <w:semiHidden/>
    <w:locked/>
    <w:rsid w:val="00814157"/>
    <w:rPr>
      <w:rFonts w:ascii="Cambria" w:hAnsi="Cambria"/>
      <w:b/>
      <w:i/>
      <w:sz w:val="28"/>
    </w:rPr>
  </w:style>
  <w:style w:type="character" w:customStyle="1" w:styleId="Titolo3Carattere">
    <w:name w:val="Titolo 3 Carattere"/>
    <w:link w:val="Titolo3"/>
    <w:uiPriority w:val="1"/>
    <w:locked/>
    <w:rsid w:val="008D10B3"/>
    <w:rPr>
      <w:rFonts w:ascii="Cambria" w:hAnsi="Cambria"/>
      <w:b/>
      <w:sz w:val="26"/>
    </w:rPr>
  </w:style>
  <w:style w:type="character" w:customStyle="1" w:styleId="Titolo4Carattere">
    <w:name w:val="Titolo 4 Carattere"/>
    <w:aliases w:val="Titolo 4 PdR Carattere"/>
    <w:link w:val="Titolo4"/>
    <w:uiPriority w:val="1"/>
    <w:locked/>
    <w:rsid w:val="00095EEA"/>
    <w:rPr>
      <w:rFonts w:ascii="Times New Roman" w:hAnsi="Times New Roman"/>
      <w:i/>
      <w:sz w:val="20"/>
      <w:u w:val="single"/>
    </w:rPr>
  </w:style>
  <w:style w:type="character" w:customStyle="1" w:styleId="Titolo5Carattere">
    <w:name w:val="Titolo 5 Carattere"/>
    <w:link w:val="Titolo5"/>
    <w:uiPriority w:val="1"/>
    <w:locked/>
    <w:rsid w:val="008D10B3"/>
    <w:rPr>
      <w:rFonts w:ascii="Calibri" w:hAnsi="Calibri"/>
      <w:b/>
      <w:i/>
      <w:sz w:val="26"/>
    </w:rPr>
  </w:style>
  <w:style w:type="character" w:customStyle="1" w:styleId="Titolo6Carattere">
    <w:name w:val="Titolo 6 Carattere"/>
    <w:link w:val="Titolo6"/>
    <w:locked/>
    <w:rsid w:val="008D10B3"/>
    <w:rPr>
      <w:rFonts w:ascii="Times New Roman" w:hAnsi="Times New Roman"/>
      <w:b/>
      <w:lang w:eastAsia="it-IT"/>
    </w:rPr>
  </w:style>
  <w:style w:type="character" w:customStyle="1" w:styleId="Titolo7Carattere">
    <w:name w:val="Titolo 7 Carattere"/>
    <w:link w:val="Titolo7"/>
    <w:locked/>
    <w:rsid w:val="00A76E38"/>
    <w:rPr>
      <w:rFonts w:ascii="Times New Roman" w:hAnsi="Times New Roman"/>
      <w:sz w:val="24"/>
    </w:rPr>
  </w:style>
  <w:style w:type="character" w:customStyle="1" w:styleId="Titolo8Carattere">
    <w:name w:val="Titolo 8 Carattere"/>
    <w:link w:val="Titolo8"/>
    <w:locked/>
    <w:rsid w:val="00EB19BB"/>
    <w:rPr>
      <w:rFonts w:ascii="Calibri" w:hAnsi="Calibri"/>
      <w:i/>
      <w:sz w:val="24"/>
    </w:rPr>
  </w:style>
  <w:style w:type="character" w:customStyle="1" w:styleId="Titolo9Carattere">
    <w:name w:val="Titolo 9 Carattere"/>
    <w:link w:val="Titolo9"/>
    <w:locked/>
    <w:rsid w:val="00A76E38"/>
    <w:rPr>
      <w:rFonts w:ascii="Arial" w:hAnsi="Arial"/>
    </w:rPr>
  </w:style>
  <w:style w:type="character" w:customStyle="1" w:styleId="Titolo1Carattere">
    <w:name w:val="Titolo 1 Carattere"/>
    <w:link w:val="Titolo1"/>
    <w:uiPriority w:val="1"/>
    <w:locked/>
    <w:rsid w:val="008D10B3"/>
    <w:rPr>
      <w:rFonts w:ascii="Times New Roman" w:hAnsi="Times New Roman"/>
      <w:b/>
      <w:sz w:val="24"/>
      <w:lang w:eastAsia="it-IT"/>
    </w:rPr>
  </w:style>
  <w:style w:type="character" w:customStyle="1" w:styleId="Titolo2Carattere">
    <w:name w:val="Titolo 2 Carattere"/>
    <w:link w:val="Titolo2"/>
    <w:uiPriority w:val="1"/>
    <w:locked/>
    <w:rsid w:val="008D10B3"/>
    <w:rPr>
      <w:rFonts w:ascii="Cambria" w:hAnsi="Cambria"/>
      <w:b/>
      <w:i/>
      <w:sz w:val="28"/>
    </w:rPr>
  </w:style>
  <w:style w:type="paragraph" w:customStyle="1" w:styleId="Verbale">
    <w:name w:val="Verbale"/>
    <w:basedOn w:val="Normale"/>
    <w:next w:val="Normale"/>
    <w:uiPriority w:val="99"/>
    <w:rsid w:val="008D10B3"/>
    <w:pPr>
      <w:spacing w:after="120"/>
      <w:jc w:val="center"/>
    </w:pPr>
    <w:rPr>
      <w:rFonts w:ascii="Garamond" w:hAnsi="Garamond" w:cs="Garamond"/>
      <w:b/>
      <w:bCs/>
      <w:caps/>
      <w:sz w:val="32"/>
      <w:szCs w:val="32"/>
    </w:rPr>
  </w:style>
  <w:style w:type="paragraph" w:customStyle="1" w:styleId="Tabella">
    <w:name w:val="Tabella"/>
    <w:basedOn w:val="Normale"/>
    <w:uiPriority w:val="99"/>
    <w:rsid w:val="008D10B3"/>
    <w:pPr>
      <w:tabs>
        <w:tab w:val="left" w:pos="7371"/>
      </w:tabs>
      <w:spacing w:before="20" w:after="20"/>
      <w:ind w:left="284" w:hanging="284"/>
    </w:pPr>
    <w:rPr>
      <w:rFonts w:ascii="Eurostile" w:hAnsi="Eurostile" w:cs="Eurostile"/>
      <w:sz w:val="18"/>
      <w:szCs w:val="18"/>
    </w:rPr>
  </w:style>
  <w:style w:type="paragraph" w:customStyle="1" w:styleId="Default">
    <w:name w:val="Default"/>
    <w:rsid w:val="008D10B3"/>
    <w:pPr>
      <w:widowControl w:val="0"/>
      <w:autoSpaceDE w:val="0"/>
      <w:autoSpaceDN w:val="0"/>
      <w:adjustRightInd w:val="0"/>
      <w:spacing w:line="360" w:lineRule="atLeast"/>
      <w:jc w:val="both"/>
      <w:textAlignment w:val="baseline"/>
    </w:pPr>
    <w:rPr>
      <w:rFonts w:ascii="Times New Roman" w:eastAsia="Times New Roman" w:hAnsi="Times New Roman"/>
      <w:color w:val="000000"/>
      <w:sz w:val="24"/>
      <w:szCs w:val="24"/>
    </w:rPr>
  </w:style>
  <w:style w:type="paragraph" w:styleId="Pidipagina">
    <w:name w:val="footer"/>
    <w:basedOn w:val="Normale"/>
    <w:link w:val="PidipaginaCarattere"/>
    <w:rsid w:val="008D10B3"/>
    <w:pPr>
      <w:tabs>
        <w:tab w:val="center" w:pos="4819"/>
        <w:tab w:val="right" w:pos="9638"/>
      </w:tabs>
    </w:pPr>
    <w:rPr>
      <w:rFonts w:eastAsia="Calibri"/>
    </w:rPr>
  </w:style>
  <w:style w:type="character" w:customStyle="1" w:styleId="PidipaginaCarattere">
    <w:name w:val="Piè di pagina Carattere"/>
    <w:link w:val="Pidipagina"/>
    <w:locked/>
    <w:rsid w:val="008D10B3"/>
    <w:rPr>
      <w:rFonts w:ascii="Times New Roman" w:hAnsi="Times New Roman"/>
      <w:sz w:val="20"/>
      <w:lang w:eastAsia="it-IT"/>
    </w:rPr>
  </w:style>
  <w:style w:type="paragraph" w:styleId="Corpotesto">
    <w:name w:val="Body Text"/>
    <w:basedOn w:val="Normale"/>
    <w:link w:val="CorpotestoCarattere"/>
    <w:uiPriority w:val="1"/>
    <w:qFormat/>
    <w:rsid w:val="008D10B3"/>
    <w:pPr>
      <w:widowControl/>
      <w:adjustRightInd/>
      <w:spacing w:after="120" w:line="240" w:lineRule="auto"/>
      <w:jc w:val="left"/>
      <w:textAlignment w:val="auto"/>
    </w:pPr>
    <w:rPr>
      <w:rFonts w:eastAsia="Calibri"/>
      <w:sz w:val="24"/>
    </w:rPr>
  </w:style>
  <w:style w:type="character" w:customStyle="1" w:styleId="CorpotestoCarattere">
    <w:name w:val="Corpo testo Carattere"/>
    <w:link w:val="Corpotesto"/>
    <w:uiPriority w:val="1"/>
    <w:locked/>
    <w:rsid w:val="008D10B3"/>
    <w:rPr>
      <w:rFonts w:ascii="Times New Roman" w:hAnsi="Times New Roman"/>
      <w:sz w:val="24"/>
      <w:lang w:eastAsia="it-IT"/>
    </w:rPr>
  </w:style>
  <w:style w:type="paragraph" w:styleId="Rientrocorpodeltesto">
    <w:name w:val="Body Text Indent"/>
    <w:basedOn w:val="Normale"/>
    <w:link w:val="RientrocorpodeltestoCarattere"/>
    <w:uiPriority w:val="99"/>
    <w:rsid w:val="008D10B3"/>
    <w:pPr>
      <w:spacing w:after="120"/>
      <w:ind w:left="283"/>
    </w:pPr>
    <w:rPr>
      <w:rFonts w:eastAsia="Calibri"/>
    </w:rPr>
  </w:style>
  <w:style w:type="character" w:customStyle="1" w:styleId="BodyTextIndentChar">
    <w:name w:val="Body Text Indent Char"/>
    <w:uiPriority w:val="99"/>
    <w:semiHidden/>
    <w:locked/>
    <w:rsid w:val="00814157"/>
    <w:rPr>
      <w:sz w:val="24"/>
    </w:rPr>
  </w:style>
  <w:style w:type="character" w:customStyle="1" w:styleId="RientrocorpodeltestoCarattere">
    <w:name w:val="Rientro corpo del testo Carattere"/>
    <w:link w:val="Rientrocorpodeltesto"/>
    <w:uiPriority w:val="99"/>
    <w:locked/>
    <w:rsid w:val="008D10B3"/>
    <w:rPr>
      <w:rFonts w:ascii="Times New Roman" w:hAnsi="Times New Roman"/>
      <w:sz w:val="20"/>
      <w:lang w:eastAsia="it-IT"/>
    </w:rPr>
  </w:style>
  <w:style w:type="paragraph" w:styleId="Paragrafoelenco">
    <w:name w:val="List Paragraph"/>
    <w:basedOn w:val="Normale"/>
    <w:uiPriority w:val="34"/>
    <w:qFormat/>
    <w:rsid w:val="008D10B3"/>
    <w:pPr>
      <w:widowControl/>
      <w:adjustRightInd/>
      <w:spacing w:after="200" w:line="276" w:lineRule="auto"/>
      <w:ind w:left="720"/>
      <w:contextualSpacing/>
      <w:jc w:val="left"/>
      <w:textAlignment w:val="auto"/>
    </w:pPr>
    <w:rPr>
      <w:rFonts w:ascii="Calibri" w:hAnsi="Calibri"/>
      <w:sz w:val="22"/>
      <w:szCs w:val="22"/>
    </w:rPr>
  </w:style>
  <w:style w:type="paragraph" w:styleId="Intestazione">
    <w:name w:val="header"/>
    <w:aliases w:val="hd,intestazione"/>
    <w:basedOn w:val="Normale"/>
    <w:link w:val="IntestazioneCarattere"/>
    <w:rsid w:val="008D10B3"/>
    <w:pPr>
      <w:tabs>
        <w:tab w:val="center" w:pos="4819"/>
        <w:tab w:val="right" w:pos="9638"/>
      </w:tabs>
    </w:pPr>
    <w:rPr>
      <w:rFonts w:eastAsia="Calibri"/>
    </w:rPr>
  </w:style>
  <w:style w:type="character" w:customStyle="1" w:styleId="IntestazioneCarattere">
    <w:name w:val="Intestazione Carattere"/>
    <w:aliases w:val="hd Carattere,intestazione Carattere"/>
    <w:link w:val="Intestazione"/>
    <w:locked/>
    <w:rsid w:val="008D10B3"/>
    <w:rPr>
      <w:rFonts w:ascii="Times New Roman" w:hAnsi="Times New Roman"/>
      <w:sz w:val="20"/>
      <w:lang w:eastAsia="it-IT"/>
    </w:rPr>
  </w:style>
  <w:style w:type="paragraph" w:styleId="Rientrocorpodeltesto3">
    <w:name w:val="Body Text Indent 3"/>
    <w:basedOn w:val="Normale"/>
    <w:link w:val="Rientrocorpodeltesto3Carattere"/>
    <w:rsid w:val="008D10B3"/>
    <w:pPr>
      <w:spacing w:after="120"/>
      <w:ind w:left="283"/>
    </w:pPr>
    <w:rPr>
      <w:rFonts w:eastAsia="Calibri"/>
      <w:sz w:val="16"/>
    </w:rPr>
  </w:style>
  <w:style w:type="character" w:customStyle="1" w:styleId="Rientrocorpodeltesto3Carattere">
    <w:name w:val="Rientro corpo del testo 3 Carattere"/>
    <w:link w:val="Rientrocorpodeltesto3"/>
    <w:locked/>
    <w:rsid w:val="008D10B3"/>
    <w:rPr>
      <w:rFonts w:ascii="Times New Roman" w:hAnsi="Times New Roman"/>
      <w:sz w:val="16"/>
    </w:rPr>
  </w:style>
  <w:style w:type="paragraph" w:customStyle="1" w:styleId="Corpodeltesto31">
    <w:name w:val="Corpo del testo 31"/>
    <w:basedOn w:val="Normale"/>
    <w:uiPriority w:val="99"/>
    <w:rsid w:val="008D10B3"/>
    <w:pPr>
      <w:widowControl/>
      <w:suppressAutoHyphens/>
      <w:adjustRightInd/>
      <w:spacing w:line="360" w:lineRule="auto"/>
      <w:jc w:val="left"/>
      <w:textAlignment w:val="auto"/>
    </w:pPr>
    <w:rPr>
      <w:rFonts w:ascii="Arial" w:hAnsi="Arial" w:cs="Arial"/>
      <w:lang w:eastAsia="ar-SA"/>
    </w:rPr>
  </w:style>
  <w:style w:type="paragraph" w:styleId="Corpodeltesto3">
    <w:name w:val="Body Text 3"/>
    <w:basedOn w:val="Normale"/>
    <w:link w:val="Corpodeltesto3Carattere"/>
    <w:uiPriority w:val="99"/>
    <w:rsid w:val="008D10B3"/>
    <w:pPr>
      <w:widowControl/>
      <w:suppressAutoHyphens/>
      <w:adjustRightInd/>
      <w:spacing w:after="120" w:line="240" w:lineRule="auto"/>
      <w:jc w:val="left"/>
      <w:textAlignment w:val="auto"/>
    </w:pPr>
    <w:rPr>
      <w:rFonts w:eastAsia="Calibri"/>
      <w:b/>
      <w:sz w:val="16"/>
      <w:lang w:eastAsia="ar-SA"/>
    </w:rPr>
  </w:style>
  <w:style w:type="character" w:customStyle="1" w:styleId="Corpodeltesto3Carattere">
    <w:name w:val="Corpo del testo 3 Carattere"/>
    <w:link w:val="Corpodeltesto3"/>
    <w:uiPriority w:val="99"/>
    <w:locked/>
    <w:rsid w:val="008D10B3"/>
    <w:rPr>
      <w:rFonts w:ascii="Times New Roman" w:hAnsi="Times New Roman"/>
      <w:b/>
      <w:sz w:val="16"/>
      <w:lang w:eastAsia="ar-SA" w:bidi="ar-SA"/>
    </w:rPr>
  </w:style>
  <w:style w:type="paragraph" w:styleId="Corpodeltesto2">
    <w:name w:val="Body Text 2"/>
    <w:basedOn w:val="Normale"/>
    <w:link w:val="Corpodeltesto2Carattere"/>
    <w:rsid w:val="008D10B3"/>
    <w:pPr>
      <w:spacing w:after="120" w:line="480" w:lineRule="auto"/>
    </w:pPr>
    <w:rPr>
      <w:rFonts w:eastAsia="Calibri"/>
    </w:rPr>
  </w:style>
  <w:style w:type="character" w:customStyle="1" w:styleId="Corpodeltesto2Carattere">
    <w:name w:val="Corpo del testo 2 Carattere"/>
    <w:link w:val="Corpodeltesto2"/>
    <w:locked/>
    <w:rsid w:val="008D10B3"/>
    <w:rPr>
      <w:rFonts w:ascii="Times New Roman" w:hAnsi="Times New Roman"/>
      <w:sz w:val="20"/>
      <w:lang w:eastAsia="it-IT"/>
    </w:rPr>
  </w:style>
  <w:style w:type="character" w:styleId="Collegamentoipertestuale">
    <w:name w:val="Hyperlink"/>
    <w:uiPriority w:val="99"/>
    <w:rsid w:val="008D10B3"/>
    <w:rPr>
      <w:rFonts w:cs="Times New Roman"/>
      <w:color w:val="0000FF"/>
      <w:u w:val="single"/>
    </w:rPr>
  </w:style>
  <w:style w:type="paragraph" w:customStyle="1" w:styleId="Articolotesto">
    <w:name w:val="Articolo_testo"/>
    <w:basedOn w:val="Normale"/>
    <w:uiPriority w:val="99"/>
    <w:rsid w:val="008D10B3"/>
    <w:pPr>
      <w:widowControl/>
      <w:adjustRightInd/>
      <w:spacing w:line="240" w:lineRule="auto"/>
      <w:textAlignment w:val="auto"/>
    </w:pPr>
    <w:rPr>
      <w:rFonts w:ascii="RotisSemiSerif" w:hAnsi="RotisSemiSerif"/>
      <w:sz w:val="24"/>
    </w:rPr>
  </w:style>
  <w:style w:type="paragraph" w:styleId="Rientrocorpodeltesto2">
    <w:name w:val="Body Text Indent 2"/>
    <w:basedOn w:val="Normale"/>
    <w:link w:val="Rientrocorpodeltesto2Carattere"/>
    <w:rsid w:val="008D10B3"/>
    <w:pPr>
      <w:spacing w:after="120" w:line="480" w:lineRule="auto"/>
      <w:ind w:left="283"/>
    </w:pPr>
    <w:rPr>
      <w:rFonts w:eastAsia="Calibri"/>
    </w:rPr>
  </w:style>
  <w:style w:type="character" w:customStyle="1" w:styleId="Rientrocorpodeltesto2Carattere">
    <w:name w:val="Rientro corpo del testo 2 Carattere"/>
    <w:link w:val="Rientrocorpodeltesto2"/>
    <w:locked/>
    <w:rsid w:val="008D10B3"/>
    <w:rPr>
      <w:rFonts w:ascii="Times New Roman" w:hAnsi="Times New Roman"/>
      <w:sz w:val="20"/>
      <w:lang w:eastAsia="it-IT"/>
    </w:rPr>
  </w:style>
  <w:style w:type="paragraph" w:styleId="Testofumetto">
    <w:name w:val="Balloon Text"/>
    <w:basedOn w:val="Normale"/>
    <w:link w:val="TestofumettoCarattere"/>
    <w:uiPriority w:val="99"/>
    <w:rsid w:val="008D10B3"/>
    <w:pPr>
      <w:spacing w:line="240" w:lineRule="auto"/>
    </w:pPr>
    <w:rPr>
      <w:rFonts w:ascii="Tahoma" w:eastAsia="Calibri" w:hAnsi="Tahoma"/>
      <w:sz w:val="16"/>
    </w:rPr>
  </w:style>
  <w:style w:type="character" w:customStyle="1" w:styleId="TestofumettoCarattere">
    <w:name w:val="Testo fumetto Carattere"/>
    <w:link w:val="Testofumetto"/>
    <w:uiPriority w:val="99"/>
    <w:locked/>
    <w:rsid w:val="008D10B3"/>
    <w:rPr>
      <w:rFonts w:ascii="Tahoma" w:hAnsi="Tahoma"/>
      <w:sz w:val="16"/>
    </w:rPr>
  </w:style>
  <w:style w:type="paragraph" w:styleId="Testodelblocco">
    <w:name w:val="Block Text"/>
    <w:basedOn w:val="Normale"/>
    <w:rsid w:val="008D10B3"/>
    <w:pPr>
      <w:widowControl/>
      <w:adjustRightInd/>
      <w:spacing w:line="240" w:lineRule="auto"/>
      <w:ind w:left="180" w:right="425"/>
      <w:textAlignment w:val="auto"/>
    </w:pPr>
    <w:rPr>
      <w:rFonts w:ascii="Helvetica" w:hAnsi="Helvetica"/>
      <w:sz w:val="18"/>
      <w:szCs w:val="24"/>
    </w:rPr>
  </w:style>
  <w:style w:type="paragraph" w:styleId="Titolo">
    <w:name w:val="Title"/>
    <w:basedOn w:val="Normale"/>
    <w:link w:val="TitoloCarattere"/>
    <w:qFormat/>
    <w:rsid w:val="008D10B3"/>
    <w:pPr>
      <w:widowControl/>
      <w:adjustRightInd/>
      <w:spacing w:line="360" w:lineRule="auto"/>
      <w:jc w:val="center"/>
      <w:textAlignment w:val="auto"/>
    </w:pPr>
    <w:rPr>
      <w:rFonts w:ascii="Algerian" w:eastAsia="Calibri" w:hAnsi="Algerian"/>
      <w:b/>
      <w:sz w:val="24"/>
      <w:u w:val="single"/>
    </w:rPr>
  </w:style>
  <w:style w:type="character" w:customStyle="1" w:styleId="TitoloCarattere">
    <w:name w:val="Titolo Carattere"/>
    <w:link w:val="Titolo"/>
    <w:locked/>
    <w:rsid w:val="008D10B3"/>
    <w:rPr>
      <w:rFonts w:ascii="Algerian" w:hAnsi="Algerian"/>
      <w:b/>
      <w:sz w:val="24"/>
      <w:u w:val="single"/>
      <w:lang w:eastAsia="it-IT"/>
    </w:rPr>
  </w:style>
  <w:style w:type="paragraph" w:styleId="NormaleWeb">
    <w:name w:val="Normal (Web)"/>
    <w:aliases w:val="Carattere,Carattere Carattere"/>
    <w:basedOn w:val="Normale"/>
    <w:link w:val="NormaleWebCarattere"/>
    <w:qFormat/>
    <w:rsid w:val="008D10B3"/>
    <w:pPr>
      <w:widowControl/>
      <w:adjustRightInd/>
      <w:spacing w:before="100" w:beforeAutospacing="1" w:after="100" w:afterAutospacing="1" w:line="240" w:lineRule="auto"/>
      <w:jc w:val="left"/>
      <w:textAlignment w:val="auto"/>
    </w:pPr>
    <w:rPr>
      <w:rFonts w:eastAsia="Calibri"/>
      <w:sz w:val="24"/>
    </w:rPr>
  </w:style>
  <w:style w:type="character" w:customStyle="1" w:styleId="NormaleWebCarattere">
    <w:name w:val="Normale (Web) Carattere"/>
    <w:aliases w:val="Carattere Carattere1,Carattere Carattere Carattere"/>
    <w:link w:val="NormaleWeb"/>
    <w:uiPriority w:val="99"/>
    <w:locked/>
    <w:rsid w:val="00D542AB"/>
    <w:rPr>
      <w:rFonts w:ascii="Times New Roman" w:hAnsi="Times New Roman"/>
      <w:sz w:val="24"/>
    </w:rPr>
  </w:style>
  <w:style w:type="paragraph" w:customStyle="1" w:styleId="xl41">
    <w:name w:val="xl41"/>
    <w:basedOn w:val="Normale"/>
    <w:uiPriority w:val="99"/>
    <w:rsid w:val="008D10B3"/>
    <w:pPr>
      <w:widowControl/>
      <w:pBdr>
        <w:left w:val="single" w:sz="8" w:space="0" w:color="auto"/>
        <w:bottom w:val="single" w:sz="4" w:space="0" w:color="auto"/>
        <w:right w:val="single" w:sz="8" w:space="0" w:color="auto"/>
      </w:pBdr>
      <w:adjustRightInd/>
      <w:spacing w:before="100" w:beforeAutospacing="1" w:after="100" w:afterAutospacing="1" w:line="240" w:lineRule="auto"/>
      <w:jc w:val="left"/>
      <w:textAlignment w:val="auto"/>
    </w:pPr>
    <w:rPr>
      <w:rFonts w:ascii="Arial Narrow" w:hAnsi="Arial Narrow" w:cs="Arial Narrow"/>
      <w:sz w:val="22"/>
      <w:szCs w:val="22"/>
    </w:rPr>
  </w:style>
  <w:style w:type="paragraph" w:customStyle="1" w:styleId="Consid">
    <w:name w:val="Consid"/>
    <w:uiPriority w:val="99"/>
    <w:rsid w:val="0098680B"/>
    <w:pPr>
      <w:spacing w:after="120"/>
      <w:jc w:val="both"/>
    </w:pPr>
    <w:rPr>
      <w:rFonts w:ascii="Times New Roman" w:eastAsia="Times New Roman" w:hAnsi="Times New Roman"/>
      <w:sz w:val="22"/>
    </w:rPr>
  </w:style>
  <w:style w:type="character" w:styleId="Rimandocommento">
    <w:name w:val="annotation reference"/>
    <w:uiPriority w:val="99"/>
    <w:semiHidden/>
    <w:rsid w:val="006D50FA"/>
    <w:rPr>
      <w:rFonts w:cs="Times New Roman"/>
      <w:sz w:val="16"/>
    </w:rPr>
  </w:style>
  <w:style w:type="paragraph" w:styleId="Testocommento">
    <w:name w:val="annotation text"/>
    <w:basedOn w:val="Normale"/>
    <w:link w:val="TestocommentoCarattere"/>
    <w:uiPriority w:val="99"/>
    <w:rsid w:val="006D50FA"/>
    <w:rPr>
      <w:rFonts w:eastAsia="Calibri"/>
    </w:rPr>
  </w:style>
  <w:style w:type="character" w:customStyle="1" w:styleId="TestocommentoCarattere">
    <w:name w:val="Testo commento Carattere"/>
    <w:link w:val="Testocommento"/>
    <w:uiPriority w:val="99"/>
    <w:locked/>
    <w:rsid w:val="00380B94"/>
    <w:rPr>
      <w:rFonts w:ascii="Times New Roman" w:hAnsi="Times New Roman"/>
      <w:sz w:val="20"/>
    </w:rPr>
  </w:style>
  <w:style w:type="paragraph" w:styleId="Soggettocommento">
    <w:name w:val="annotation subject"/>
    <w:basedOn w:val="Testocommento"/>
    <w:next w:val="Testocommento"/>
    <w:link w:val="SoggettocommentoCarattere"/>
    <w:uiPriority w:val="99"/>
    <w:semiHidden/>
    <w:rsid w:val="006D50FA"/>
    <w:rPr>
      <w:b/>
    </w:rPr>
  </w:style>
  <w:style w:type="character" w:customStyle="1" w:styleId="SoggettocommentoCarattere">
    <w:name w:val="Soggetto commento Carattere"/>
    <w:link w:val="Soggettocommento"/>
    <w:uiPriority w:val="99"/>
    <w:semiHidden/>
    <w:locked/>
    <w:rsid w:val="00380B94"/>
    <w:rPr>
      <w:rFonts w:ascii="Times New Roman" w:hAnsi="Times New Roman"/>
      <w:b/>
      <w:sz w:val="20"/>
    </w:rPr>
  </w:style>
  <w:style w:type="paragraph" w:styleId="Revisione">
    <w:name w:val="Revision"/>
    <w:hidden/>
    <w:uiPriority w:val="99"/>
    <w:semiHidden/>
    <w:rsid w:val="00F825EA"/>
    <w:rPr>
      <w:rFonts w:ascii="Times New Roman" w:eastAsia="Times New Roman" w:hAnsi="Times New Roman"/>
    </w:rPr>
  </w:style>
  <w:style w:type="paragraph" w:customStyle="1" w:styleId="Elencoacolori-Colore11">
    <w:name w:val="Elenco a colori - Colore 11"/>
    <w:basedOn w:val="Normale"/>
    <w:uiPriority w:val="99"/>
    <w:rsid w:val="00B12B83"/>
    <w:pPr>
      <w:widowControl/>
      <w:adjustRightInd/>
      <w:spacing w:line="240" w:lineRule="auto"/>
      <w:ind w:left="708"/>
      <w:jc w:val="left"/>
      <w:textAlignment w:val="auto"/>
    </w:pPr>
    <w:rPr>
      <w:sz w:val="24"/>
      <w:szCs w:val="24"/>
    </w:rPr>
  </w:style>
  <w:style w:type="paragraph" w:customStyle="1" w:styleId="Paragrafoelenco1">
    <w:name w:val="Paragrafo elenco1"/>
    <w:aliases w:val="elenco PdR"/>
    <w:basedOn w:val="Normale"/>
    <w:rsid w:val="00B12B83"/>
    <w:pPr>
      <w:widowControl/>
      <w:adjustRightInd/>
      <w:spacing w:after="200" w:line="276" w:lineRule="auto"/>
      <w:ind w:left="720"/>
      <w:contextualSpacing/>
      <w:jc w:val="left"/>
      <w:textAlignment w:val="auto"/>
    </w:pPr>
    <w:rPr>
      <w:rFonts w:ascii="Calibri" w:hAnsi="Calibri"/>
      <w:sz w:val="22"/>
      <w:szCs w:val="22"/>
      <w:lang w:eastAsia="en-US"/>
    </w:rPr>
  </w:style>
  <w:style w:type="paragraph" w:customStyle="1" w:styleId="Paragrafoelenco2">
    <w:name w:val="Paragrafo elenco2"/>
    <w:basedOn w:val="Normale"/>
    <w:uiPriority w:val="99"/>
    <w:rsid w:val="005821CF"/>
    <w:pPr>
      <w:widowControl/>
      <w:adjustRightInd/>
      <w:spacing w:after="200" w:line="276" w:lineRule="auto"/>
      <w:ind w:left="720"/>
      <w:contextualSpacing/>
      <w:jc w:val="left"/>
      <w:textAlignment w:val="auto"/>
    </w:pPr>
    <w:rPr>
      <w:rFonts w:ascii="Calibri" w:hAnsi="Calibri"/>
      <w:sz w:val="22"/>
      <w:szCs w:val="22"/>
      <w:lang w:eastAsia="en-US"/>
    </w:rPr>
  </w:style>
  <w:style w:type="character" w:styleId="Numeropagina">
    <w:name w:val="page number"/>
    <w:locked/>
    <w:rsid w:val="00095EEA"/>
    <w:rPr>
      <w:rFonts w:cs="Times New Roman"/>
    </w:rPr>
  </w:style>
  <w:style w:type="paragraph" w:styleId="Didascalia">
    <w:name w:val="caption"/>
    <w:basedOn w:val="Normale"/>
    <w:next w:val="Normale"/>
    <w:uiPriority w:val="35"/>
    <w:qFormat/>
    <w:locked/>
    <w:rsid w:val="00E84BF5"/>
    <w:pPr>
      <w:widowControl/>
      <w:adjustRightInd/>
      <w:spacing w:after="30" w:line="360" w:lineRule="auto"/>
      <w:jc w:val="center"/>
      <w:textAlignment w:val="auto"/>
    </w:pPr>
    <w:rPr>
      <w:rFonts w:ascii="Calibri" w:hAnsi="Calibri"/>
      <w:b/>
      <w:iCs/>
      <w:sz w:val="28"/>
      <w:szCs w:val="28"/>
      <w:lang w:eastAsia="en-US"/>
    </w:rPr>
  </w:style>
  <w:style w:type="paragraph" w:customStyle="1" w:styleId="Numerato">
    <w:name w:val="Numerato"/>
    <w:basedOn w:val="Normale"/>
    <w:uiPriority w:val="99"/>
    <w:rsid w:val="007319EF"/>
    <w:pPr>
      <w:widowControl/>
      <w:tabs>
        <w:tab w:val="left" w:pos="360"/>
      </w:tabs>
      <w:adjustRightInd/>
      <w:spacing w:line="240" w:lineRule="auto"/>
      <w:ind w:left="360" w:hanging="360"/>
      <w:textAlignment w:val="auto"/>
    </w:pPr>
    <w:rPr>
      <w:sz w:val="24"/>
    </w:rPr>
  </w:style>
  <w:style w:type="paragraph" w:customStyle="1" w:styleId="Corpodeltesto32">
    <w:name w:val="Corpo del testo 32"/>
    <w:basedOn w:val="Normale"/>
    <w:uiPriority w:val="99"/>
    <w:rsid w:val="007319EF"/>
    <w:pPr>
      <w:adjustRightInd/>
      <w:spacing w:line="240" w:lineRule="auto"/>
      <w:jc w:val="center"/>
      <w:textAlignment w:val="auto"/>
    </w:pPr>
    <w:rPr>
      <w:sz w:val="24"/>
    </w:rPr>
  </w:style>
  <w:style w:type="paragraph" w:styleId="Sottotitolo">
    <w:name w:val="Subtitle"/>
    <w:basedOn w:val="Normale"/>
    <w:link w:val="SottotitoloCarattere"/>
    <w:qFormat/>
    <w:locked/>
    <w:rsid w:val="007319EF"/>
    <w:pPr>
      <w:widowControl/>
      <w:adjustRightInd/>
      <w:spacing w:line="240" w:lineRule="auto"/>
      <w:jc w:val="center"/>
      <w:textAlignment w:val="auto"/>
    </w:pPr>
    <w:rPr>
      <w:rFonts w:eastAsia="Calibri"/>
      <w:b/>
      <w:i/>
    </w:rPr>
  </w:style>
  <w:style w:type="character" w:customStyle="1" w:styleId="SottotitoloCarattere">
    <w:name w:val="Sottotitolo Carattere"/>
    <w:link w:val="Sottotitolo"/>
    <w:locked/>
    <w:rsid w:val="007319EF"/>
    <w:rPr>
      <w:rFonts w:ascii="Times New Roman" w:hAnsi="Times New Roman"/>
      <w:b/>
      <w:i/>
      <w:sz w:val="20"/>
    </w:rPr>
  </w:style>
  <w:style w:type="table" w:styleId="Grigliatabella">
    <w:name w:val="Table Grid"/>
    <w:basedOn w:val="Tabellanormale"/>
    <w:locked/>
    <w:rsid w:val="00731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qFormat/>
    <w:rsid w:val="00A14AAC"/>
    <w:pPr>
      <w:widowControl/>
      <w:suppressAutoHyphens/>
      <w:adjustRightInd/>
      <w:spacing w:line="240" w:lineRule="auto"/>
      <w:jc w:val="left"/>
      <w:textAlignment w:val="auto"/>
    </w:pPr>
    <w:rPr>
      <w:b/>
      <w:bCs/>
      <w:sz w:val="24"/>
      <w:szCs w:val="24"/>
      <w:u w:val="single"/>
      <w:lang w:eastAsia="ar-SA"/>
    </w:rPr>
  </w:style>
  <w:style w:type="table" w:customStyle="1" w:styleId="Grigliatabella1">
    <w:name w:val="Griglia tabella1"/>
    <w:uiPriority w:val="99"/>
    <w:rsid w:val="00B830D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uiPriority w:val="99"/>
    <w:rsid w:val="00B830D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uiPriority w:val="99"/>
    <w:rsid w:val="003C12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uiPriority w:val="99"/>
    <w:rsid w:val="00E8315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uiPriority w:val="99"/>
    <w:rsid w:val="00DB4F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uiPriority w:val="99"/>
    <w:rsid w:val="00ED2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7">
    <w:name w:val="Griglia tabella7"/>
    <w:uiPriority w:val="99"/>
    <w:rsid w:val="007160A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
    <w:name w:val="Griglia tabella8"/>
    <w:uiPriority w:val="99"/>
    <w:rsid w:val="007160A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9">
    <w:name w:val="Griglia tabella9"/>
    <w:uiPriority w:val="99"/>
    <w:rsid w:val="008A26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0">
    <w:name w:val="Griglia tabella10"/>
    <w:uiPriority w:val="99"/>
    <w:rsid w:val="00F7727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
    <w:name w:val="Griglia tabella11"/>
    <w:uiPriority w:val="99"/>
    <w:rsid w:val="007100F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2">
    <w:name w:val="Griglia tabella12"/>
    <w:uiPriority w:val="99"/>
    <w:rsid w:val="007100F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97DD1"/>
  </w:style>
  <w:style w:type="paragraph" w:customStyle="1" w:styleId="Paragrafoelenco3">
    <w:name w:val="Paragrafo elenco3"/>
    <w:basedOn w:val="Normale"/>
    <w:uiPriority w:val="99"/>
    <w:rsid w:val="00D05C03"/>
    <w:pPr>
      <w:widowControl/>
      <w:adjustRightInd/>
      <w:spacing w:line="240" w:lineRule="auto"/>
      <w:ind w:left="720"/>
      <w:jc w:val="left"/>
      <w:textAlignment w:val="auto"/>
    </w:pPr>
    <w:rPr>
      <w:rFonts w:ascii="Calibri" w:eastAsia="Calibri" w:hAnsi="Calibri"/>
      <w:sz w:val="24"/>
      <w:szCs w:val="24"/>
    </w:rPr>
  </w:style>
  <w:style w:type="character" w:styleId="Enfasigrassetto">
    <w:name w:val="Strong"/>
    <w:uiPriority w:val="99"/>
    <w:qFormat/>
    <w:locked/>
    <w:rsid w:val="007C6274"/>
    <w:rPr>
      <w:rFonts w:cs="Times New Roman"/>
      <w:b/>
    </w:rPr>
  </w:style>
  <w:style w:type="character" w:styleId="Collegamentovisitato">
    <w:name w:val="FollowedHyperlink"/>
    <w:uiPriority w:val="99"/>
    <w:locked/>
    <w:rsid w:val="00A400D6"/>
    <w:rPr>
      <w:rFonts w:cs="Times New Roman"/>
      <w:color w:val="800080"/>
      <w:u w:val="single"/>
    </w:rPr>
  </w:style>
  <w:style w:type="paragraph" w:customStyle="1" w:styleId="Predefinito">
    <w:name w:val="Predefinito"/>
    <w:uiPriority w:val="99"/>
    <w:rsid w:val="009273F8"/>
    <w:pPr>
      <w:tabs>
        <w:tab w:val="left" w:pos="708"/>
      </w:tabs>
      <w:suppressAutoHyphens/>
      <w:spacing w:after="200" w:line="276" w:lineRule="auto"/>
    </w:pPr>
    <w:rPr>
      <w:rFonts w:ascii="Times New Roman" w:eastAsia="Times New Roman" w:hAnsi="Times New Roman"/>
      <w:sz w:val="24"/>
      <w:szCs w:val="24"/>
      <w:lang w:eastAsia="zh-CN"/>
    </w:rPr>
  </w:style>
  <w:style w:type="paragraph" w:customStyle="1" w:styleId="Contenutocornice">
    <w:name w:val="Contenuto cornice"/>
    <w:basedOn w:val="Corpotesto"/>
    <w:uiPriority w:val="99"/>
    <w:rsid w:val="009273F8"/>
    <w:pPr>
      <w:tabs>
        <w:tab w:val="left" w:pos="708"/>
      </w:tabs>
      <w:suppressAutoHyphens/>
      <w:spacing w:line="276" w:lineRule="auto"/>
    </w:pPr>
    <w:rPr>
      <w:rFonts w:eastAsia="Times New Roman"/>
      <w:szCs w:val="24"/>
      <w:lang w:eastAsia="zh-CN"/>
    </w:rPr>
  </w:style>
  <w:style w:type="paragraph" w:customStyle="1" w:styleId="NoParagraphStyle">
    <w:name w:val="[No Paragraph Style]"/>
    <w:uiPriority w:val="99"/>
    <w:rsid w:val="0005578A"/>
    <w:pPr>
      <w:widowControl w:val="0"/>
      <w:suppressAutoHyphens/>
      <w:spacing w:line="288" w:lineRule="auto"/>
    </w:pPr>
    <w:rPr>
      <w:rFonts w:ascii="Times New Roman" w:eastAsia="SimSun" w:hAnsi="Times New Roman" w:cs="Mangal"/>
      <w:color w:val="000000"/>
      <w:kern w:val="1"/>
      <w:sz w:val="24"/>
      <w:szCs w:val="24"/>
      <w:lang w:eastAsia="hi-IN" w:bidi="hi-IN"/>
    </w:rPr>
  </w:style>
  <w:style w:type="paragraph" w:customStyle="1" w:styleId="BasicParagraph">
    <w:name w:val="[Basic Paragraph]"/>
    <w:basedOn w:val="NoParagraphStyle"/>
    <w:uiPriority w:val="99"/>
    <w:rsid w:val="0005578A"/>
  </w:style>
  <w:style w:type="paragraph" w:customStyle="1" w:styleId="StileBasicParagraphVerdana10ptVerdemuschioBarratoG">
    <w:name w:val="Stile [Basic Paragraph] + Verdana 10 pt Verde muschio Barrato G..."/>
    <w:basedOn w:val="BasicParagraph"/>
    <w:uiPriority w:val="99"/>
    <w:rsid w:val="0005578A"/>
    <w:pPr>
      <w:jc w:val="both"/>
    </w:pPr>
    <w:rPr>
      <w:rFonts w:ascii="Verdana" w:hAnsi="Verdana" w:cs="Verdana"/>
      <w:color w:val="339966"/>
      <w:sz w:val="20"/>
      <w:szCs w:val="20"/>
    </w:rPr>
  </w:style>
  <w:style w:type="paragraph" w:customStyle="1" w:styleId="Corpotesto0">
    <w:name w:val="Corpo_testo"/>
    <w:basedOn w:val="Normale"/>
    <w:uiPriority w:val="99"/>
    <w:rsid w:val="00712DCF"/>
    <w:pPr>
      <w:widowControl/>
      <w:adjustRightInd/>
      <w:spacing w:line="240" w:lineRule="auto"/>
      <w:ind w:firstLine="397"/>
      <w:textAlignment w:val="auto"/>
    </w:pPr>
    <w:rPr>
      <w:rFonts w:ascii="Verdana" w:hAnsi="Verdana"/>
      <w:sz w:val="18"/>
      <w:szCs w:val="18"/>
    </w:rPr>
  </w:style>
  <w:style w:type="paragraph" w:customStyle="1" w:styleId="Stile">
    <w:name w:val="Stile"/>
    <w:uiPriority w:val="99"/>
    <w:rsid w:val="00500FA6"/>
    <w:pPr>
      <w:widowControl w:val="0"/>
      <w:autoSpaceDE w:val="0"/>
      <w:autoSpaceDN w:val="0"/>
      <w:adjustRightInd w:val="0"/>
    </w:pPr>
    <w:rPr>
      <w:rFonts w:ascii="Arial" w:eastAsia="Times New Roman" w:hAnsi="Arial" w:cs="Arial"/>
      <w:sz w:val="24"/>
      <w:szCs w:val="24"/>
    </w:rPr>
  </w:style>
  <w:style w:type="paragraph" w:customStyle="1" w:styleId="Paragrafoelenco4">
    <w:name w:val="Paragrafo elenco4"/>
    <w:basedOn w:val="Normale"/>
    <w:uiPriority w:val="99"/>
    <w:rsid w:val="00500FA6"/>
    <w:pPr>
      <w:widowControl/>
      <w:adjustRightInd/>
      <w:spacing w:line="240" w:lineRule="auto"/>
      <w:ind w:left="720"/>
      <w:jc w:val="left"/>
      <w:textAlignment w:val="auto"/>
    </w:pPr>
    <w:rPr>
      <w:sz w:val="24"/>
      <w:szCs w:val="24"/>
    </w:rPr>
  </w:style>
  <w:style w:type="paragraph" w:customStyle="1" w:styleId="Paragrafoelenco5">
    <w:name w:val="Paragrafo elenco5"/>
    <w:basedOn w:val="Normale"/>
    <w:uiPriority w:val="99"/>
    <w:rsid w:val="00E76FDD"/>
    <w:pPr>
      <w:widowControl/>
      <w:adjustRightInd/>
      <w:spacing w:line="240" w:lineRule="auto"/>
      <w:ind w:left="720"/>
      <w:contextualSpacing/>
      <w:jc w:val="left"/>
      <w:textAlignment w:val="auto"/>
    </w:pPr>
    <w:rPr>
      <w:rFonts w:ascii="Cambria" w:eastAsia="MS Mincho" w:hAnsi="Cambria"/>
      <w:sz w:val="24"/>
      <w:szCs w:val="24"/>
    </w:rPr>
  </w:style>
  <w:style w:type="character" w:customStyle="1" w:styleId="st1">
    <w:name w:val="st1"/>
    <w:uiPriority w:val="99"/>
    <w:rsid w:val="00D160A3"/>
  </w:style>
  <w:style w:type="paragraph" w:customStyle="1" w:styleId="Paragrafoelenco6">
    <w:name w:val="Paragrafo elenco6"/>
    <w:basedOn w:val="Normale"/>
    <w:uiPriority w:val="99"/>
    <w:rsid w:val="001951DC"/>
    <w:pPr>
      <w:widowControl/>
      <w:adjustRightInd/>
      <w:spacing w:line="240" w:lineRule="auto"/>
      <w:ind w:left="720"/>
      <w:contextualSpacing/>
      <w:jc w:val="left"/>
      <w:textAlignment w:val="auto"/>
    </w:pPr>
    <w:rPr>
      <w:rFonts w:eastAsia="Calibri"/>
    </w:rPr>
  </w:style>
  <w:style w:type="character" w:customStyle="1" w:styleId="small">
    <w:name w:val="small"/>
    <w:rsid w:val="006E329E"/>
  </w:style>
  <w:style w:type="paragraph" w:customStyle="1" w:styleId="Corpodeltesto33">
    <w:name w:val="Corpo del testo 33"/>
    <w:basedOn w:val="Normale"/>
    <w:uiPriority w:val="99"/>
    <w:rsid w:val="00B63C43"/>
    <w:pPr>
      <w:adjustRightInd/>
      <w:spacing w:line="240" w:lineRule="auto"/>
      <w:jc w:val="center"/>
      <w:textAlignment w:val="auto"/>
    </w:pPr>
    <w:rPr>
      <w:sz w:val="24"/>
    </w:rPr>
  </w:style>
  <w:style w:type="paragraph" w:customStyle="1" w:styleId="Corpodeltesto22">
    <w:name w:val="Corpo del testo 22"/>
    <w:basedOn w:val="Normale"/>
    <w:uiPriority w:val="99"/>
    <w:rsid w:val="006B6B54"/>
    <w:pPr>
      <w:widowControl/>
      <w:tabs>
        <w:tab w:val="left" w:pos="993"/>
      </w:tabs>
      <w:adjustRightInd/>
      <w:spacing w:line="240" w:lineRule="auto"/>
      <w:ind w:left="993" w:hanging="993"/>
      <w:textAlignment w:val="auto"/>
    </w:pPr>
    <w:rPr>
      <w:sz w:val="22"/>
    </w:rPr>
  </w:style>
  <w:style w:type="paragraph" w:customStyle="1" w:styleId="Correzioneautomatica">
    <w:name w:val="Correzione automatica"/>
    <w:uiPriority w:val="99"/>
    <w:rsid w:val="0080030A"/>
    <w:pPr>
      <w:spacing w:after="120"/>
    </w:pPr>
    <w:rPr>
      <w:rFonts w:ascii="Times New Roman" w:eastAsia="Times New Roman" w:hAnsi="Times New Roman"/>
      <w:sz w:val="24"/>
      <w:szCs w:val="24"/>
    </w:rPr>
  </w:style>
  <w:style w:type="character" w:customStyle="1" w:styleId="apple-style-span">
    <w:name w:val="apple-style-span"/>
    <w:rsid w:val="00D542AB"/>
  </w:style>
  <w:style w:type="character" w:customStyle="1" w:styleId="TestonormaleCarattere">
    <w:name w:val="Testo normale Carattere"/>
    <w:aliases w:val="Testo normale PdR Carattere"/>
    <w:link w:val="Testonormale"/>
    <w:uiPriority w:val="99"/>
    <w:locked/>
    <w:rsid w:val="00D542AB"/>
    <w:rPr>
      <w:rFonts w:ascii="Bookman Old Style" w:hAnsi="Bookman Old Style"/>
      <w:sz w:val="24"/>
    </w:rPr>
  </w:style>
  <w:style w:type="paragraph" w:styleId="Testonormale">
    <w:name w:val="Plain Text"/>
    <w:aliases w:val="Testo normale PdR"/>
    <w:basedOn w:val="Normale"/>
    <w:link w:val="TestonormaleCarattere"/>
    <w:uiPriority w:val="99"/>
    <w:locked/>
    <w:rsid w:val="00D542AB"/>
    <w:pPr>
      <w:widowControl/>
      <w:suppressAutoHyphens/>
      <w:adjustRightInd/>
      <w:spacing w:line="240" w:lineRule="auto"/>
      <w:textAlignment w:val="auto"/>
    </w:pPr>
    <w:rPr>
      <w:rFonts w:ascii="Bookman Old Style" w:eastAsia="Calibri" w:hAnsi="Bookman Old Style"/>
      <w:sz w:val="24"/>
    </w:rPr>
  </w:style>
  <w:style w:type="character" w:customStyle="1" w:styleId="PlainTextChar1">
    <w:name w:val="Plain Text Char1"/>
    <w:aliases w:val="Testo normale PdR Char1"/>
    <w:uiPriority w:val="99"/>
    <w:semiHidden/>
    <w:locked/>
    <w:rsid w:val="00656224"/>
    <w:rPr>
      <w:rFonts w:ascii="Courier New" w:hAnsi="Courier New"/>
      <w:sz w:val="20"/>
    </w:rPr>
  </w:style>
  <w:style w:type="character" w:customStyle="1" w:styleId="TestonormaleCarattere1">
    <w:name w:val="Testo normale Carattere1"/>
    <w:uiPriority w:val="99"/>
    <w:semiHidden/>
    <w:rsid w:val="00D542AB"/>
    <w:rPr>
      <w:rFonts w:ascii="Courier New" w:hAnsi="Courier New"/>
    </w:rPr>
  </w:style>
  <w:style w:type="paragraph" w:customStyle="1" w:styleId="TitoloII">
    <w:name w:val="Titolo II"/>
    <w:basedOn w:val="Titolo2"/>
    <w:uiPriority w:val="99"/>
    <w:rsid w:val="00D542AB"/>
    <w:pPr>
      <w:widowControl/>
      <w:adjustRightInd/>
      <w:spacing w:after="120" w:line="240" w:lineRule="auto"/>
      <w:ind w:left="227"/>
      <w:textAlignment w:val="auto"/>
    </w:pPr>
    <w:rPr>
      <w:rFonts w:ascii="Bookman Old Style" w:eastAsia="Times New Roman" w:hAnsi="Bookman Old Style"/>
      <w:bCs/>
      <w:iCs/>
      <w:sz w:val="26"/>
      <w:szCs w:val="28"/>
    </w:rPr>
  </w:style>
  <w:style w:type="paragraph" w:styleId="Elencocontinua">
    <w:name w:val="List Continue"/>
    <w:aliases w:val="Elenco continua PdR"/>
    <w:basedOn w:val="Normale"/>
    <w:uiPriority w:val="99"/>
    <w:locked/>
    <w:rsid w:val="00D542AB"/>
    <w:pPr>
      <w:widowControl/>
      <w:numPr>
        <w:numId w:val="1"/>
      </w:numPr>
      <w:adjustRightInd/>
      <w:spacing w:after="120" w:line="240" w:lineRule="auto"/>
      <w:contextualSpacing/>
      <w:textAlignment w:val="auto"/>
    </w:pPr>
    <w:rPr>
      <w:rFonts w:ascii="Bookman Old Style" w:hAnsi="Bookman Old Style" w:cs="CMMI8"/>
      <w:sz w:val="22"/>
      <w:szCs w:val="16"/>
      <w:lang w:eastAsia="en-US"/>
    </w:rPr>
  </w:style>
  <w:style w:type="paragraph" w:customStyle="1" w:styleId="BodyText21">
    <w:name w:val="Body Text 21"/>
    <w:basedOn w:val="Normale"/>
    <w:uiPriority w:val="99"/>
    <w:rsid w:val="00366434"/>
    <w:pPr>
      <w:widowControl/>
      <w:tabs>
        <w:tab w:val="left" w:pos="993"/>
      </w:tabs>
      <w:adjustRightInd/>
      <w:spacing w:line="240" w:lineRule="auto"/>
      <w:ind w:left="993" w:hanging="993"/>
      <w:textAlignment w:val="auto"/>
    </w:pPr>
    <w:rPr>
      <w:sz w:val="22"/>
    </w:rPr>
  </w:style>
  <w:style w:type="character" w:styleId="Enfasicorsivo">
    <w:name w:val="Emphasis"/>
    <w:qFormat/>
    <w:rsid w:val="00FF76F5"/>
    <w:rPr>
      <w:rFonts w:cs="Times New Roman"/>
      <w:i/>
    </w:rPr>
  </w:style>
  <w:style w:type="paragraph" w:styleId="Elenco">
    <w:name w:val="List"/>
    <w:basedOn w:val="Normale"/>
    <w:uiPriority w:val="99"/>
    <w:semiHidden/>
    <w:locked/>
    <w:rsid w:val="000864C6"/>
    <w:pPr>
      <w:ind w:left="283" w:hanging="283"/>
      <w:contextualSpacing/>
    </w:pPr>
  </w:style>
  <w:style w:type="paragraph" w:customStyle="1" w:styleId="Stile2">
    <w:name w:val="Stile2"/>
    <w:basedOn w:val="Normale"/>
    <w:next w:val="Corpotesto"/>
    <w:link w:val="CorpodeltestoCarattere"/>
    <w:uiPriority w:val="99"/>
    <w:rsid w:val="000864C6"/>
    <w:pPr>
      <w:widowControl/>
      <w:adjustRightInd/>
      <w:spacing w:line="360" w:lineRule="auto"/>
      <w:textAlignment w:val="auto"/>
    </w:pPr>
    <w:rPr>
      <w:rFonts w:ascii="Calibri" w:eastAsia="Calibri" w:hAnsi="Calibri"/>
      <w:sz w:val="24"/>
    </w:rPr>
  </w:style>
  <w:style w:type="character" w:customStyle="1" w:styleId="CorpodeltestoCarattere">
    <w:name w:val="Corpo del testo Carattere"/>
    <w:link w:val="Stile2"/>
    <w:uiPriority w:val="99"/>
    <w:locked/>
    <w:rsid w:val="000864C6"/>
    <w:rPr>
      <w:sz w:val="24"/>
    </w:rPr>
  </w:style>
  <w:style w:type="paragraph" w:styleId="Nessunaspaziatura">
    <w:name w:val="No Spacing"/>
    <w:link w:val="NessunaspaziaturaCarattere"/>
    <w:uiPriority w:val="1"/>
    <w:qFormat/>
    <w:rsid w:val="00756EB1"/>
    <w:rPr>
      <w:rFonts w:eastAsia="Times New Roman"/>
      <w:sz w:val="22"/>
      <w:lang w:eastAsia="en-US"/>
    </w:rPr>
  </w:style>
  <w:style w:type="character" w:customStyle="1" w:styleId="NessunaspaziaturaCarattere">
    <w:name w:val="Nessuna spaziatura Carattere"/>
    <w:link w:val="Nessunaspaziatura"/>
    <w:uiPriority w:val="1"/>
    <w:locked/>
    <w:rsid w:val="00756EB1"/>
    <w:rPr>
      <w:rFonts w:eastAsia="Times New Roman"/>
      <w:sz w:val="22"/>
      <w:lang w:eastAsia="en-US"/>
    </w:rPr>
  </w:style>
  <w:style w:type="character" w:customStyle="1" w:styleId="Carpredefinitoparagrafo1">
    <w:name w:val="Car. predefinito paragrafo1"/>
    <w:uiPriority w:val="99"/>
    <w:rsid w:val="00A76E38"/>
  </w:style>
  <w:style w:type="character" w:customStyle="1" w:styleId="atti14">
    <w:name w:val="atti14"/>
    <w:uiPriority w:val="99"/>
    <w:rsid w:val="00A76E38"/>
  </w:style>
  <w:style w:type="character" w:customStyle="1" w:styleId="Caratteredinumerazione">
    <w:name w:val="Carattere di numerazione"/>
    <w:uiPriority w:val="99"/>
    <w:rsid w:val="00A76E38"/>
  </w:style>
  <w:style w:type="paragraph" w:customStyle="1" w:styleId="Intestazione1">
    <w:name w:val="Intestazione1"/>
    <w:basedOn w:val="Normale"/>
    <w:next w:val="Corpotesto"/>
    <w:uiPriority w:val="99"/>
    <w:rsid w:val="00A76E38"/>
    <w:pPr>
      <w:keepNext/>
      <w:widowControl/>
      <w:suppressAutoHyphens/>
      <w:adjustRightInd/>
      <w:spacing w:before="240" w:after="120" w:line="240" w:lineRule="auto"/>
      <w:jc w:val="left"/>
      <w:textAlignment w:val="auto"/>
    </w:pPr>
    <w:rPr>
      <w:rFonts w:ascii="Arial" w:eastAsia="MS Mincho" w:hAnsi="Arial" w:cs="Tahoma"/>
      <w:color w:val="000000"/>
      <w:sz w:val="28"/>
      <w:szCs w:val="28"/>
      <w:lang w:eastAsia="ar-SA"/>
    </w:rPr>
  </w:style>
  <w:style w:type="paragraph" w:customStyle="1" w:styleId="Didascalia1">
    <w:name w:val="Didascalia1"/>
    <w:basedOn w:val="Normale"/>
    <w:uiPriority w:val="99"/>
    <w:rsid w:val="00A76E38"/>
    <w:pPr>
      <w:widowControl/>
      <w:suppressLineNumbers/>
      <w:suppressAutoHyphens/>
      <w:adjustRightInd/>
      <w:spacing w:before="120" w:after="120" w:line="240" w:lineRule="auto"/>
      <w:jc w:val="left"/>
      <w:textAlignment w:val="auto"/>
    </w:pPr>
    <w:rPr>
      <w:rFonts w:ascii="Century Gothic" w:hAnsi="Century Gothic" w:cs="Tahoma"/>
      <w:i/>
      <w:iCs/>
      <w:color w:val="000000"/>
      <w:sz w:val="24"/>
      <w:szCs w:val="24"/>
      <w:lang w:eastAsia="ar-SA"/>
    </w:rPr>
  </w:style>
  <w:style w:type="paragraph" w:customStyle="1" w:styleId="Indice">
    <w:name w:val="Indice"/>
    <w:basedOn w:val="Normale"/>
    <w:uiPriority w:val="99"/>
    <w:rsid w:val="00A76E38"/>
    <w:pPr>
      <w:widowControl/>
      <w:suppressLineNumbers/>
      <w:suppressAutoHyphens/>
      <w:adjustRightInd/>
      <w:spacing w:line="240" w:lineRule="auto"/>
      <w:jc w:val="left"/>
      <w:textAlignment w:val="auto"/>
    </w:pPr>
    <w:rPr>
      <w:rFonts w:ascii="Century Gothic" w:hAnsi="Century Gothic" w:cs="Tahoma"/>
      <w:color w:val="000000"/>
      <w:sz w:val="18"/>
      <w:szCs w:val="18"/>
      <w:lang w:eastAsia="ar-SA"/>
    </w:rPr>
  </w:style>
  <w:style w:type="paragraph" w:customStyle="1" w:styleId="Testonormale1">
    <w:name w:val="Testo normale1"/>
    <w:basedOn w:val="Normale"/>
    <w:uiPriority w:val="99"/>
    <w:rsid w:val="00A76E38"/>
    <w:pPr>
      <w:widowControl/>
      <w:suppressAutoHyphens/>
      <w:adjustRightInd/>
      <w:spacing w:line="240" w:lineRule="auto"/>
      <w:jc w:val="left"/>
      <w:textAlignment w:val="auto"/>
    </w:pPr>
    <w:rPr>
      <w:rFonts w:ascii="Courier New" w:hAnsi="Courier New" w:cs="Courier New"/>
      <w:lang w:eastAsia="ar-SA"/>
    </w:rPr>
  </w:style>
  <w:style w:type="character" w:customStyle="1" w:styleId="fbold">
    <w:name w:val="f_bold"/>
    <w:uiPriority w:val="99"/>
    <w:rsid w:val="00A76E38"/>
  </w:style>
  <w:style w:type="paragraph" w:styleId="Sommario1">
    <w:name w:val="toc 1"/>
    <w:aliases w:val="Sommario 1NV"/>
    <w:basedOn w:val="Corpotesto"/>
    <w:next w:val="Corpotesto"/>
    <w:autoRedefine/>
    <w:uiPriority w:val="39"/>
    <w:rsid w:val="008D4351"/>
    <w:pPr>
      <w:tabs>
        <w:tab w:val="left" w:pos="426"/>
        <w:tab w:val="right" w:leader="dot" w:pos="9344"/>
        <w:tab w:val="right" w:leader="dot" w:pos="9628"/>
      </w:tabs>
      <w:suppressAutoHyphens/>
      <w:spacing w:after="0"/>
      <w:jc w:val="both"/>
    </w:pPr>
    <w:rPr>
      <w:rFonts w:ascii="Arial" w:eastAsia="Times New Roman" w:hAnsi="Arial" w:cs="Arial"/>
      <w:b/>
      <w:bCs/>
      <w:caps/>
      <w:color w:val="000000"/>
      <w:szCs w:val="24"/>
      <w:lang w:eastAsia="ar-SA"/>
    </w:rPr>
  </w:style>
  <w:style w:type="character" w:styleId="Rimandonotaapidipagina">
    <w:name w:val="footnote reference"/>
    <w:locked/>
    <w:rsid w:val="00A76E38"/>
    <w:rPr>
      <w:rFonts w:cs="Times New Roman"/>
      <w:vertAlign w:val="superscript"/>
    </w:rPr>
  </w:style>
  <w:style w:type="paragraph" w:styleId="Sommario2">
    <w:name w:val="toc 2"/>
    <w:aliases w:val="Sommario 2 NV"/>
    <w:basedOn w:val="Normale"/>
    <w:next w:val="Normale"/>
    <w:autoRedefine/>
    <w:uiPriority w:val="39"/>
    <w:rsid w:val="00A76E38"/>
    <w:pPr>
      <w:widowControl/>
      <w:tabs>
        <w:tab w:val="right" w:leader="dot" w:pos="9628"/>
      </w:tabs>
      <w:suppressAutoHyphens/>
      <w:adjustRightInd/>
      <w:spacing w:before="240" w:line="240" w:lineRule="auto"/>
      <w:ind w:left="284"/>
      <w:jc w:val="left"/>
      <w:textAlignment w:val="auto"/>
    </w:pPr>
    <w:rPr>
      <w:rFonts w:ascii="Tahoma" w:hAnsi="Tahoma" w:cs="Tahoma"/>
      <w:b/>
      <w:bCs/>
      <w:noProof/>
      <w:color w:val="000000"/>
      <w:lang w:eastAsia="ar-SA"/>
    </w:rPr>
  </w:style>
  <w:style w:type="paragraph" w:styleId="Sommario3">
    <w:name w:val="toc 3"/>
    <w:aliases w:val="Sommario 3 NV"/>
    <w:basedOn w:val="Corpotesto"/>
    <w:next w:val="Corpotesto"/>
    <w:autoRedefine/>
    <w:uiPriority w:val="39"/>
    <w:rsid w:val="00A76E38"/>
    <w:pPr>
      <w:tabs>
        <w:tab w:val="right" w:leader="dot" w:pos="9628"/>
      </w:tabs>
      <w:suppressAutoHyphens/>
      <w:spacing w:after="0"/>
      <w:ind w:left="567"/>
    </w:pPr>
    <w:rPr>
      <w:rFonts w:eastAsia="Times New Roman"/>
      <w:color w:val="000000"/>
      <w:sz w:val="20"/>
      <w:lang w:eastAsia="ar-SA"/>
    </w:rPr>
  </w:style>
  <w:style w:type="paragraph" w:styleId="Sommario4">
    <w:name w:val="toc 4"/>
    <w:basedOn w:val="Normale"/>
    <w:next w:val="Normale"/>
    <w:autoRedefine/>
    <w:rsid w:val="00A76E38"/>
    <w:pPr>
      <w:widowControl/>
      <w:tabs>
        <w:tab w:val="right" w:leader="dot" w:pos="9628"/>
      </w:tabs>
      <w:suppressAutoHyphens/>
      <w:adjustRightInd/>
      <w:spacing w:line="240" w:lineRule="auto"/>
      <w:ind w:left="360" w:firstLine="633"/>
      <w:jc w:val="left"/>
      <w:textAlignment w:val="auto"/>
    </w:pPr>
    <w:rPr>
      <w:color w:val="000000"/>
      <w:lang w:eastAsia="ar-SA"/>
    </w:rPr>
  </w:style>
  <w:style w:type="paragraph" w:styleId="Indice2">
    <w:name w:val="index 2"/>
    <w:basedOn w:val="Normale"/>
    <w:next w:val="Normale"/>
    <w:autoRedefine/>
    <w:uiPriority w:val="99"/>
    <w:semiHidden/>
    <w:locked/>
    <w:rsid w:val="00A76E38"/>
    <w:pPr>
      <w:widowControl/>
      <w:adjustRightInd/>
      <w:spacing w:line="240" w:lineRule="auto"/>
      <w:ind w:left="480" w:hanging="240"/>
      <w:jc w:val="left"/>
      <w:textAlignment w:val="auto"/>
    </w:pPr>
    <w:rPr>
      <w:sz w:val="24"/>
      <w:szCs w:val="24"/>
    </w:rPr>
  </w:style>
  <w:style w:type="character" w:customStyle="1" w:styleId="highlightedsearchterm">
    <w:name w:val="highlightedsearchterm"/>
    <w:uiPriority w:val="99"/>
    <w:rsid w:val="00A76E38"/>
  </w:style>
  <w:style w:type="paragraph" w:customStyle="1" w:styleId="align-justify">
    <w:name w:val="align-justify"/>
    <w:basedOn w:val="Normale"/>
    <w:uiPriority w:val="99"/>
    <w:rsid w:val="00A76E38"/>
    <w:pPr>
      <w:widowControl/>
      <w:adjustRightInd/>
      <w:spacing w:before="100" w:beforeAutospacing="1" w:after="100" w:afterAutospacing="1" w:line="240" w:lineRule="auto"/>
      <w:jc w:val="left"/>
      <w:textAlignment w:val="auto"/>
    </w:pPr>
    <w:rPr>
      <w:sz w:val="24"/>
      <w:szCs w:val="24"/>
    </w:rPr>
  </w:style>
  <w:style w:type="paragraph" w:customStyle="1" w:styleId="bodytext">
    <w:name w:val="bodytext"/>
    <w:basedOn w:val="Normale"/>
    <w:uiPriority w:val="99"/>
    <w:rsid w:val="00A76E38"/>
    <w:pPr>
      <w:widowControl/>
      <w:adjustRightInd/>
      <w:spacing w:before="100" w:beforeAutospacing="1" w:after="100" w:afterAutospacing="1" w:line="240" w:lineRule="auto"/>
      <w:jc w:val="left"/>
      <w:textAlignment w:val="auto"/>
    </w:pPr>
    <w:rPr>
      <w:sz w:val="24"/>
      <w:szCs w:val="24"/>
    </w:rPr>
  </w:style>
  <w:style w:type="paragraph" w:styleId="Testonotaapidipagina">
    <w:name w:val="footnote text"/>
    <w:basedOn w:val="Normale"/>
    <w:link w:val="TestonotaapidipaginaCarattere"/>
    <w:locked/>
    <w:rsid w:val="00A76E38"/>
    <w:pPr>
      <w:widowControl/>
      <w:suppressAutoHyphens/>
      <w:adjustRightInd/>
      <w:spacing w:line="240" w:lineRule="auto"/>
      <w:jc w:val="left"/>
      <w:textAlignment w:val="auto"/>
    </w:pPr>
    <w:rPr>
      <w:rFonts w:ascii="Century Gothic" w:eastAsia="Calibri" w:hAnsi="Century Gothic"/>
      <w:color w:val="000000"/>
      <w:lang w:eastAsia="ar-SA"/>
    </w:rPr>
  </w:style>
  <w:style w:type="character" w:customStyle="1" w:styleId="TestonotaapidipaginaCarattere">
    <w:name w:val="Testo nota a piè di pagina Carattere"/>
    <w:link w:val="Testonotaapidipagina"/>
    <w:locked/>
    <w:rsid w:val="00A76E38"/>
    <w:rPr>
      <w:rFonts w:ascii="Century Gothic" w:hAnsi="Century Gothic"/>
      <w:color w:val="000000"/>
      <w:sz w:val="20"/>
      <w:lang w:eastAsia="ar-SA" w:bidi="ar-SA"/>
    </w:rPr>
  </w:style>
  <w:style w:type="paragraph" w:customStyle="1" w:styleId="Paragrafoelenco7">
    <w:name w:val="Paragrafo elenco7"/>
    <w:basedOn w:val="Normale"/>
    <w:uiPriority w:val="99"/>
    <w:rsid w:val="00A76E38"/>
    <w:pPr>
      <w:widowControl/>
      <w:adjustRightInd/>
      <w:spacing w:after="200" w:line="276" w:lineRule="auto"/>
      <w:ind w:left="720"/>
      <w:contextualSpacing/>
      <w:jc w:val="left"/>
      <w:textAlignment w:val="auto"/>
    </w:pPr>
    <w:rPr>
      <w:rFonts w:ascii="Calibri" w:hAnsi="Calibri"/>
      <w:sz w:val="22"/>
      <w:szCs w:val="22"/>
      <w:lang w:eastAsia="en-US"/>
    </w:rPr>
  </w:style>
  <w:style w:type="paragraph" w:styleId="Sommario5">
    <w:name w:val="toc 5"/>
    <w:basedOn w:val="Normale"/>
    <w:next w:val="Normale"/>
    <w:autoRedefine/>
    <w:rsid w:val="00A76E38"/>
    <w:pPr>
      <w:widowControl/>
      <w:suppressAutoHyphens/>
      <w:adjustRightInd/>
      <w:spacing w:line="240" w:lineRule="auto"/>
      <w:ind w:left="540"/>
      <w:jc w:val="left"/>
      <w:textAlignment w:val="auto"/>
    </w:pPr>
    <w:rPr>
      <w:color w:val="000000"/>
      <w:lang w:eastAsia="ar-SA"/>
    </w:rPr>
  </w:style>
  <w:style w:type="paragraph" w:styleId="Sommario6">
    <w:name w:val="toc 6"/>
    <w:basedOn w:val="Normale"/>
    <w:next w:val="Normale"/>
    <w:autoRedefine/>
    <w:rsid w:val="00A76E38"/>
    <w:pPr>
      <w:widowControl/>
      <w:suppressAutoHyphens/>
      <w:adjustRightInd/>
      <w:spacing w:line="240" w:lineRule="auto"/>
      <w:ind w:left="720"/>
      <w:jc w:val="left"/>
      <w:textAlignment w:val="auto"/>
    </w:pPr>
    <w:rPr>
      <w:color w:val="000000"/>
      <w:lang w:eastAsia="ar-SA"/>
    </w:rPr>
  </w:style>
  <w:style w:type="paragraph" w:styleId="Sommario7">
    <w:name w:val="toc 7"/>
    <w:basedOn w:val="Normale"/>
    <w:next w:val="Normale"/>
    <w:autoRedefine/>
    <w:rsid w:val="00A76E38"/>
    <w:pPr>
      <w:widowControl/>
      <w:suppressAutoHyphens/>
      <w:adjustRightInd/>
      <w:spacing w:line="240" w:lineRule="auto"/>
      <w:ind w:left="900"/>
      <w:jc w:val="left"/>
      <w:textAlignment w:val="auto"/>
    </w:pPr>
    <w:rPr>
      <w:color w:val="000000"/>
      <w:lang w:eastAsia="ar-SA"/>
    </w:rPr>
  </w:style>
  <w:style w:type="paragraph" w:styleId="Sommario8">
    <w:name w:val="toc 8"/>
    <w:basedOn w:val="Normale"/>
    <w:next w:val="Normale"/>
    <w:autoRedefine/>
    <w:rsid w:val="00A76E38"/>
    <w:pPr>
      <w:widowControl/>
      <w:suppressAutoHyphens/>
      <w:adjustRightInd/>
      <w:spacing w:line="240" w:lineRule="auto"/>
      <w:ind w:left="1080"/>
      <w:jc w:val="left"/>
      <w:textAlignment w:val="auto"/>
    </w:pPr>
    <w:rPr>
      <w:color w:val="000000"/>
      <w:lang w:eastAsia="ar-SA"/>
    </w:rPr>
  </w:style>
  <w:style w:type="paragraph" w:styleId="Sommario9">
    <w:name w:val="toc 9"/>
    <w:basedOn w:val="Normale"/>
    <w:next w:val="Normale"/>
    <w:autoRedefine/>
    <w:rsid w:val="00A76E38"/>
    <w:pPr>
      <w:widowControl/>
      <w:suppressAutoHyphens/>
      <w:adjustRightInd/>
      <w:spacing w:line="240" w:lineRule="auto"/>
      <w:ind w:left="1260"/>
      <w:jc w:val="left"/>
      <w:textAlignment w:val="auto"/>
    </w:pPr>
    <w:rPr>
      <w:color w:val="000000"/>
      <w:lang w:eastAsia="ar-SA"/>
    </w:rPr>
  </w:style>
  <w:style w:type="character" w:customStyle="1" w:styleId="fboldred1">
    <w:name w:val="f_bold_red1"/>
    <w:uiPriority w:val="99"/>
    <w:rsid w:val="00A76E38"/>
    <w:rPr>
      <w:b/>
      <w:color w:val="FF0000"/>
    </w:rPr>
  </w:style>
  <w:style w:type="character" w:customStyle="1" w:styleId="fbold1">
    <w:name w:val="f_bold1"/>
    <w:uiPriority w:val="99"/>
    <w:rsid w:val="00A76E38"/>
    <w:rPr>
      <w:b/>
    </w:rPr>
  </w:style>
  <w:style w:type="table" w:customStyle="1" w:styleId="Stile1">
    <w:name w:val="Stile1"/>
    <w:uiPriority w:val="99"/>
    <w:rsid w:val="00A76E38"/>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Corpodeltesto23">
    <w:name w:val="Corpo del testo 23"/>
    <w:basedOn w:val="Normale"/>
    <w:uiPriority w:val="99"/>
    <w:rsid w:val="00A76E38"/>
    <w:pPr>
      <w:widowControl/>
      <w:suppressAutoHyphens/>
      <w:overflowPunct w:val="0"/>
      <w:autoSpaceDE w:val="0"/>
      <w:adjustRightInd/>
      <w:spacing w:line="240" w:lineRule="auto"/>
      <w:jc w:val="left"/>
    </w:pPr>
    <w:rPr>
      <w:rFonts w:ascii="Garamond" w:hAnsi="Garamond"/>
      <w:sz w:val="24"/>
      <w:lang w:eastAsia="ar-SA"/>
    </w:rPr>
  </w:style>
  <w:style w:type="paragraph" w:customStyle="1" w:styleId="Caratterestandard">
    <w:name w:val="Carattere standard"/>
    <w:basedOn w:val="Normale"/>
    <w:uiPriority w:val="99"/>
    <w:rsid w:val="00A76E38"/>
    <w:pPr>
      <w:widowControl/>
      <w:adjustRightInd/>
      <w:spacing w:line="240" w:lineRule="auto"/>
      <w:jc w:val="left"/>
      <w:textAlignment w:val="auto"/>
    </w:pPr>
    <w:rPr>
      <w:sz w:val="24"/>
    </w:rPr>
  </w:style>
  <w:style w:type="character" w:customStyle="1" w:styleId="WW8Num1z0">
    <w:name w:val="WW8Num1z0"/>
    <w:uiPriority w:val="99"/>
    <w:rsid w:val="00A76E38"/>
    <w:rPr>
      <w:rFonts w:ascii="Wingdings" w:hAnsi="Wingdings"/>
      <w:sz w:val="16"/>
    </w:rPr>
  </w:style>
  <w:style w:type="character" w:customStyle="1" w:styleId="WW8Num3z1">
    <w:name w:val="WW8Num3z1"/>
    <w:uiPriority w:val="99"/>
    <w:rsid w:val="00A76E38"/>
    <w:rPr>
      <w:rFonts w:ascii="Courier New" w:hAnsi="Courier New"/>
    </w:rPr>
  </w:style>
  <w:style w:type="character" w:customStyle="1" w:styleId="WW8Num6z0">
    <w:name w:val="WW8Num6z0"/>
    <w:uiPriority w:val="99"/>
    <w:rsid w:val="00A76E38"/>
    <w:rPr>
      <w:rFonts w:ascii="Symbol" w:hAnsi="Symbol"/>
    </w:rPr>
  </w:style>
  <w:style w:type="character" w:customStyle="1" w:styleId="WW8Num7z0">
    <w:name w:val="WW8Num7z0"/>
    <w:uiPriority w:val="99"/>
    <w:rsid w:val="00A76E38"/>
    <w:rPr>
      <w:rFonts w:ascii="Wingdings" w:hAnsi="Wingdings"/>
    </w:rPr>
  </w:style>
  <w:style w:type="character" w:customStyle="1" w:styleId="WW8Num7z2">
    <w:name w:val="WW8Num7z2"/>
    <w:uiPriority w:val="99"/>
    <w:rsid w:val="00A76E38"/>
    <w:rPr>
      <w:rFonts w:ascii="Tahoma" w:hAnsi="Tahoma"/>
    </w:rPr>
  </w:style>
  <w:style w:type="character" w:customStyle="1" w:styleId="WW8Num7z3">
    <w:name w:val="WW8Num7z3"/>
    <w:uiPriority w:val="99"/>
    <w:rsid w:val="00A76E38"/>
    <w:rPr>
      <w:rFonts w:ascii="Symbol" w:hAnsi="Symbol"/>
    </w:rPr>
  </w:style>
  <w:style w:type="character" w:customStyle="1" w:styleId="WW8Num7z4">
    <w:name w:val="WW8Num7z4"/>
    <w:uiPriority w:val="99"/>
    <w:rsid w:val="00A76E38"/>
    <w:rPr>
      <w:rFonts w:ascii="Courier New" w:hAnsi="Courier New"/>
    </w:rPr>
  </w:style>
  <w:style w:type="character" w:customStyle="1" w:styleId="Absatz-Standardschriftart">
    <w:name w:val="Absatz-Standardschriftart"/>
    <w:uiPriority w:val="99"/>
    <w:rsid w:val="00A76E38"/>
  </w:style>
  <w:style w:type="character" w:customStyle="1" w:styleId="WW-Absatz-Standardschriftart">
    <w:name w:val="WW-Absatz-Standardschriftart"/>
    <w:uiPriority w:val="99"/>
    <w:rsid w:val="00A76E38"/>
  </w:style>
  <w:style w:type="character" w:customStyle="1" w:styleId="WW8Num1z1">
    <w:name w:val="WW8Num1z1"/>
    <w:uiPriority w:val="99"/>
    <w:rsid w:val="00A76E38"/>
    <w:rPr>
      <w:rFonts w:ascii="Times New Roman" w:hAnsi="Times New Roman"/>
    </w:rPr>
  </w:style>
  <w:style w:type="character" w:customStyle="1" w:styleId="WW8Num2z0">
    <w:name w:val="WW8Num2z0"/>
    <w:uiPriority w:val="99"/>
    <w:rsid w:val="00A76E38"/>
    <w:rPr>
      <w:rFonts w:ascii="Symbol" w:hAnsi="Symbol"/>
    </w:rPr>
  </w:style>
  <w:style w:type="character" w:customStyle="1" w:styleId="WW8Num2z1">
    <w:name w:val="WW8Num2z1"/>
    <w:uiPriority w:val="99"/>
    <w:rsid w:val="00A76E38"/>
    <w:rPr>
      <w:rFonts w:ascii="Courier New" w:hAnsi="Courier New"/>
    </w:rPr>
  </w:style>
  <w:style w:type="character" w:customStyle="1" w:styleId="WW8Num2z2">
    <w:name w:val="WW8Num2z2"/>
    <w:uiPriority w:val="99"/>
    <w:rsid w:val="00A76E38"/>
    <w:rPr>
      <w:rFonts w:ascii="Wingdings" w:hAnsi="Wingdings"/>
    </w:rPr>
  </w:style>
  <w:style w:type="character" w:customStyle="1" w:styleId="WW8Num3z0">
    <w:name w:val="WW8Num3z0"/>
    <w:uiPriority w:val="99"/>
    <w:rsid w:val="00A76E38"/>
    <w:rPr>
      <w:rFonts w:ascii="Wingdings" w:hAnsi="Wingdings"/>
      <w:color w:val="FF6600"/>
    </w:rPr>
  </w:style>
  <w:style w:type="character" w:customStyle="1" w:styleId="WW8Num3z2">
    <w:name w:val="WW8Num3z2"/>
    <w:uiPriority w:val="99"/>
    <w:rsid w:val="00A76E38"/>
    <w:rPr>
      <w:rFonts w:ascii="Wingdings" w:hAnsi="Wingdings"/>
    </w:rPr>
  </w:style>
  <w:style w:type="character" w:customStyle="1" w:styleId="WW8Num3z3">
    <w:name w:val="WW8Num3z3"/>
    <w:uiPriority w:val="99"/>
    <w:rsid w:val="00A76E38"/>
    <w:rPr>
      <w:rFonts w:ascii="Symbol" w:hAnsi="Symbol"/>
    </w:rPr>
  </w:style>
  <w:style w:type="character" w:customStyle="1" w:styleId="WW8Num4z0">
    <w:name w:val="WW8Num4z0"/>
    <w:uiPriority w:val="99"/>
    <w:rsid w:val="00A76E38"/>
    <w:rPr>
      <w:rFonts w:ascii="Wingdings" w:hAnsi="Wingdings"/>
    </w:rPr>
  </w:style>
  <w:style w:type="character" w:customStyle="1" w:styleId="WW8Num4z1">
    <w:name w:val="WW8Num4z1"/>
    <w:uiPriority w:val="99"/>
    <w:rsid w:val="00A76E38"/>
    <w:rPr>
      <w:rFonts w:ascii="Courier New" w:hAnsi="Courier New"/>
    </w:rPr>
  </w:style>
  <w:style w:type="character" w:customStyle="1" w:styleId="WW8Num4z3">
    <w:name w:val="WW8Num4z3"/>
    <w:uiPriority w:val="99"/>
    <w:rsid w:val="00A76E38"/>
    <w:rPr>
      <w:rFonts w:ascii="Symbol" w:hAnsi="Symbol"/>
    </w:rPr>
  </w:style>
  <w:style w:type="character" w:customStyle="1" w:styleId="WW8Num5z1">
    <w:name w:val="WW8Num5z1"/>
    <w:uiPriority w:val="99"/>
    <w:rsid w:val="00A76E38"/>
    <w:rPr>
      <w:rFonts w:ascii="Wingdings" w:hAnsi="Wingdings"/>
    </w:rPr>
  </w:style>
  <w:style w:type="character" w:customStyle="1" w:styleId="WW8Num6z1">
    <w:name w:val="WW8Num6z1"/>
    <w:uiPriority w:val="99"/>
    <w:rsid w:val="00A76E38"/>
    <w:rPr>
      <w:rFonts w:ascii="Courier New" w:hAnsi="Courier New"/>
    </w:rPr>
  </w:style>
  <w:style w:type="character" w:customStyle="1" w:styleId="WW8Num6z2">
    <w:name w:val="WW8Num6z2"/>
    <w:uiPriority w:val="99"/>
    <w:rsid w:val="00A76E38"/>
    <w:rPr>
      <w:rFonts w:ascii="Wingdings" w:hAnsi="Wingdings"/>
    </w:rPr>
  </w:style>
  <w:style w:type="character" w:customStyle="1" w:styleId="WW8Num7z1">
    <w:name w:val="WW8Num7z1"/>
    <w:uiPriority w:val="99"/>
    <w:rsid w:val="00A76E38"/>
    <w:rPr>
      <w:rFonts w:ascii="Courier New" w:hAnsi="Courier New"/>
    </w:rPr>
  </w:style>
  <w:style w:type="character" w:customStyle="1" w:styleId="WW8Num8z0">
    <w:name w:val="WW8Num8z0"/>
    <w:uiPriority w:val="99"/>
    <w:rsid w:val="00A76E38"/>
    <w:rPr>
      <w:b/>
      <w:i/>
      <w:color w:val="3366FF"/>
    </w:rPr>
  </w:style>
  <w:style w:type="character" w:customStyle="1" w:styleId="WW8Num10z0">
    <w:name w:val="WW8Num10z0"/>
    <w:uiPriority w:val="99"/>
    <w:rsid w:val="00A76E38"/>
    <w:rPr>
      <w:rFonts w:ascii="Symbol" w:hAnsi="Symbol"/>
    </w:rPr>
  </w:style>
  <w:style w:type="character" w:customStyle="1" w:styleId="WW8Num10z1">
    <w:name w:val="WW8Num10z1"/>
    <w:uiPriority w:val="99"/>
    <w:rsid w:val="00A76E38"/>
    <w:rPr>
      <w:rFonts w:ascii="Courier New" w:hAnsi="Courier New"/>
    </w:rPr>
  </w:style>
  <w:style w:type="character" w:customStyle="1" w:styleId="WW8Num10z2">
    <w:name w:val="WW8Num10z2"/>
    <w:uiPriority w:val="99"/>
    <w:rsid w:val="00A76E38"/>
    <w:rPr>
      <w:rFonts w:ascii="Wingdings" w:hAnsi="Wingdings"/>
    </w:rPr>
  </w:style>
  <w:style w:type="character" w:customStyle="1" w:styleId="WW8Num11z0">
    <w:name w:val="WW8Num11z0"/>
    <w:uiPriority w:val="99"/>
    <w:rsid w:val="00A76E38"/>
    <w:rPr>
      <w:rFonts w:ascii="Wingdings" w:hAnsi="Wingdings"/>
    </w:rPr>
  </w:style>
  <w:style w:type="character" w:customStyle="1" w:styleId="WW8Num11z1">
    <w:name w:val="WW8Num11z1"/>
    <w:uiPriority w:val="99"/>
    <w:rsid w:val="00A76E38"/>
    <w:rPr>
      <w:rFonts w:ascii="Courier New" w:hAnsi="Courier New"/>
    </w:rPr>
  </w:style>
  <w:style w:type="character" w:customStyle="1" w:styleId="WW8Num11z3">
    <w:name w:val="WW8Num11z3"/>
    <w:uiPriority w:val="99"/>
    <w:rsid w:val="00A76E38"/>
    <w:rPr>
      <w:rFonts w:ascii="Symbol" w:hAnsi="Symbol"/>
    </w:rPr>
  </w:style>
  <w:style w:type="character" w:customStyle="1" w:styleId="WW8Num13z0">
    <w:name w:val="WW8Num13z0"/>
    <w:uiPriority w:val="99"/>
    <w:rsid w:val="00A76E38"/>
    <w:rPr>
      <w:rFonts w:ascii="Wingdings" w:hAnsi="Wingdings"/>
    </w:rPr>
  </w:style>
  <w:style w:type="character" w:customStyle="1" w:styleId="WW8Num13z1">
    <w:name w:val="WW8Num13z1"/>
    <w:uiPriority w:val="99"/>
    <w:rsid w:val="00A76E38"/>
    <w:rPr>
      <w:rFonts w:ascii="Courier New" w:hAnsi="Courier New"/>
    </w:rPr>
  </w:style>
  <w:style w:type="character" w:customStyle="1" w:styleId="WW8Num13z3">
    <w:name w:val="WW8Num13z3"/>
    <w:uiPriority w:val="99"/>
    <w:rsid w:val="00A76E38"/>
    <w:rPr>
      <w:rFonts w:ascii="Symbol" w:hAnsi="Symbol"/>
    </w:rPr>
  </w:style>
  <w:style w:type="character" w:customStyle="1" w:styleId="WW8Num14z0">
    <w:name w:val="WW8Num14z0"/>
    <w:uiPriority w:val="99"/>
    <w:rsid w:val="00A76E38"/>
    <w:rPr>
      <w:rFonts w:ascii="Courier New" w:hAnsi="Courier New"/>
    </w:rPr>
  </w:style>
  <w:style w:type="character" w:customStyle="1" w:styleId="WW8Num14z1">
    <w:name w:val="WW8Num14z1"/>
    <w:uiPriority w:val="99"/>
    <w:rsid w:val="00A76E38"/>
    <w:rPr>
      <w:rFonts w:ascii="Courier New" w:hAnsi="Courier New"/>
    </w:rPr>
  </w:style>
  <w:style w:type="character" w:customStyle="1" w:styleId="WW8Num14z2">
    <w:name w:val="WW8Num14z2"/>
    <w:uiPriority w:val="99"/>
    <w:rsid w:val="00A76E38"/>
    <w:rPr>
      <w:rFonts w:ascii="Wingdings" w:hAnsi="Wingdings"/>
    </w:rPr>
  </w:style>
  <w:style w:type="character" w:customStyle="1" w:styleId="WW8Num14z3">
    <w:name w:val="WW8Num14z3"/>
    <w:uiPriority w:val="99"/>
    <w:rsid w:val="00A76E38"/>
    <w:rPr>
      <w:rFonts w:ascii="Symbol" w:hAnsi="Symbol"/>
    </w:rPr>
  </w:style>
  <w:style w:type="character" w:customStyle="1" w:styleId="WW8Num15z0">
    <w:name w:val="WW8Num15z0"/>
    <w:uiPriority w:val="99"/>
    <w:rsid w:val="00A76E38"/>
    <w:rPr>
      <w:rFonts w:ascii="Symbol" w:hAnsi="Symbol"/>
    </w:rPr>
  </w:style>
  <w:style w:type="character" w:customStyle="1" w:styleId="WW8Num17z0">
    <w:name w:val="WW8Num17z0"/>
    <w:uiPriority w:val="99"/>
    <w:rsid w:val="00A76E38"/>
    <w:rPr>
      <w:rFonts w:ascii="Wingdings" w:hAnsi="Wingdings"/>
    </w:rPr>
  </w:style>
  <w:style w:type="character" w:customStyle="1" w:styleId="WW8Num17z1">
    <w:name w:val="WW8Num17z1"/>
    <w:uiPriority w:val="99"/>
    <w:rsid w:val="00A76E38"/>
    <w:rPr>
      <w:rFonts w:ascii="Courier New" w:hAnsi="Courier New"/>
    </w:rPr>
  </w:style>
  <w:style w:type="character" w:customStyle="1" w:styleId="WW8Num17z3">
    <w:name w:val="WW8Num17z3"/>
    <w:uiPriority w:val="99"/>
    <w:rsid w:val="00A76E38"/>
    <w:rPr>
      <w:rFonts w:ascii="Symbol" w:hAnsi="Symbol"/>
    </w:rPr>
  </w:style>
  <w:style w:type="character" w:customStyle="1" w:styleId="WW8Num18z1">
    <w:name w:val="WW8Num18z1"/>
    <w:uiPriority w:val="99"/>
    <w:rsid w:val="00A76E38"/>
    <w:rPr>
      <w:rFonts w:ascii="Wingdings" w:hAnsi="Wingdings"/>
    </w:rPr>
  </w:style>
  <w:style w:type="character" w:customStyle="1" w:styleId="WW8Num20z0">
    <w:name w:val="WW8Num20z0"/>
    <w:uiPriority w:val="99"/>
    <w:rsid w:val="00A76E38"/>
    <w:rPr>
      <w:rFonts w:ascii="Wingdings" w:hAnsi="Wingdings"/>
    </w:rPr>
  </w:style>
  <w:style w:type="character" w:customStyle="1" w:styleId="WW8Num20z6">
    <w:name w:val="WW8Num20z6"/>
    <w:uiPriority w:val="99"/>
    <w:rsid w:val="00A76E38"/>
    <w:rPr>
      <w:rFonts w:ascii="Symbol" w:hAnsi="Symbol"/>
    </w:rPr>
  </w:style>
  <w:style w:type="character" w:customStyle="1" w:styleId="WW8Num20z7">
    <w:name w:val="WW8Num20z7"/>
    <w:uiPriority w:val="99"/>
    <w:rsid w:val="00A76E38"/>
    <w:rPr>
      <w:rFonts w:ascii="Courier New" w:hAnsi="Courier New"/>
    </w:rPr>
  </w:style>
  <w:style w:type="character" w:customStyle="1" w:styleId="WW8Num21z0">
    <w:name w:val="WW8Num21z0"/>
    <w:uiPriority w:val="99"/>
    <w:rsid w:val="00A76E38"/>
    <w:rPr>
      <w:rFonts w:ascii="Symbol" w:hAnsi="Symbol"/>
    </w:rPr>
  </w:style>
  <w:style w:type="character" w:customStyle="1" w:styleId="WW8Num21z1">
    <w:name w:val="WW8Num21z1"/>
    <w:uiPriority w:val="99"/>
    <w:rsid w:val="00A76E38"/>
    <w:rPr>
      <w:rFonts w:ascii="Times New Roman" w:hAnsi="Times New Roman"/>
      <w:sz w:val="22"/>
    </w:rPr>
  </w:style>
  <w:style w:type="character" w:customStyle="1" w:styleId="WW8Num21z2">
    <w:name w:val="WW8Num21z2"/>
    <w:uiPriority w:val="99"/>
    <w:rsid w:val="00A76E38"/>
    <w:rPr>
      <w:rFonts w:ascii="Wingdings" w:hAnsi="Wingdings"/>
    </w:rPr>
  </w:style>
  <w:style w:type="character" w:customStyle="1" w:styleId="WW8Num21z4">
    <w:name w:val="WW8Num21z4"/>
    <w:uiPriority w:val="99"/>
    <w:rsid w:val="00A76E38"/>
    <w:rPr>
      <w:rFonts w:ascii="Courier New" w:hAnsi="Courier New"/>
    </w:rPr>
  </w:style>
  <w:style w:type="character" w:customStyle="1" w:styleId="WW8Num22z0">
    <w:name w:val="WW8Num22z0"/>
    <w:uiPriority w:val="99"/>
    <w:rsid w:val="00A76E38"/>
    <w:rPr>
      <w:rFonts w:ascii="Wingdings" w:hAnsi="Wingdings"/>
    </w:rPr>
  </w:style>
  <w:style w:type="character" w:customStyle="1" w:styleId="WW8Num23z0">
    <w:name w:val="WW8Num23z0"/>
    <w:uiPriority w:val="99"/>
    <w:rsid w:val="00A76E38"/>
    <w:rPr>
      <w:rFonts w:ascii="Symbol" w:hAnsi="Symbol"/>
    </w:rPr>
  </w:style>
  <w:style w:type="character" w:customStyle="1" w:styleId="WW8Num23z1">
    <w:name w:val="WW8Num23z1"/>
    <w:uiPriority w:val="99"/>
    <w:rsid w:val="00A76E38"/>
    <w:rPr>
      <w:rFonts w:ascii="Courier New" w:hAnsi="Courier New"/>
    </w:rPr>
  </w:style>
  <w:style w:type="character" w:customStyle="1" w:styleId="WW8Num23z2">
    <w:name w:val="WW8Num23z2"/>
    <w:uiPriority w:val="99"/>
    <w:rsid w:val="00A76E38"/>
    <w:rPr>
      <w:rFonts w:ascii="Wingdings" w:hAnsi="Wingdings"/>
    </w:rPr>
  </w:style>
  <w:style w:type="character" w:customStyle="1" w:styleId="WW8Num24z0">
    <w:name w:val="WW8Num24z0"/>
    <w:uiPriority w:val="99"/>
    <w:rsid w:val="00A76E38"/>
    <w:rPr>
      <w:rFonts w:ascii="Symbol" w:hAnsi="Symbol"/>
      <w:sz w:val="20"/>
    </w:rPr>
  </w:style>
  <w:style w:type="character" w:customStyle="1" w:styleId="WW8Num24z3">
    <w:name w:val="WW8Num24z3"/>
    <w:uiPriority w:val="99"/>
    <w:rsid w:val="00A76E38"/>
    <w:rPr>
      <w:rFonts w:ascii="Wingdings" w:hAnsi="Wingdings"/>
      <w:sz w:val="20"/>
    </w:rPr>
  </w:style>
  <w:style w:type="character" w:customStyle="1" w:styleId="WW8Num25z0">
    <w:name w:val="WW8Num25z0"/>
    <w:uiPriority w:val="99"/>
    <w:rsid w:val="00A76E38"/>
    <w:rPr>
      <w:rFonts w:ascii="Wingdings" w:hAnsi="Wingdings"/>
    </w:rPr>
  </w:style>
  <w:style w:type="character" w:customStyle="1" w:styleId="WW8Num25z1">
    <w:name w:val="WW8Num25z1"/>
    <w:uiPriority w:val="99"/>
    <w:rsid w:val="00A76E38"/>
    <w:rPr>
      <w:rFonts w:ascii="Courier New" w:hAnsi="Courier New"/>
    </w:rPr>
  </w:style>
  <w:style w:type="character" w:customStyle="1" w:styleId="WW8Num25z3">
    <w:name w:val="WW8Num25z3"/>
    <w:uiPriority w:val="99"/>
    <w:rsid w:val="00A76E38"/>
    <w:rPr>
      <w:rFonts w:ascii="Symbol" w:hAnsi="Symbol"/>
    </w:rPr>
  </w:style>
  <w:style w:type="character" w:customStyle="1" w:styleId="WW8Num26z0">
    <w:name w:val="WW8Num26z0"/>
    <w:uiPriority w:val="99"/>
    <w:rsid w:val="00A76E38"/>
    <w:rPr>
      <w:rFonts w:ascii="Wingdings" w:hAnsi="Wingdings"/>
    </w:rPr>
  </w:style>
  <w:style w:type="character" w:customStyle="1" w:styleId="WW8Num26z2">
    <w:name w:val="WW8Num26z2"/>
    <w:uiPriority w:val="99"/>
    <w:rsid w:val="00A76E38"/>
    <w:rPr>
      <w:rFonts w:ascii="Tahoma" w:hAnsi="Tahoma"/>
    </w:rPr>
  </w:style>
  <w:style w:type="character" w:customStyle="1" w:styleId="WW8Num26z3">
    <w:name w:val="WW8Num26z3"/>
    <w:uiPriority w:val="99"/>
    <w:rsid w:val="00A76E38"/>
    <w:rPr>
      <w:rFonts w:ascii="Symbol" w:hAnsi="Symbol"/>
    </w:rPr>
  </w:style>
  <w:style w:type="character" w:customStyle="1" w:styleId="WW8Num26z4">
    <w:name w:val="WW8Num26z4"/>
    <w:uiPriority w:val="99"/>
    <w:rsid w:val="00A76E38"/>
    <w:rPr>
      <w:rFonts w:ascii="Courier New" w:hAnsi="Courier New"/>
    </w:rPr>
  </w:style>
  <w:style w:type="character" w:customStyle="1" w:styleId="WW8Num27z0">
    <w:name w:val="WW8Num27z0"/>
    <w:uiPriority w:val="99"/>
    <w:rsid w:val="00A76E38"/>
    <w:rPr>
      <w:rFonts w:ascii="Symbol" w:hAnsi="Symbol"/>
    </w:rPr>
  </w:style>
  <w:style w:type="character" w:customStyle="1" w:styleId="WW8Num27z1">
    <w:name w:val="WW8Num27z1"/>
    <w:uiPriority w:val="99"/>
    <w:rsid w:val="00A76E38"/>
    <w:rPr>
      <w:rFonts w:ascii="Tahoma" w:hAnsi="Tahoma"/>
    </w:rPr>
  </w:style>
  <w:style w:type="character" w:customStyle="1" w:styleId="WW8Num27z2">
    <w:name w:val="WW8Num27z2"/>
    <w:uiPriority w:val="99"/>
    <w:rsid w:val="00A76E38"/>
    <w:rPr>
      <w:rFonts w:ascii="Wingdings" w:hAnsi="Wingdings"/>
    </w:rPr>
  </w:style>
  <w:style w:type="character" w:customStyle="1" w:styleId="WW8Num27z4">
    <w:name w:val="WW8Num27z4"/>
    <w:uiPriority w:val="99"/>
    <w:rsid w:val="00A76E38"/>
    <w:rPr>
      <w:rFonts w:ascii="Courier New" w:hAnsi="Courier New"/>
    </w:rPr>
  </w:style>
  <w:style w:type="character" w:customStyle="1" w:styleId="WW8Num28z0">
    <w:name w:val="WW8Num28z0"/>
    <w:uiPriority w:val="99"/>
    <w:rsid w:val="00A76E38"/>
    <w:rPr>
      <w:rFonts w:ascii="Wingdings" w:hAnsi="Wingdings"/>
    </w:rPr>
  </w:style>
  <w:style w:type="character" w:customStyle="1" w:styleId="WW8Num28z1">
    <w:name w:val="WW8Num28z1"/>
    <w:uiPriority w:val="99"/>
    <w:rsid w:val="00A76E38"/>
    <w:rPr>
      <w:rFonts w:ascii="Courier New" w:hAnsi="Courier New"/>
    </w:rPr>
  </w:style>
  <w:style w:type="character" w:customStyle="1" w:styleId="WW8Num28z3">
    <w:name w:val="WW8Num28z3"/>
    <w:uiPriority w:val="99"/>
    <w:rsid w:val="00A76E38"/>
    <w:rPr>
      <w:rFonts w:ascii="Symbol" w:hAnsi="Symbol"/>
    </w:rPr>
  </w:style>
  <w:style w:type="character" w:customStyle="1" w:styleId="WW8Num30z0">
    <w:name w:val="WW8Num30z0"/>
    <w:uiPriority w:val="99"/>
    <w:rsid w:val="00A76E38"/>
    <w:rPr>
      <w:rFonts w:ascii="Symbol" w:hAnsi="Symbol"/>
      <w:sz w:val="20"/>
    </w:rPr>
  </w:style>
  <w:style w:type="character" w:customStyle="1" w:styleId="WW8Num30z1">
    <w:name w:val="WW8Num30z1"/>
    <w:uiPriority w:val="99"/>
    <w:rsid w:val="00A76E38"/>
    <w:rPr>
      <w:rFonts w:ascii="Courier New" w:hAnsi="Courier New"/>
      <w:sz w:val="20"/>
    </w:rPr>
  </w:style>
  <w:style w:type="character" w:customStyle="1" w:styleId="WW8Num30z2">
    <w:name w:val="WW8Num30z2"/>
    <w:uiPriority w:val="99"/>
    <w:rsid w:val="00A76E38"/>
    <w:rPr>
      <w:rFonts w:ascii="Wingdings" w:hAnsi="Wingdings"/>
      <w:sz w:val="20"/>
    </w:rPr>
  </w:style>
  <w:style w:type="character" w:customStyle="1" w:styleId="WW8Num32z0">
    <w:name w:val="WW8Num32z0"/>
    <w:uiPriority w:val="99"/>
    <w:rsid w:val="00A76E38"/>
    <w:rPr>
      <w:rFonts w:ascii="Wingdings" w:hAnsi="Wingdings"/>
    </w:rPr>
  </w:style>
  <w:style w:type="character" w:customStyle="1" w:styleId="WW8Num32z1">
    <w:name w:val="WW8Num32z1"/>
    <w:uiPriority w:val="99"/>
    <w:rsid w:val="00A76E38"/>
    <w:rPr>
      <w:rFonts w:ascii="Courier New" w:hAnsi="Courier New"/>
    </w:rPr>
  </w:style>
  <w:style w:type="character" w:customStyle="1" w:styleId="WW8Num32z3">
    <w:name w:val="WW8Num32z3"/>
    <w:uiPriority w:val="99"/>
    <w:rsid w:val="00A76E38"/>
    <w:rPr>
      <w:rFonts w:ascii="Symbol" w:hAnsi="Symbol"/>
    </w:rPr>
  </w:style>
  <w:style w:type="character" w:customStyle="1" w:styleId="WW8Num33z0">
    <w:name w:val="WW8Num33z0"/>
    <w:uiPriority w:val="99"/>
    <w:rsid w:val="00A76E38"/>
    <w:rPr>
      <w:rFonts w:ascii="Wingdings" w:hAnsi="Wingdings"/>
    </w:rPr>
  </w:style>
  <w:style w:type="character" w:customStyle="1" w:styleId="WW8Num33z1">
    <w:name w:val="WW8Num33z1"/>
    <w:uiPriority w:val="99"/>
    <w:rsid w:val="00A76E38"/>
    <w:rPr>
      <w:rFonts w:ascii="Symbol" w:hAnsi="Symbol"/>
    </w:rPr>
  </w:style>
  <w:style w:type="character" w:customStyle="1" w:styleId="WW8Num33z4">
    <w:name w:val="WW8Num33z4"/>
    <w:uiPriority w:val="99"/>
    <w:rsid w:val="00A76E38"/>
    <w:rPr>
      <w:rFonts w:ascii="Courier New" w:hAnsi="Courier New"/>
    </w:rPr>
  </w:style>
  <w:style w:type="character" w:customStyle="1" w:styleId="WW8Num34z0">
    <w:name w:val="WW8Num34z0"/>
    <w:uiPriority w:val="99"/>
    <w:rsid w:val="00A76E38"/>
  </w:style>
  <w:style w:type="character" w:customStyle="1" w:styleId="WW8Num34z2">
    <w:name w:val="WW8Num34z2"/>
    <w:uiPriority w:val="99"/>
    <w:rsid w:val="00A76E38"/>
    <w:rPr>
      <w:rFonts w:ascii="Wingdings" w:hAnsi="Wingdings"/>
    </w:rPr>
  </w:style>
  <w:style w:type="character" w:customStyle="1" w:styleId="WW8Num35z0">
    <w:name w:val="WW8Num35z0"/>
    <w:uiPriority w:val="99"/>
    <w:rsid w:val="00A76E38"/>
    <w:rPr>
      <w:rFonts w:ascii="Wingdings" w:hAnsi="Wingdings"/>
    </w:rPr>
  </w:style>
  <w:style w:type="character" w:customStyle="1" w:styleId="WW8Num35z1">
    <w:name w:val="WW8Num35z1"/>
    <w:uiPriority w:val="99"/>
    <w:rsid w:val="00A76E38"/>
    <w:rPr>
      <w:rFonts w:ascii="Courier New" w:hAnsi="Courier New"/>
    </w:rPr>
  </w:style>
  <w:style w:type="character" w:customStyle="1" w:styleId="WW8Num35z3">
    <w:name w:val="WW8Num35z3"/>
    <w:uiPriority w:val="99"/>
    <w:rsid w:val="00A76E38"/>
    <w:rPr>
      <w:rFonts w:ascii="Symbol" w:hAnsi="Symbol"/>
    </w:rPr>
  </w:style>
  <w:style w:type="character" w:customStyle="1" w:styleId="WW8Num37z0">
    <w:name w:val="WW8Num37z0"/>
    <w:uiPriority w:val="99"/>
    <w:rsid w:val="00A76E38"/>
    <w:rPr>
      <w:b/>
      <w:color w:val="3366FF"/>
      <w:sz w:val="22"/>
    </w:rPr>
  </w:style>
  <w:style w:type="character" w:customStyle="1" w:styleId="WW8Num38z0">
    <w:name w:val="WW8Num38z0"/>
    <w:uiPriority w:val="99"/>
    <w:rsid w:val="00A76E38"/>
    <w:rPr>
      <w:rFonts w:ascii="Wingdings" w:hAnsi="Wingdings"/>
    </w:rPr>
  </w:style>
  <w:style w:type="character" w:customStyle="1" w:styleId="WW8Num38z1">
    <w:name w:val="WW8Num38z1"/>
    <w:uiPriority w:val="99"/>
    <w:rsid w:val="00A76E38"/>
    <w:rPr>
      <w:rFonts w:ascii="Courier New" w:hAnsi="Courier New"/>
    </w:rPr>
  </w:style>
  <w:style w:type="character" w:customStyle="1" w:styleId="WW8Num38z3">
    <w:name w:val="WW8Num38z3"/>
    <w:uiPriority w:val="99"/>
    <w:rsid w:val="00A76E38"/>
    <w:rPr>
      <w:rFonts w:ascii="Symbol" w:hAnsi="Symbol"/>
    </w:rPr>
  </w:style>
  <w:style w:type="character" w:customStyle="1" w:styleId="WW8Num39z0">
    <w:name w:val="WW8Num39z0"/>
    <w:uiPriority w:val="99"/>
    <w:rsid w:val="00A76E38"/>
    <w:rPr>
      <w:rFonts w:ascii="Tahoma" w:hAnsi="Tahoma"/>
    </w:rPr>
  </w:style>
  <w:style w:type="character" w:customStyle="1" w:styleId="WW8Num39z1">
    <w:name w:val="WW8Num39z1"/>
    <w:uiPriority w:val="99"/>
    <w:rsid w:val="00A76E38"/>
    <w:rPr>
      <w:rFonts w:ascii="Courier New" w:hAnsi="Courier New"/>
    </w:rPr>
  </w:style>
  <w:style w:type="character" w:customStyle="1" w:styleId="WW8Num39z2">
    <w:name w:val="WW8Num39z2"/>
    <w:uiPriority w:val="99"/>
    <w:rsid w:val="00A76E38"/>
    <w:rPr>
      <w:rFonts w:ascii="Wingdings" w:hAnsi="Wingdings"/>
    </w:rPr>
  </w:style>
  <w:style w:type="character" w:customStyle="1" w:styleId="WW8Num39z3">
    <w:name w:val="WW8Num39z3"/>
    <w:uiPriority w:val="99"/>
    <w:rsid w:val="00A76E38"/>
    <w:rPr>
      <w:rFonts w:ascii="Symbol" w:hAnsi="Symbol"/>
    </w:rPr>
  </w:style>
  <w:style w:type="character" w:customStyle="1" w:styleId="WW8Num40z0">
    <w:name w:val="WW8Num40z0"/>
    <w:uiPriority w:val="99"/>
    <w:rsid w:val="00A76E38"/>
    <w:rPr>
      <w:b/>
    </w:rPr>
  </w:style>
  <w:style w:type="character" w:customStyle="1" w:styleId="WW8Num41z0">
    <w:name w:val="WW8Num41z0"/>
    <w:uiPriority w:val="99"/>
    <w:rsid w:val="00A76E38"/>
    <w:rPr>
      <w:rFonts w:ascii="Wingdings" w:hAnsi="Wingdings"/>
    </w:rPr>
  </w:style>
  <w:style w:type="character" w:customStyle="1" w:styleId="WW8Num41z1">
    <w:name w:val="WW8Num41z1"/>
    <w:uiPriority w:val="99"/>
    <w:rsid w:val="00A76E38"/>
    <w:rPr>
      <w:rFonts w:ascii="Courier New" w:hAnsi="Courier New"/>
    </w:rPr>
  </w:style>
  <w:style w:type="character" w:customStyle="1" w:styleId="WW8Num41z3">
    <w:name w:val="WW8Num41z3"/>
    <w:uiPriority w:val="99"/>
    <w:rsid w:val="00A76E38"/>
    <w:rPr>
      <w:rFonts w:ascii="Symbol" w:hAnsi="Symbol"/>
    </w:rPr>
  </w:style>
  <w:style w:type="character" w:customStyle="1" w:styleId="Carpredefinitoparagrafo2">
    <w:name w:val="Car. predefinito paragrafo2"/>
    <w:uiPriority w:val="99"/>
    <w:rsid w:val="00A76E38"/>
  </w:style>
  <w:style w:type="paragraph" w:customStyle="1" w:styleId="Intestazione2">
    <w:name w:val="Intestazione2"/>
    <w:basedOn w:val="Normale"/>
    <w:next w:val="Corpotesto"/>
    <w:uiPriority w:val="99"/>
    <w:rsid w:val="00A76E38"/>
    <w:pPr>
      <w:keepNext/>
      <w:widowControl/>
      <w:suppressAutoHyphens/>
      <w:adjustRightInd/>
      <w:spacing w:before="240" w:after="120" w:line="240" w:lineRule="auto"/>
      <w:jc w:val="left"/>
      <w:textAlignment w:val="auto"/>
    </w:pPr>
    <w:rPr>
      <w:rFonts w:ascii="Arial" w:eastAsia="MS Mincho" w:hAnsi="Arial" w:cs="Tahoma"/>
      <w:color w:val="000000"/>
      <w:sz w:val="28"/>
      <w:szCs w:val="28"/>
      <w:lang w:eastAsia="ar-SA"/>
    </w:rPr>
  </w:style>
  <w:style w:type="paragraph" w:customStyle="1" w:styleId="Didascalia2">
    <w:name w:val="Didascalia2"/>
    <w:basedOn w:val="Normale"/>
    <w:next w:val="Normale"/>
    <w:uiPriority w:val="99"/>
    <w:rsid w:val="00A76E38"/>
    <w:pPr>
      <w:widowControl/>
      <w:adjustRightInd/>
      <w:spacing w:line="240" w:lineRule="auto"/>
      <w:jc w:val="left"/>
      <w:textAlignment w:val="auto"/>
    </w:pPr>
    <w:rPr>
      <w:b/>
      <w:bCs/>
      <w:lang w:eastAsia="ar-SA"/>
    </w:rPr>
  </w:style>
  <w:style w:type="paragraph" w:customStyle="1" w:styleId="Rientrocorpodeltesto21">
    <w:name w:val="Rientro corpo del testo 21"/>
    <w:basedOn w:val="Normale"/>
    <w:rsid w:val="00A76E38"/>
    <w:pPr>
      <w:widowControl/>
      <w:suppressAutoHyphens/>
      <w:adjustRightInd/>
      <w:spacing w:after="120" w:line="480" w:lineRule="auto"/>
      <w:ind w:left="283"/>
      <w:jc w:val="left"/>
      <w:textAlignment w:val="auto"/>
    </w:pPr>
    <w:rPr>
      <w:rFonts w:ascii="Century Gothic" w:hAnsi="Century Gothic" w:cs="Arial Unicode MS"/>
      <w:color w:val="000000"/>
      <w:sz w:val="18"/>
      <w:szCs w:val="18"/>
      <w:lang w:eastAsia="ar-SA"/>
    </w:rPr>
  </w:style>
  <w:style w:type="paragraph" w:customStyle="1" w:styleId="Contenutotabella">
    <w:name w:val="Contenuto tabella"/>
    <w:basedOn w:val="Normale"/>
    <w:uiPriority w:val="99"/>
    <w:rsid w:val="00A76E38"/>
    <w:pPr>
      <w:widowControl/>
      <w:suppressLineNumbers/>
      <w:suppressAutoHyphens/>
      <w:adjustRightInd/>
      <w:spacing w:line="240" w:lineRule="auto"/>
      <w:jc w:val="left"/>
      <w:textAlignment w:val="auto"/>
    </w:pPr>
    <w:rPr>
      <w:rFonts w:ascii="Century Gothic" w:hAnsi="Century Gothic" w:cs="Arial Unicode MS"/>
      <w:color w:val="000000"/>
      <w:sz w:val="18"/>
      <w:szCs w:val="18"/>
      <w:lang w:eastAsia="ar-SA"/>
    </w:rPr>
  </w:style>
  <w:style w:type="paragraph" w:customStyle="1" w:styleId="Intestazionetabella">
    <w:name w:val="Intestazione tabella"/>
    <w:basedOn w:val="Contenutotabella"/>
    <w:uiPriority w:val="99"/>
    <w:rsid w:val="00A76E38"/>
    <w:pPr>
      <w:jc w:val="center"/>
    </w:pPr>
    <w:rPr>
      <w:b/>
      <w:bCs/>
    </w:rPr>
  </w:style>
  <w:style w:type="paragraph" w:styleId="Indice1">
    <w:name w:val="index 1"/>
    <w:basedOn w:val="Normale"/>
    <w:next w:val="Normale"/>
    <w:autoRedefine/>
    <w:uiPriority w:val="99"/>
    <w:semiHidden/>
    <w:locked/>
    <w:rsid w:val="00A76E38"/>
    <w:pPr>
      <w:widowControl/>
      <w:adjustRightInd/>
      <w:spacing w:line="240" w:lineRule="auto"/>
      <w:ind w:left="240" w:hanging="240"/>
      <w:jc w:val="left"/>
      <w:textAlignment w:val="auto"/>
    </w:pPr>
    <w:rPr>
      <w:sz w:val="24"/>
      <w:szCs w:val="24"/>
    </w:rPr>
  </w:style>
  <w:style w:type="paragraph" w:customStyle="1" w:styleId="Paragrafoelenco8">
    <w:name w:val="Paragrafo elenco8"/>
    <w:basedOn w:val="Normale"/>
    <w:uiPriority w:val="99"/>
    <w:rsid w:val="003610F2"/>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
    <w:name w:val="Paragrafo"/>
    <w:basedOn w:val="Normale"/>
    <w:uiPriority w:val="99"/>
    <w:rsid w:val="00D44605"/>
    <w:pPr>
      <w:widowControl/>
      <w:adjustRightInd/>
      <w:spacing w:line="240" w:lineRule="auto"/>
      <w:textAlignment w:val="auto"/>
    </w:pPr>
    <w:rPr>
      <w:b/>
      <w:smallCaps/>
      <w:sz w:val="24"/>
      <w:szCs w:val="24"/>
    </w:rPr>
  </w:style>
  <w:style w:type="paragraph" w:customStyle="1" w:styleId="Corpodeltesto24">
    <w:name w:val="Corpo del testo 24"/>
    <w:basedOn w:val="Normale"/>
    <w:uiPriority w:val="99"/>
    <w:rsid w:val="007F243B"/>
    <w:pPr>
      <w:widowControl/>
      <w:tabs>
        <w:tab w:val="left" w:pos="993"/>
      </w:tabs>
      <w:adjustRightInd/>
      <w:spacing w:line="240" w:lineRule="auto"/>
      <w:ind w:left="993" w:hanging="993"/>
      <w:textAlignment w:val="auto"/>
    </w:pPr>
    <w:rPr>
      <w:sz w:val="22"/>
    </w:rPr>
  </w:style>
  <w:style w:type="paragraph" w:customStyle="1" w:styleId="default0">
    <w:name w:val="default"/>
    <w:basedOn w:val="Normale"/>
    <w:rsid w:val="0086530E"/>
    <w:pPr>
      <w:widowControl/>
      <w:autoSpaceDE w:val="0"/>
      <w:autoSpaceDN w:val="0"/>
      <w:adjustRightInd/>
      <w:spacing w:line="240" w:lineRule="auto"/>
      <w:jc w:val="left"/>
      <w:textAlignment w:val="auto"/>
    </w:pPr>
    <w:rPr>
      <w:color w:val="000000"/>
      <w:sz w:val="24"/>
      <w:szCs w:val="24"/>
    </w:rPr>
  </w:style>
  <w:style w:type="paragraph" w:customStyle="1" w:styleId="Paragrafoelenco9">
    <w:name w:val="Paragrafo elenco9"/>
    <w:basedOn w:val="Normale"/>
    <w:uiPriority w:val="99"/>
    <w:rsid w:val="002625F2"/>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0">
    <w:name w:val="Paragrafo elenco10"/>
    <w:basedOn w:val="Normale"/>
    <w:uiPriority w:val="99"/>
    <w:rsid w:val="00E227CA"/>
    <w:pPr>
      <w:widowControl/>
      <w:adjustRightInd/>
      <w:spacing w:after="200" w:line="276" w:lineRule="auto"/>
      <w:ind w:left="720"/>
      <w:contextualSpacing/>
      <w:jc w:val="left"/>
      <w:textAlignment w:val="auto"/>
    </w:pPr>
    <w:rPr>
      <w:rFonts w:ascii="Calibri" w:hAnsi="Calibri"/>
      <w:sz w:val="22"/>
      <w:szCs w:val="22"/>
    </w:rPr>
  </w:style>
  <w:style w:type="paragraph" w:customStyle="1" w:styleId="bollo">
    <w:name w:val="bollo"/>
    <w:basedOn w:val="Normale"/>
    <w:uiPriority w:val="99"/>
    <w:rsid w:val="00E227CA"/>
    <w:pPr>
      <w:adjustRightInd/>
      <w:spacing w:line="483" w:lineRule="atLeast"/>
      <w:ind w:left="227"/>
      <w:textAlignment w:val="auto"/>
    </w:pPr>
    <w:rPr>
      <w:sz w:val="24"/>
    </w:rPr>
  </w:style>
  <w:style w:type="paragraph" w:customStyle="1" w:styleId="Corpodeltesto25">
    <w:name w:val="Corpo del testo 25"/>
    <w:basedOn w:val="Normale"/>
    <w:uiPriority w:val="99"/>
    <w:rsid w:val="00D40952"/>
    <w:pPr>
      <w:widowControl/>
      <w:adjustRightInd/>
      <w:spacing w:line="240" w:lineRule="auto"/>
      <w:ind w:left="1416" w:hanging="1416"/>
      <w:jc w:val="left"/>
      <w:textAlignment w:val="auto"/>
    </w:pPr>
    <w:rPr>
      <w:sz w:val="24"/>
    </w:rPr>
  </w:style>
  <w:style w:type="paragraph" w:customStyle="1" w:styleId="Parnumerato">
    <w:name w:val="Par numerato"/>
    <w:basedOn w:val="Normale"/>
    <w:next w:val="Normale"/>
    <w:uiPriority w:val="99"/>
    <w:rsid w:val="00D40952"/>
    <w:pPr>
      <w:widowControl/>
      <w:autoSpaceDE w:val="0"/>
      <w:autoSpaceDN w:val="0"/>
      <w:spacing w:line="240" w:lineRule="auto"/>
      <w:jc w:val="left"/>
      <w:textAlignment w:val="auto"/>
    </w:pPr>
    <w:rPr>
      <w:rFonts w:ascii="HEMBNJ+TimesNewRoman,Bold" w:hAnsi="HEMBNJ+TimesNewRoman,Bold"/>
      <w:sz w:val="24"/>
      <w:szCs w:val="24"/>
    </w:rPr>
  </w:style>
  <w:style w:type="paragraph" w:customStyle="1" w:styleId="Risultato">
    <w:name w:val="Risultato"/>
    <w:basedOn w:val="Normale"/>
    <w:uiPriority w:val="99"/>
    <w:rsid w:val="008C6992"/>
    <w:pPr>
      <w:widowControl/>
      <w:numPr>
        <w:numId w:val="2"/>
      </w:numPr>
      <w:adjustRightInd/>
      <w:spacing w:line="240" w:lineRule="auto"/>
      <w:jc w:val="left"/>
      <w:textAlignment w:val="auto"/>
    </w:pPr>
    <w:rPr>
      <w:sz w:val="24"/>
      <w:szCs w:val="24"/>
    </w:rPr>
  </w:style>
  <w:style w:type="paragraph" w:customStyle="1" w:styleId="Paragrafoelenco11">
    <w:name w:val="Paragrafo elenco11"/>
    <w:basedOn w:val="Normale"/>
    <w:uiPriority w:val="99"/>
    <w:rsid w:val="00226888"/>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6">
    <w:name w:val="Corpo del testo 26"/>
    <w:basedOn w:val="Normale"/>
    <w:uiPriority w:val="99"/>
    <w:rsid w:val="003F2C30"/>
    <w:pPr>
      <w:widowControl/>
      <w:adjustRightInd/>
      <w:spacing w:line="240" w:lineRule="auto"/>
      <w:ind w:left="1416" w:hanging="1416"/>
      <w:jc w:val="left"/>
      <w:textAlignment w:val="auto"/>
    </w:pPr>
    <w:rPr>
      <w:sz w:val="24"/>
    </w:rPr>
  </w:style>
  <w:style w:type="paragraph" w:customStyle="1" w:styleId="TxBrp1">
    <w:name w:val="TxBr_p1"/>
    <w:basedOn w:val="Normale"/>
    <w:uiPriority w:val="99"/>
    <w:rsid w:val="003F2C30"/>
    <w:pPr>
      <w:tabs>
        <w:tab w:val="left" w:pos="204"/>
      </w:tabs>
      <w:autoSpaceDE w:val="0"/>
      <w:autoSpaceDN w:val="0"/>
      <w:spacing w:line="240" w:lineRule="atLeast"/>
      <w:jc w:val="left"/>
      <w:textAlignment w:val="auto"/>
    </w:pPr>
    <w:rPr>
      <w:sz w:val="24"/>
      <w:szCs w:val="24"/>
      <w:lang w:val="en-US" w:eastAsia="en-US"/>
    </w:rPr>
  </w:style>
  <w:style w:type="paragraph" w:customStyle="1" w:styleId="Standard">
    <w:name w:val="Standard"/>
    <w:uiPriority w:val="99"/>
    <w:rsid w:val="000976D4"/>
    <w:pPr>
      <w:widowControl w:val="0"/>
      <w:suppressAutoHyphens/>
      <w:autoSpaceDN w:val="0"/>
      <w:textAlignment w:val="baseline"/>
    </w:pPr>
    <w:rPr>
      <w:rFonts w:ascii="Times New Roman" w:hAnsi="Times New Roman" w:cs="DejaVu Sans"/>
      <w:kern w:val="3"/>
      <w:sz w:val="24"/>
      <w:szCs w:val="24"/>
      <w:lang w:eastAsia="zh-CN" w:bidi="hi-IN"/>
    </w:rPr>
  </w:style>
  <w:style w:type="paragraph" w:customStyle="1" w:styleId="OmniPage9">
    <w:name w:val="OmniPage #9"/>
    <w:uiPriority w:val="99"/>
    <w:rsid w:val="00631C98"/>
    <w:pPr>
      <w:tabs>
        <w:tab w:val="left" w:pos="50"/>
        <w:tab w:val="right" w:pos="8652"/>
      </w:tabs>
      <w:jc w:val="both"/>
    </w:pPr>
    <w:rPr>
      <w:rFonts w:ascii="MS Serif" w:eastAsia="Times New Roman" w:hAnsi="MS Serif"/>
      <w:lang w:val="en-US"/>
    </w:rPr>
  </w:style>
  <w:style w:type="paragraph" w:styleId="PreformattatoHTML">
    <w:name w:val="HTML Preformatted"/>
    <w:basedOn w:val="Normale"/>
    <w:link w:val="PreformattatoHTMLCarattere"/>
    <w:uiPriority w:val="99"/>
    <w:locked/>
    <w:rsid w:val="005D76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Courier New" w:eastAsia="Calibri" w:hAnsi="Courier New"/>
    </w:rPr>
  </w:style>
  <w:style w:type="character" w:customStyle="1" w:styleId="PreformattatoHTMLCarattere">
    <w:name w:val="Preformattato HTML Carattere"/>
    <w:link w:val="PreformattatoHTML"/>
    <w:uiPriority w:val="99"/>
    <w:locked/>
    <w:rsid w:val="005D7630"/>
    <w:rPr>
      <w:rFonts w:ascii="Courier New" w:hAnsi="Courier New"/>
    </w:rPr>
  </w:style>
  <w:style w:type="paragraph" w:customStyle="1" w:styleId="Paragrafoelenco12">
    <w:name w:val="Paragrafo elenco12"/>
    <w:basedOn w:val="Normale"/>
    <w:uiPriority w:val="99"/>
    <w:rsid w:val="00AB00B9"/>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3">
    <w:name w:val="Paragrafo elenco13"/>
    <w:basedOn w:val="Normale"/>
    <w:uiPriority w:val="99"/>
    <w:rsid w:val="00011976"/>
    <w:pPr>
      <w:widowControl/>
      <w:adjustRightInd/>
      <w:spacing w:after="200" w:line="276" w:lineRule="auto"/>
      <w:ind w:left="720"/>
      <w:contextualSpacing/>
      <w:jc w:val="left"/>
      <w:textAlignment w:val="auto"/>
    </w:pPr>
    <w:rPr>
      <w:rFonts w:ascii="Calibri" w:hAnsi="Calibri"/>
      <w:sz w:val="22"/>
      <w:szCs w:val="22"/>
    </w:rPr>
  </w:style>
  <w:style w:type="paragraph" w:customStyle="1" w:styleId="2909F619802848F09E01365C32F34654">
    <w:name w:val="2909F619802848F09E01365C32F34654"/>
    <w:uiPriority w:val="99"/>
    <w:rsid w:val="00C1480E"/>
    <w:pPr>
      <w:spacing w:after="200" w:line="276" w:lineRule="auto"/>
    </w:pPr>
    <w:rPr>
      <w:rFonts w:cs="Calibri"/>
      <w:sz w:val="22"/>
      <w:szCs w:val="22"/>
    </w:rPr>
  </w:style>
  <w:style w:type="paragraph" w:customStyle="1" w:styleId="Corpodeltesto27">
    <w:name w:val="Corpo del testo 27"/>
    <w:basedOn w:val="Normale"/>
    <w:uiPriority w:val="99"/>
    <w:rsid w:val="007F3F39"/>
    <w:pPr>
      <w:widowControl/>
      <w:adjustRightInd/>
      <w:spacing w:line="240" w:lineRule="auto"/>
      <w:ind w:left="1416" w:hanging="1416"/>
      <w:jc w:val="left"/>
      <w:textAlignment w:val="auto"/>
    </w:pPr>
    <w:rPr>
      <w:sz w:val="24"/>
    </w:rPr>
  </w:style>
  <w:style w:type="paragraph" w:customStyle="1" w:styleId="Aaoeeu">
    <w:name w:val="Aaoeeu"/>
    <w:uiPriority w:val="99"/>
    <w:rsid w:val="007F3F39"/>
    <w:pPr>
      <w:widowControl w:val="0"/>
    </w:pPr>
    <w:rPr>
      <w:rFonts w:ascii="Times New Roman" w:eastAsia="Times New Roman" w:hAnsi="Times New Roman"/>
      <w:lang w:val="en-US" w:eastAsia="en-US"/>
    </w:rPr>
  </w:style>
  <w:style w:type="paragraph" w:customStyle="1" w:styleId="Eaoaeaa">
    <w:name w:val="Eaoae?aa"/>
    <w:basedOn w:val="Aaoeeu"/>
    <w:uiPriority w:val="99"/>
    <w:rsid w:val="007F3F39"/>
    <w:pPr>
      <w:tabs>
        <w:tab w:val="center" w:pos="4153"/>
        <w:tab w:val="right" w:pos="8306"/>
      </w:tabs>
    </w:pPr>
  </w:style>
  <w:style w:type="paragraph" w:customStyle="1" w:styleId="Aeeaoaeaa1">
    <w:name w:val="A?eeaoae?aa 1"/>
    <w:basedOn w:val="Aaoeeu"/>
    <w:next w:val="Aaoeeu"/>
    <w:uiPriority w:val="99"/>
    <w:rsid w:val="007F3F39"/>
    <w:pPr>
      <w:keepNext/>
      <w:jc w:val="right"/>
    </w:pPr>
    <w:rPr>
      <w:b/>
    </w:rPr>
  </w:style>
  <w:style w:type="paragraph" w:customStyle="1" w:styleId="OiaeaeiYiio2">
    <w:name w:val="O?ia eaeiYiio 2"/>
    <w:basedOn w:val="Aaoeeu"/>
    <w:uiPriority w:val="99"/>
    <w:rsid w:val="007F3F39"/>
    <w:pPr>
      <w:jc w:val="right"/>
    </w:pPr>
    <w:rPr>
      <w:i/>
      <w:sz w:val="16"/>
    </w:rPr>
  </w:style>
  <w:style w:type="character" w:styleId="MacchinadascrivereHTML">
    <w:name w:val="HTML Typewriter"/>
    <w:uiPriority w:val="99"/>
    <w:semiHidden/>
    <w:locked/>
    <w:rsid w:val="007D679A"/>
    <w:rPr>
      <w:rFonts w:ascii="Courier New" w:hAnsi="Courier New" w:cs="Times New Roman"/>
      <w:sz w:val="20"/>
    </w:rPr>
  </w:style>
  <w:style w:type="paragraph" w:customStyle="1" w:styleId="s4">
    <w:name w:val="s4"/>
    <w:basedOn w:val="Normale"/>
    <w:uiPriority w:val="99"/>
    <w:rsid w:val="0049605F"/>
    <w:pPr>
      <w:widowControl/>
      <w:adjustRightInd/>
      <w:spacing w:before="100" w:beforeAutospacing="1" w:after="100" w:afterAutospacing="1" w:line="240" w:lineRule="auto"/>
      <w:jc w:val="left"/>
      <w:textAlignment w:val="auto"/>
    </w:pPr>
    <w:rPr>
      <w:rFonts w:eastAsia="Calibri"/>
      <w:sz w:val="24"/>
      <w:szCs w:val="24"/>
    </w:rPr>
  </w:style>
  <w:style w:type="paragraph" w:customStyle="1" w:styleId="s8">
    <w:name w:val="s8"/>
    <w:basedOn w:val="Normale"/>
    <w:uiPriority w:val="99"/>
    <w:rsid w:val="0049605F"/>
    <w:pPr>
      <w:widowControl/>
      <w:adjustRightInd/>
      <w:spacing w:before="100" w:beforeAutospacing="1" w:after="100" w:afterAutospacing="1" w:line="240" w:lineRule="auto"/>
      <w:jc w:val="left"/>
      <w:textAlignment w:val="auto"/>
    </w:pPr>
    <w:rPr>
      <w:rFonts w:eastAsia="Calibri"/>
      <w:sz w:val="24"/>
      <w:szCs w:val="24"/>
    </w:rPr>
  </w:style>
  <w:style w:type="character" w:customStyle="1" w:styleId="bumpedfont15">
    <w:name w:val="bumpedfont15"/>
    <w:uiPriority w:val="99"/>
    <w:rsid w:val="0049605F"/>
  </w:style>
  <w:style w:type="paragraph" w:customStyle="1" w:styleId="Paragrafoelenco14">
    <w:name w:val="Paragrafo elenco14"/>
    <w:basedOn w:val="Normale"/>
    <w:uiPriority w:val="99"/>
    <w:rsid w:val="00A776E5"/>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5">
    <w:name w:val="Paragrafo elenco15"/>
    <w:basedOn w:val="Normale"/>
    <w:uiPriority w:val="99"/>
    <w:rsid w:val="00747765"/>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8">
    <w:name w:val="Corpo del testo 28"/>
    <w:basedOn w:val="Normale"/>
    <w:uiPriority w:val="99"/>
    <w:rsid w:val="00505D3A"/>
    <w:pPr>
      <w:widowControl/>
      <w:tabs>
        <w:tab w:val="left" w:pos="993"/>
      </w:tabs>
      <w:adjustRightInd/>
      <w:spacing w:line="240" w:lineRule="auto"/>
      <w:ind w:left="993" w:hanging="993"/>
      <w:textAlignment w:val="auto"/>
    </w:pPr>
    <w:rPr>
      <w:sz w:val="22"/>
    </w:rPr>
  </w:style>
  <w:style w:type="paragraph" w:customStyle="1" w:styleId="ListParagraph1">
    <w:name w:val="List Paragraph1"/>
    <w:basedOn w:val="Normale"/>
    <w:uiPriority w:val="99"/>
    <w:rsid w:val="00CB12D0"/>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6">
    <w:name w:val="Paragrafo elenco16"/>
    <w:basedOn w:val="Normale"/>
    <w:uiPriority w:val="99"/>
    <w:rsid w:val="001E0C64"/>
    <w:pPr>
      <w:widowControl/>
      <w:adjustRightInd/>
      <w:spacing w:after="200" w:line="276" w:lineRule="auto"/>
      <w:ind w:left="720"/>
      <w:contextualSpacing/>
      <w:jc w:val="left"/>
      <w:textAlignment w:val="auto"/>
    </w:pPr>
    <w:rPr>
      <w:rFonts w:ascii="Calibri" w:hAnsi="Calibri"/>
      <w:sz w:val="22"/>
      <w:szCs w:val="22"/>
    </w:rPr>
  </w:style>
  <w:style w:type="paragraph" w:customStyle="1" w:styleId="1">
    <w:name w:val="1"/>
    <w:basedOn w:val="Normale"/>
    <w:next w:val="Corpotesto"/>
    <w:uiPriority w:val="99"/>
    <w:rsid w:val="00CC614C"/>
    <w:pPr>
      <w:widowControl/>
      <w:tabs>
        <w:tab w:val="left" w:pos="284"/>
      </w:tabs>
      <w:adjustRightInd/>
      <w:spacing w:line="479" w:lineRule="atLeast"/>
      <w:ind w:right="-284"/>
      <w:textAlignment w:val="auto"/>
    </w:pPr>
    <w:rPr>
      <w:sz w:val="24"/>
    </w:rPr>
  </w:style>
  <w:style w:type="table" w:customStyle="1" w:styleId="Grigliatabella13">
    <w:name w:val="Griglia tabella13"/>
    <w:uiPriority w:val="99"/>
    <w:rsid w:val="0056766E"/>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stoprog1">
    <w:name w:val="testoprog1"/>
    <w:uiPriority w:val="99"/>
    <w:rsid w:val="00EF795A"/>
    <w:rPr>
      <w:rFonts w:ascii="Tahoma" w:hAnsi="Tahoma"/>
      <w:color w:val="000000"/>
      <w:sz w:val="18"/>
    </w:rPr>
  </w:style>
  <w:style w:type="paragraph" w:customStyle="1" w:styleId="Corpodeltesto29">
    <w:name w:val="Corpo del testo 29"/>
    <w:basedOn w:val="Normale"/>
    <w:uiPriority w:val="99"/>
    <w:rsid w:val="00B224CC"/>
    <w:pPr>
      <w:widowControl/>
      <w:tabs>
        <w:tab w:val="left" w:pos="993"/>
      </w:tabs>
      <w:adjustRightInd/>
      <w:spacing w:line="240" w:lineRule="auto"/>
      <w:ind w:left="993" w:hanging="993"/>
      <w:textAlignment w:val="auto"/>
    </w:pPr>
    <w:rPr>
      <w:sz w:val="22"/>
    </w:rPr>
  </w:style>
  <w:style w:type="paragraph" w:customStyle="1" w:styleId="Paragrafoelenco17">
    <w:name w:val="Paragrafo elenco17"/>
    <w:basedOn w:val="Normale"/>
    <w:uiPriority w:val="99"/>
    <w:rsid w:val="006B722F"/>
    <w:pPr>
      <w:widowControl/>
      <w:adjustRightInd/>
      <w:spacing w:after="200" w:line="276" w:lineRule="auto"/>
      <w:ind w:left="720"/>
      <w:contextualSpacing/>
      <w:jc w:val="left"/>
      <w:textAlignment w:val="auto"/>
    </w:pPr>
    <w:rPr>
      <w:rFonts w:ascii="Calibri" w:hAnsi="Calibri"/>
      <w:sz w:val="22"/>
      <w:szCs w:val="22"/>
    </w:rPr>
  </w:style>
  <w:style w:type="paragraph" w:styleId="Mappadocumento">
    <w:name w:val="Document Map"/>
    <w:basedOn w:val="Normale"/>
    <w:link w:val="MappadocumentoCarattere"/>
    <w:semiHidden/>
    <w:locked/>
    <w:rsid w:val="00814157"/>
    <w:pPr>
      <w:widowControl/>
      <w:shd w:val="clear" w:color="auto" w:fill="000080"/>
      <w:adjustRightInd/>
      <w:spacing w:line="240" w:lineRule="auto"/>
      <w:jc w:val="left"/>
      <w:textAlignment w:val="auto"/>
    </w:pPr>
    <w:rPr>
      <w:rFonts w:ascii="Tahoma" w:eastAsia="Calibri" w:hAnsi="Tahoma"/>
    </w:rPr>
  </w:style>
  <w:style w:type="character" w:customStyle="1" w:styleId="MappadocumentoCarattere">
    <w:name w:val="Mappa documento Carattere"/>
    <w:link w:val="Mappadocumento"/>
    <w:semiHidden/>
    <w:locked/>
    <w:rsid w:val="00814157"/>
    <w:rPr>
      <w:rFonts w:ascii="Tahoma" w:hAnsi="Tahoma"/>
      <w:shd w:val="clear" w:color="auto" w:fill="000080"/>
    </w:rPr>
  </w:style>
  <w:style w:type="paragraph" w:styleId="Testonotadichiusura">
    <w:name w:val="endnote text"/>
    <w:basedOn w:val="Normale"/>
    <w:link w:val="TestonotadichiusuraCarattere"/>
    <w:semiHidden/>
    <w:locked/>
    <w:rsid w:val="00814157"/>
    <w:pPr>
      <w:widowControl/>
      <w:adjustRightInd/>
      <w:spacing w:line="240" w:lineRule="auto"/>
      <w:jc w:val="left"/>
      <w:textAlignment w:val="auto"/>
    </w:pPr>
    <w:rPr>
      <w:rFonts w:eastAsia="Calibri"/>
    </w:rPr>
  </w:style>
  <w:style w:type="character" w:customStyle="1" w:styleId="TestonotadichiusuraCarattere">
    <w:name w:val="Testo nota di chiusura Carattere"/>
    <w:link w:val="Testonotadichiusura"/>
    <w:semiHidden/>
    <w:locked/>
    <w:rsid w:val="00814157"/>
    <w:rPr>
      <w:rFonts w:ascii="Times New Roman" w:hAnsi="Times New Roman"/>
    </w:rPr>
  </w:style>
  <w:style w:type="character" w:styleId="Rimandonotadichiusura">
    <w:name w:val="endnote reference"/>
    <w:semiHidden/>
    <w:locked/>
    <w:rsid w:val="00814157"/>
    <w:rPr>
      <w:rFonts w:cs="Times New Roman"/>
      <w:vertAlign w:val="superscript"/>
    </w:rPr>
  </w:style>
  <w:style w:type="paragraph" w:customStyle="1" w:styleId="xl24">
    <w:name w:val="xl24"/>
    <w:basedOn w:val="Normale"/>
    <w:uiPriority w:val="99"/>
    <w:rsid w:val="00814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24"/>
      <w:szCs w:val="24"/>
    </w:rPr>
  </w:style>
  <w:style w:type="paragraph" w:customStyle="1" w:styleId="xl25">
    <w:name w:val="xl25"/>
    <w:basedOn w:val="Normale"/>
    <w:uiPriority w:val="99"/>
    <w:rsid w:val="00814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24"/>
      <w:szCs w:val="24"/>
    </w:rPr>
  </w:style>
  <w:style w:type="paragraph" w:customStyle="1" w:styleId="xl26">
    <w:name w:val="xl26"/>
    <w:basedOn w:val="Normale"/>
    <w:uiPriority w:val="99"/>
    <w:rsid w:val="00814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Corpodeltesto210">
    <w:name w:val="Corpo del testo 210"/>
    <w:basedOn w:val="Normale"/>
    <w:uiPriority w:val="99"/>
    <w:rsid w:val="00ED6528"/>
    <w:pPr>
      <w:widowControl/>
      <w:adjustRightInd/>
      <w:spacing w:line="240" w:lineRule="auto"/>
      <w:ind w:left="1416" w:hanging="1416"/>
      <w:jc w:val="left"/>
      <w:textAlignment w:val="auto"/>
    </w:pPr>
    <w:rPr>
      <w:sz w:val="24"/>
    </w:rPr>
  </w:style>
  <w:style w:type="paragraph" w:customStyle="1" w:styleId="Articolo">
    <w:name w:val="Articolo"/>
    <w:basedOn w:val="Normale"/>
    <w:next w:val="Normale"/>
    <w:rsid w:val="00220463"/>
    <w:pPr>
      <w:keepNext/>
      <w:adjustRightInd/>
      <w:spacing w:before="120" w:line="240" w:lineRule="auto"/>
      <w:jc w:val="center"/>
      <w:textAlignment w:val="auto"/>
    </w:pPr>
    <w:rPr>
      <w:rFonts w:ascii="RotisSemiSerif" w:hAnsi="RotisSemiSerif"/>
      <w:b/>
    </w:rPr>
  </w:style>
  <w:style w:type="paragraph" w:customStyle="1" w:styleId="Visto">
    <w:name w:val="Visto"/>
    <w:basedOn w:val="Normale"/>
    <w:rsid w:val="00220463"/>
    <w:pPr>
      <w:widowControl/>
      <w:tabs>
        <w:tab w:val="left" w:pos="1701"/>
      </w:tabs>
      <w:adjustRightInd/>
      <w:spacing w:before="60" w:after="60" w:line="240" w:lineRule="auto"/>
      <w:ind w:left="1701" w:hanging="1701"/>
      <w:textAlignment w:val="auto"/>
    </w:pPr>
    <w:rPr>
      <w:rFonts w:ascii="RotisSemiSerif" w:hAnsi="RotisSemiSerif"/>
    </w:rPr>
  </w:style>
  <w:style w:type="paragraph" w:customStyle="1" w:styleId="Articolotitolo">
    <w:name w:val="Articolo_titolo"/>
    <w:basedOn w:val="Titolo8"/>
    <w:next w:val="Articolotesto"/>
    <w:rsid w:val="00220463"/>
    <w:pPr>
      <w:keepNext/>
      <w:widowControl/>
      <w:autoSpaceDE w:val="0"/>
      <w:autoSpaceDN w:val="0"/>
      <w:spacing w:before="0" w:after="120" w:line="240" w:lineRule="auto"/>
      <w:jc w:val="center"/>
      <w:textAlignment w:val="auto"/>
    </w:pPr>
    <w:rPr>
      <w:rFonts w:ascii="RotisSemiSerif" w:eastAsia="Times New Roman" w:hAnsi="RotisSemiSerif"/>
      <w:iCs/>
      <w:sz w:val="20"/>
      <w:szCs w:val="24"/>
    </w:rPr>
  </w:style>
  <w:style w:type="paragraph" w:customStyle="1" w:styleId="Paragrafoelenco18">
    <w:name w:val="Paragrafo elenco18"/>
    <w:basedOn w:val="Normale"/>
    <w:uiPriority w:val="99"/>
    <w:rsid w:val="00541F29"/>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9">
    <w:name w:val="Paragrafo elenco19"/>
    <w:basedOn w:val="Normale"/>
    <w:uiPriority w:val="99"/>
    <w:rsid w:val="00541F29"/>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1">
    <w:name w:val="Corpo del testo 211"/>
    <w:basedOn w:val="Normale"/>
    <w:uiPriority w:val="99"/>
    <w:rsid w:val="001C03C2"/>
    <w:pPr>
      <w:widowControl/>
      <w:adjustRightInd/>
      <w:spacing w:line="240" w:lineRule="auto"/>
      <w:ind w:left="1416" w:hanging="1416"/>
      <w:jc w:val="left"/>
      <w:textAlignment w:val="auto"/>
    </w:pPr>
    <w:rPr>
      <w:sz w:val="24"/>
    </w:rPr>
  </w:style>
  <w:style w:type="paragraph" w:customStyle="1" w:styleId="Paragrafoelenco20">
    <w:name w:val="Paragrafo elenco20"/>
    <w:basedOn w:val="Normale"/>
    <w:uiPriority w:val="99"/>
    <w:rsid w:val="00DE036E"/>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2">
    <w:name w:val="Corpo del testo 212"/>
    <w:basedOn w:val="Normale"/>
    <w:uiPriority w:val="99"/>
    <w:rsid w:val="00F130B2"/>
    <w:pPr>
      <w:widowControl/>
      <w:tabs>
        <w:tab w:val="left" w:pos="993"/>
      </w:tabs>
      <w:adjustRightInd/>
      <w:spacing w:line="240" w:lineRule="auto"/>
      <w:ind w:left="993" w:hanging="993"/>
      <w:textAlignment w:val="auto"/>
    </w:pPr>
    <w:rPr>
      <w:sz w:val="22"/>
    </w:rPr>
  </w:style>
  <w:style w:type="paragraph" w:customStyle="1" w:styleId="Testodelblocco1">
    <w:name w:val="Testo del blocco1"/>
    <w:basedOn w:val="Normale"/>
    <w:uiPriority w:val="99"/>
    <w:rsid w:val="00F130B2"/>
    <w:pPr>
      <w:widowControl/>
      <w:tabs>
        <w:tab w:val="left" w:pos="1701"/>
        <w:tab w:val="left" w:pos="4500"/>
      </w:tabs>
      <w:overflowPunct w:val="0"/>
      <w:autoSpaceDE w:val="0"/>
      <w:autoSpaceDN w:val="0"/>
      <w:spacing w:line="240" w:lineRule="auto"/>
      <w:ind w:left="1134" w:right="-28" w:hanging="1134"/>
    </w:pPr>
    <w:rPr>
      <w:noProof/>
      <w:sz w:val="24"/>
    </w:rPr>
  </w:style>
  <w:style w:type="paragraph" w:customStyle="1" w:styleId="Paragrafoelenco21">
    <w:name w:val="Paragrafo elenco21"/>
    <w:basedOn w:val="Normale"/>
    <w:uiPriority w:val="99"/>
    <w:rsid w:val="00811487"/>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22">
    <w:name w:val="Paragrafo elenco22"/>
    <w:basedOn w:val="Normale"/>
    <w:rsid w:val="00427CC4"/>
    <w:pPr>
      <w:widowControl/>
      <w:adjustRightInd/>
      <w:spacing w:after="200" w:line="276" w:lineRule="auto"/>
      <w:ind w:left="720"/>
      <w:contextualSpacing/>
      <w:jc w:val="left"/>
      <w:textAlignment w:val="auto"/>
    </w:pPr>
    <w:rPr>
      <w:rFonts w:ascii="Calibri" w:hAnsi="Calibri"/>
      <w:sz w:val="22"/>
      <w:szCs w:val="22"/>
    </w:rPr>
  </w:style>
  <w:style w:type="character" w:customStyle="1" w:styleId="a">
    <w:name w:val="a"/>
    <w:rsid w:val="00F52AAF"/>
  </w:style>
  <w:style w:type="paragraph" w:customStyle="1" w:styleId="Legale">
    <w:name w:val="Legale"/>
    <w:basedOn w:val="Normale"/>
    <w:uiPriority w:val="99"/>
    <w:rsid w:val="00A036BE"/>
    <w:pPr>
      <w:widowControl/>
      <w:tabs>
        <w:tab w:val="left" w:pos="851"/>
        <w:tab w:val="left" w:pos="3969"/>
      </w:tabs>
      <w:adjustRightInd/>
      <w:spacing w:line="478" w:lineRule="exact"/>
      <w:textAlignment w:val="auto"/>
    </w:pPr>
    <w:rPr>
      <w:sz w:val="24"/>
    </w:rPr>
  </w:style>
  <w:style w:type="paragraph" w:customStyle="1" w:styleId="CM7">
    <w:name w:val="CM7"/>
    <w:basedOn w:val="Normale"/>
    <w:next w:val="Normale"/>
    <w:rsid w:val="00A036BE"/>
    <w:pPr>
      <w:autoSpaceDE w:val="0"/>
      <w:autoSpaceDN w:val="0"/>
      <w:spacing w:after="190" w:line="240" w:lineRule="auto"/>
      <w:jc w:val="left"/>
      <w:textAlignment w:val="auto"/>
    </w:pPr>
    <w:rPr>
      <w:sz w:val="24"/>
      <w:szCs w:val="24"/>
    </w:rPr>
  </w:style>
  <w:style w:type="paragraph" w:customStyle="1" w:styleId="Corpodeltesto213">
    <w:name w:val="Corpo del testo 213"/>
    <w:basedOn w:val="Normale"/>
    <w:rsid w:val="00A036BE"/>
    <w:pPr>
      <w:widowControl/>
      <w:adjustRightInd/>
      <w:spacing w:line="240" w:lineRule="auto"/>
      <w:ind w:left="1416" w:hanging="1416"/>
      <w:jc w:val="left"/>
      <w:textAlignment w:val="auto"/>
    </w:pPr>
    <w:rPr>
      <w:sz w:val="24"/>
    </w:rPr>
  </w:style>
  <w:style w:type="paragraph" w:customStyle="1" w:styleId="Corpodeltesto214">
    <w:name w:val="Corpo del testo 214"/>
    <w:basedOn w:val="Normale"/>
    <w:uiPriority w:val="99"/>
    <w:qFormat/>
    <w:rsid w:val="009E2EEC"/>
    <w:pPr>
      <w:widowControl/>
      <w:adjustRightInd/>
      <w:spacing w:line="240" w:lineRule="auto"/>
      <w:ind w:left="1416" w:hanging="1416"/>
      <w:jc w:val="left"/>
      <w:textAlignment w:val="auto"/>
    </w:pPr>
    <w:rPr>
      <w:sz w:val="24"/>
    </w:rPr>
  </w:style>
  <w:style w:type="paragraph" w:customStyle="1" w:styleId="Corpodeltesto215">
    <w:name w:val="Corpo del testo 215"/>
    <w:basedOn w:val="Normale"/>
    <w:rsid w:val="00D035E5"/>
    <w:pPr>
      <w:widowControl/>
      <w:adjustRightInd/>
      <w:spacing w:line="240" w:lineRule="auto"/>
      <w:ind w:left="1416" w:hanging="1416"/>
      <w:jc w:val="left"/>
      <w:textAlignment w:val="auto"/>
    </w:pPr>
    <w:rPr>
      <w:sz w:val="24"/>
    </w:rPr>
  </w:style>
  <w:style w:type="paragraph" w:customStyle="1" w:styleId="Corpodeltesto216">
    <w:name w:val="Corpo del testo 216"/>
    <w:basedOn w:val="Normale"/>
    <w:rsid w:val="007434D7"/>
    <w:pPr>
      <w:widowControl/>
      <w:adjustRightInd/>
      <w:spacing w:line="240" w:lineRule="auto"/>
      <w:ind w:left="1416" w:hanging="1416"/>
      <w:jc w:val="left"/>
      <w:textAlignment w:val="auto"/>
    </w:pPr>
    <w:rPr>
      <w:sz w:val="24"/>
    </w:rPr>
  </w:style>
  <w:style w:type="paragraph" w:customStyle="1" w:styleId="Paragrafoelenco23">
    <w:name w:val="Paragrafo elenco23"/>
    <w:basedOn w:val="Normale"/>
    <w:rsid w:val="00BD6040"/>
    <w:pPr>
      <w:widowControl/>
      <w:adjustRightInd/>
      <w:spacing w:after="200" w:line="276" w:lineRule="auto"/>
      <w:ind w:left="720"/>
      <w:contextualSpacing/>
      <w:jc w:val="left"/>
      <w:textAlignment w:val="auto"/>
    </w:pPr>
    <w:rPr>
      <w:rFonts w:ascii="Calibri" w:hAnsi="Calibri"/>
      <w:sz w:val="22"/>
      <w:szCs w:val="22"/>
    </w:rPr>
  </w:style>
  <w:style w:type="paragraph" w:customStyle="1" w:styleId="style4">
    <w:name w:val="style4"/>
    <w:basedOn w:val="Normale"/>
    <w:rsid w:val="00B26684"/>
    <w:pPr>
      <w:widowControl/>
      <w:adjustRightInd/>
      <w:spacing w:before="100" w:beforeAutospacing="1" w:after="100" w:afterAutospacing="1" w:line="240" w:lineRule="auto"/>
      <w:jc w:val="left"/>
      <w:textAlignment w:val="auto"/>
    </w:pPr>
    <w:rPr>
      <w:color w:val="0000FF"/>
      <w:sz w:val="24"/>
      <w:szCs w:val="24"/>
    </w:rPr>
  </w:style>
  <w:style w:type="paragraph" w:customStyle="1" w:styleId="Corpodeltesto217">
    <w:name w:val="Corpo del testo 217"/>
    <w:basedOn w:val="Normale"/>
    <w:rsid w:val="000158ED"/>
    <w:pPr>
      <w:widowControl/>
      <w:tabs>
        <w:tab w:val="left" w:pos="993"/>
      </w:tabs>
      <w:adjustRightInd/>
      <w:spacing w:line="240" w:lineRule="auto"/>
      <w:ind w:left="993" w:hanging="993"/>
      <w:textAlignment w:val="auto"/>
    </w:pPr>
    <w:rPr>
      <w:sz w:val="22"/>
    </w:rPr>
  </w:style>
  <w:style w:type="paragraph" w:customStyle="1" w:styleId="Testodelblocco2">
    <w:name w:val="Testo del blocco2"/>
    <w:basedOn w:val="Normale"/>
    <w:rsid w:val="000158ED"/>
    <w:pPr>
      <w:widowControl/>
      <w:tabs>
        <w:tab w:val="left" w:pos="1701"/>
        <w:tab w:val="left" w:pos="4500"/>
      </w:tabs>
      <w:overflowPunct w:val="0"/>
      <w:autoSpaceDE w:val="0"/>
      <w:autoSpaceDN w:val="0"/>
      <w:spacing w:line="240" w:lineRule="auto"/>
      <w:ind w:left="1134" w:right="-28" w:hanging="1134"/>
    </w:pPr>
    <w:rPr>
      <w:noProof/>
      <w:sz w:val="24"/>
    </w:rPr>
  </w:style>
  <w:style w:type="paragraph" w:customStyle="1" w:styleId="Paragrafoelenco24">
    <w:name w:val="Paragrafo elenco24"/>
    <w:basedOn w:val="Normale"/>
    <w:rsid w:val="000158ED"/>
    <w:pPr>
      <w:widowControl/>
      <w:adjustRightInd/>
      <w:spacing w:after="200" w:line="276" w:lineRule="auto"/>
      <w:ind w:left="720"/>
      <w:contextualSpacing/>
      <w:jc w:val="left"/>
      <w:textAlignment w:val="auto"/>
    </w:pPr>
    <w:rPr>
      <w:rFonts w:ascii="Calibri" w:hAnsi="Calibri"/>
      <w:sz w:val="22"/>
      <w:szCs w:val="22"/>
    </w:rPr>
  </w:style>
  <w:style w:type="paragraph" w:customStyle="1" w:styleId="font5">
    <w:name w:val="font5"/>
    <w:basedOn w:val="Normale"/>
    <w:rsid w:val="00A578D5"/>
    <w:pPr>
      <w:widowControl/>
      <w:adjustRightInd/>
      <w:spacing w:before="100" w:beforeAutospacing="1" w:after="100" w:afterAutospacing="1" w:line="240" w:lineRule="auto"/>
      <w:jc w:val="left"/>
      <w:textAlignment w:val="auto"/>
    </w:pPr>
    <w:rPr>
      <w:rFonts w:ascii="MS Sans Serif" w:hAnsi="MS Sans Serif"/>
      <w:b/>
      <w:bCs/>
      <w:color w:val="000000"/>
      <w:sz w:val="14"/>
      <w:szCs w:val="14"/>
    </w:rPr>
  </w:style>
  <w:style w:type="paragraph" w:customStyle="1" w:styleId="font6">
    <w:name w:val="font6"/>
    <w:basedOn w:val="Normale"/>
    <w:rsid w:val="00A578D5"/>
    <w:pPr>
      <w:widowControl/>
      <w:adjustRightInd/>
      <w:spacing w:before="100" w:beforeAutospacing="1" w:after="100" w:afterAutospacing="1" w:line="240" w:lineRule="auto"/>
      <w:jc w:val="left"/>
      <w:textAlignment w:val="auto"/>
    </w:pPr>
    <w:rPr>
      <w:rFonts w:ascii="MS Sans Serif" w:hAnsi="MS Sans Serif"/>
      <w:sz w:val="14"/>
      <w:szCs w:val="14"/>
    </w:rPr>
  </w:style>
  <w:style w:type="paragraph" w:customStyle="1" w:styleId="font7">
    <w:name w:val="font7"/>
    <w:basedOn w:val="Normale"/>
    <w:rsid w:val="00A578D5"/>
    <w:pPr>
      <w:widowControl/>
      <w:adjustRightInd/>
      <w:spacing w:before="100" w:beforeAutospacing="1" w:after="100" w:afterAutospacing="1" w:line="240" w:lineRule="auto"/>
      <w:jc w:val="left"/>
      <w:textAlignment w:val="auto"/>
    </w:pPr>
    <w:rPr>
      <w:rFonts w:ascii="MS Sans Serif" w:hAnsi="MS Sans Serif"/>
      <w:sz w:val="14"/>
      <w:szCs w:val="14"/>
    </w:rPr>
  </w:style>
  <w:style w:type="paragraph" w:customStyle="1" w:styleId="font8">
    <w:name w:val="font8"/>
    <w:basedOn w:val="Normale"/>
    <w:rsid w:val="00A578D5"/>
    <w:pPr>
      <w:widowControl/>
      <w:adjustRightInd/>
      <w:spacing w:before="100" w:beforeAutospacing="1" w:after="100" w:afterAutospacing="1" w:line="240" w:lineRule="auto"/>
      <w:jc w:val="left"/>
      <w:textAlignment w:val="auto"/>
    </w:pPr>
    <w:rPr>
      <w:rFonts w:ascii="MS Sans Serif" w:hAnsi="MS Sans Serif"/>
      <w:b/>
      <w:bCs/>
      <w:sz w:val="14"/>
      <w:szCs w:val="14"/>
    </w:rPr>
  </w:style>
  <w:style w:type="paragraph" w:customStyle="1" w:styleId="font9">
    <w:name w:val="font9"/>
    <w:basedOn w:val="Normale"/>
    <w:rsid w:val="00A578D5"/>
    <w:pPr>
      <w:widowControl/>
      <w:adjustRightInd/>
      <w:spacing w:before="100" w:beforeAutospacing="1" w:after="100" w:afterAutospacing="1" w:line="240" w:lineRule="auto"/>
      <w:jc w:val="left"/>
      <w:textAlignment w:val="auto"/>
    </w:pPr>
    <w:rPr>
      <w:rFonts w:ascii="MS Sans Serif" w:hAnsi="MS Sans Serif"/>
      <w:sz w:val="14"/>
      <w:szCs w:val="14"/>
      <w:u w:val="single"/>
    </w:rPr>
  </w:style>
  <w:style w:type="paragraph" w:customStyle="1" w:styleId="xl66">
    <w:name w:val="xl66"/>
    <w:basedOn w:val="Normale"/>
    <w:rsid w:val="00A578D5"/>
    <w:pPr>
      <w:widowControl/>
      <w:adjustRightInd/>
      <w:spacing w:before="100" w:beforeAutospacing="1" w:after="100" w:afterAutospacing="1" w:line="240" w:lineRule="auto"/>
      <w:jc w:val="left"/>
      <w:textAlignment w:val="auto"/>
    </w:pPr>
    <w:rPr>
      <w:sz w:val="16"/>
      <w:szCs w:val="16"/>
    </w:rPr>
  </w:style>
  <w:style w:type="paragraph" w:customStyle="1" w:styleId="xl67">
    <w:name w:val="xl67"/>
    <w:basedOn w:val="Normale"/>
    <w:rsid w:val="00A578D5"/>
    <w:pPr>
      <w:widowControl/>
      <w:adjustRightInd/>
      <w:spacing w:before="100" w:beforeAutospacing="1" w:after="100" w:afterAutospacing="1" w:line="240" w:lineRule="auto"/>
      <w:textAlignment w:val="top"/>
    </w:pPr>
    <w:rPr>
      <w:sz w:val="16"/>
      <w:szCs w:val="16"/>
    </w:rPr>
  </w:style>
  <w:style w:type="paragraph" w:customStyle="1" w:styleId="xl68">
    <w:name w:val="xl68"/>
    <w:basedOn w:val="Normale"/>
    <w:rsid w:val="00A578D5"/>
    <w:pPr>
      <w:widowControl/>
      <w:adjustRightInd/>
      <w:spacing w:before="100" w:beforeAutospacing="1" w:after="100" w:afterAutospacing="1" w:line="240" w:lineRule="auto"/>
      <w:jc w:val="left"/>
      <w:textAlignment w:val="auto"/>
    </w:pPr>
    <w:rPr>
      <w:sz w:val="16"/>
      <w:szCs w:val="16"/>
    </w:rPr>
  </w:style>
  <w:style w:type="paragraph" w:customStyle="1" w:styleId="xl69">
    <w:name w:val="xl69"/>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70">
    <w:name w:val="xl7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71">
    <w:name w:val="xl71"/>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72">
    <w:name w:val="xl7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73">
    <w:name w:val="xl7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74">
    <w:name w:val="xl74"/>
    <w:basedOn w:val="Normale"/>
    <w:rsid w:val="00A578D5"/>
    <w:pPr>
      <w:widowControl/>
      <w:adjustRightInd/>
      <w:spacing w:before="100" w:beforeAutospacing="1" w:after="100" w:afterAutospacing="1" w:line="240" w:lineRule="auto"/>
      <w:jc w:val="left"/>
      <w:textAlignment w:val="auto"/>
    </w:pPr>
    <w:rPr>
      <w:b/>
      <w:bCs/>
      <w:sz w:val="16"/>
      <w:szCs w:val="16"/>
    </w:rPr>
  </w:style>
  <w:style w:type="paragraph" w:customStyle="1" w:styleId="xl75">
    <w:name w:val="xl75"/>
    <w:basedOn w:val="Normale"/>
    <w:rsid w:val="00A578D5"/>
    <w:pPr>
      <w:widowControl/>
      <w:adjustRightInd/>
      <w:spacing w:before="100" w:beforeAutospacing="1" w:after="100" w:afterAutospacing="1" w:line="240" w:lineRule="auto"/>
      <w:jc w:val="left"/>
      <w:textAlignment w:val="auto"/>
    </w:pPr>
    <w:rPr>
      <w:rFonts w:ascii="Arial" w:hAnsi="Arial" w:cs="Arial"/>
      <w:sz w:val="16"/>
      <w:szCs w:val="16"/>
    </w:rPr>
  </w:style>
  <w:style w:type="paragraph" w:customStyle="1" w:styleId="xl76">
    <w:name w:val="xl76"/>
    <w:basedOn w:val="Normale"/>
    <w:rsid w:val="00A578D5"/>
    <w:pPr>
      <w:widowControl/>
      <w:adjustRightInd/>
      <w:spacing w:before="100" w:beforeAutospacing="1" w:after="100" w:afterAutospacing="1" w:line="240" w:lineRule="auto"/>
      <w:textAlignment w:val="top"/>
    </w:pPr>
    <w:rPr>
      <w:rFonts w:ascii="Arial" w:hAnsi="Arial" w:cs="Arial"/>
      <w:b/>
      <w:bCs/>
      <w:sz w:val="16"/>
      <w:szCs w:val="16"/>
    </w:rPr>
  </w:style>
  <w:style w:type="paragraph" w:customStyle="1" w:styleId="xl77">
    <w:name w:val="xl77"/>
    <w:basedOn w:val="Normale"/>
    <w:rsid w:val="00A578D5"/>
    <w:pPr>
      <w:widowControl/>
      <w:adjustRightInd/>
      <w:spacing w:before="100" w:beforeAutospacing="1" w:after="100" w:afterAutospacing="1" w:line="240" w:lineRule="auto"/>
      <w:jc w:val="left"/>
      <w:textAlignment w:val="auto"/>
    </w:pPr>
    <w:rPr>
      <w:rFonts w:ascii="Arial" w:hAnsi="Arial" w:cs="Arial"/>
      <w:b/>
      <w:bCs/>
      <w:sz w:val="16"/>
      <w:szCs w:val="16"/>
    </w:rPr>
  </w:style>
  <w:style w:type="paragraph" w:customStyle="1" w:styleId="xl78">
    <w:name w:val="xl78"/>
    <w:basedOn w:val="Normale"/>
    <w:rsid w:val="00A578D5"/>
    <w:pPr>
      <w:widowControl/>
      <w:adjustRightInd/>
      <w:spacing w:before="100" w:beforeAutospacing="1" w:after="100" w:afterAutospacing="1" w:line="240" w:lineRule="auto"/>
      <w:jc w:val="left"/>
      <w:textAlignment w:val="auto"/>
    </w:pPr>
    <w:rPr>
      <w:rFonts w:ascii="Arial" w:hAnsi="Arial" w:cs="Arial"/>
      <w:b/>
      <w:bCs/>
      <w:sz w:val="16"/>
      <w:szCs w:val="16"/>
    </w:rPr>
  </w:style>
  <w:style w:type="paragraph" w:customStyle="1" w:styleId="xl79">
    <w:name w:val="xl79"/>
    <w:basedOn w:val="Normale"/>
    <w:rsid w:val="00A578D5"/>
    <w:pPr>
      <w:widowControl/>
      <w:adjustRightInd/>
      <w:spacing w:before="100" w:beforeAutospacing="1" w:after="100" w:afterAutospacing="1" w:line="240" w:lineRule="auto"/>
      <w:jc w:val="left"/>
      <w:textAlignment w:val="auto"/>
    </w:pPr>
    <w:rPr>
      <w:rFonts w:ascii="Arial" w:hAnsi="Arial" w:cs="Arial"/>
      <w:b/>
      <w:bCs/>
      <w:sz w:val="16"/>
      <w:szCs w:val="16"/>
    </w:rPr>
  </w:style>
  <w:style w:type="paragraph" w:customStyle="1" w:styleId="xl80">
    <w:name w:val="xl8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81">
    <w:name w:val="xl81"/>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top"/>
    </w:pPr>
    <w:rPr>
      <w:b/>
      <w:bCs/>
      <w:sz w:val="24"/>
      <w:szCs w:val="24"/>
    </w:rPr>
  </w:style>
  <w:style w:type="paragraph" w:customStyle="1" w:styleId="xl82">
    <w:name w:val="xl82"/>
    <w:basedOn w:val="Normale"/>
    <w:rsid w:val="00A578D5"/>
    <w:pPr>
      <w:widowControl/>
      <w:shd w:val="clear" w:color="000000" w:fill="FFFFFF"/>
      <w:adjustRightInd/>
      <w:spacing w:before="100" w:beforeAutospacing="1" w:after="100" w:afterAutospacing="1" w:line="240" w:lineRule="auto"/>
      <w:textAlignment w:val="top"/>
    </w:pPr>
    <w:rPr>
      <w:sz w:val="16"/>
      <w:szCs w:val="16"/>
    </w:rPr>
  </w:style>
  <w:style w:type="paragraph" w:customStyle="1" w:styleId="xl83">
    <w:name w:val="xl83"/>
    <w:basedOn w:val="Normale"/>
    <w:rsid w:val="00A578D5"/>
    <w:pPr>
      <w:widowControl/>
      <w:shd w:val="clear" w:color="000000" w:fill="FFFFFF"/>
      <w:adjustRightInd/>
      <w:spacing w:before="100" w:beforeAutospacing="1" w:after="100" w:afterAutospacing="1" w:line="240" w:lineRule="auto"/>
      <w:jc w:val="left"/>
      <w:textAlignment w:val="auto"/>
    </w:pPr>
    <w:rPr>
      <w:sz w:val="16"/>
      <w:szCs w:val="16"/>
    </w:rPr>
  </w:style>
  <w:style w:type="paragraph" w:customStyle="1" w:styleId="xl84">
    <w:name w:val="xl84"/>
    <w:basedOn w:val="Normale"/>
    <w:rsid w:val="00A578D5"/>
    <w:pPr>
      <w:widowControl/>
      <w:pBdr>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85">
    <w:name w:val="xl85"/>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86">
    <w:name w:val="xl86"/>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7">
    <w:name w:val="xl87"/>
    <w:basedOn w:val="Normale"/>
    <w:rsid w:val="00A578D5"/>
    <w:pPr>
      <w:widowControl/>
      <w:adjustRightInd/>
      <w:spacing w:before="100" w:beforeAutospacing="1" w:after="100" w:afterAutospacing="1" w:line="240" w:lineRule="auto"/>
      <w:jc w:val="left"/>
      <w:textAlignment w:val="center"/>
    </w:pPr>
    <w:rPr>
      <w:sz w:val="16"/>
      <w:szCs w:val="16"/>
    </w:rPr>
  </w:style>
  <w:style w:type="paragraph" w:customStyle="1" w:styleId="xl88">
    <w:name w:val="xl88"/>
    <w:basedOn w:val="Normale"/>
    <w:rsid w:val="00A578D5"/>
    <w:pPr>
      <w:widowControl/>
      <w:pBdr>
        <w:top w:val="single" w:sz="4" w:space="0" w:color="auto"/>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89">
    <w:name w:val="xl89"/>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90">
    <w:name w:val="xl9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91">
    <w:name w:val="xl91"/>
    <w:basedOn w:val="Normale"/>
    <w:rsid w:val="00A578D5"/>
    <w:pPr>
      <w:widowControl/>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92">
    <w:name w:val="xl92"/>
    <w:basedOn w:val="Normale"/>
    <w:rsid w:val="00A578D5"/>
    <w:pPr>
      <w:widowControl/>
      <w:adjustRightInd/>
      <w:spacing w:before="100" w:beforeAutospacing="1" w:after="100" w:afterAutospacing="1" w:line="240" w:lineRule="auto"/>
      <w:jc w:val="left"/>
      <w:textAlignment w:val="center"/>
    </w:pPr>
    <w:rPr>
      <w:sz w:val="16"/>
      <w:szCs w:val="16"/>
    </w:rPr>
  </w:style>
  <w:style w:type="paragraph" w:customStyle="1" w:styleId="xl93">
    <w:name w:val="xl93"/>
    <w:basedOn w:val="Normale"/>
    <w:rsid w:val="00A578D5"/>
    <w:pPr>
      <w:widowControl/>
      <w:pBdr>
        <w:left w:val="single" w:sz="4"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94">
    <w:name w:val="xl94"/>
    <w:basedOn w:val="Normale"/>
    <w:rsid w:val="00A578D5"/>
    <w:pPr>
      <w:widowControl/>
      <w:adjustRightInd/>
      <w:spacing w:before="100" w:beforeAutospacing="1" w:after="100" w:afterAutospacing="1" w:line="240" w:lineRule="auto"/>
      <w:jc w:val="left"/>
      <w:textAlignment w:val="center"/>
    </w:pPr>
    <w:rPr>
      <w:rFonts w:ascii="Arial" w:hAnsi="Arial" w:cs="Arial"/>
      <w:b/>
      <w:bCs/>
      <w:sz w:val="16"/>
      <w:szCs w:val="16"/>
    </w:rPr>
  </w:style>
  <w:style w:type="paragraph" w:customStyle="1" w:styleId="xl95">
    <w:name w:val="xl95"/>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96">
    <w:name w:val="xl9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22"/>
      <w:szCs w:val="22"/>
    </w:rPr>
  </w:style>
  <w:style w:type="paragraph" w:customStyle="1" w:styleId="xl97">
    <w:name w:val="xl97"/>
    <w:basedOn w:val="Normale"/>
    <w:rsid w:val="00A578D5"/>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98">
    <w:name w:val="xl98"/>
    <w:basedOn w:val="Normale"/>
    <w:rsid w:val="00A578D5"/>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99">
    <w:name w:val="xl99"/>
    <w:basedOn w:val="Normale"/>
    <w:rsid w:val="00A578D5"/>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100">
    <w:name w:val="xl100"/>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22"/>
      <w:szCs w:val="22"/>
    </w:rPr>
  </w:style>
  <w:style w:type="paragraph" w:customStyle="1" w:styleId="xl101">
    <w:name w:val="xl101"/>
    <w:basedOn w:val="Normale"/>
    <w:rsid w:val="00A578D5"/>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102">
    <w:name w:val="xl102"/>
    <w:basedOn w:val="Normale"/>
    <w:rsid w:val="00A578D5"/>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b/>
      <w:bCs/>
      <w:sz w:val="22"/>
      <w:szCs w:val="22"/>
    </w:rPr>
  </w:style>
  <w:style w:type="paragraph" w:customStyle="1" w:styleId="xl103">
    <w:name w:val="xl103"/>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04">
    <w:name w:val="xl104"/>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05">
    <w:name w:val="xl105"/>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06">
    <w:name w:val="xl106"/>
    <w:basedOn w:val="Normale"/>
    <w:rsid w:val="00A578D5"/>
    <w:pPr>
      <w:widowControl/>
      <w:pBdr>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07">
    <w:name w:val="xl10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08">
    <w:name w:val="xl108"/>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09">
    <w:name w:val="xl109"/>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10">
    <w:name w:val="xl110"/>
    <w:basedOn w:val="Normale"/>
    <w:rsid w:val="00A578D5"/>
    <w:pPr>
      <w:widowControl/>
      <w:pBdr>
        <w:top w:val="single" w:sz="4" w:space="0" w:color="auto"/>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11">
    <w:name w:val="xl111"/>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112">
    <w:name w:val="xl112"/>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13">
    <w:name w:val="xl113"/>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14">
    <w:name w:val="xl114"/>
    <w:basedOn w:val="Normale"/>
    <w:rsid w:val="00A578D5"/>
    <w:pPr>
      <w:widowControl/>
      <w:pBdr>
        <w:top w:val="single" w:sz="8" w:space="0" w:color="auto"/>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15">
    <w:name w:val="xl11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16">
    <w:name w:val="xl116"/>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17">
    <w:name w:val="xl117"/>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18">
    <w:name w:val="xl11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19">
    <w:name w:val="xl119"/>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20">
    <w:name w:val="xl120"/>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21">
    <w:name w:val="xl121"/>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22">
    <w:name w:val="xl122"/>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23">
    <w:name w:val="xl123"/>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24">
    <w:name w:val="xl124"/>
    <w:basedOn w:val="Normale"/>
    <w:rsid w:val="00A578D5"/>
    <w:pPr>
      <w:widowControl/>
      <w:pBdr>
        <w:top w:val="single" w:sz="8" w:space="0" w:color="auto"/>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25">
    <w:name w:val="xl12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26">
    <w:name w:val="xl126"/>
    <w:basedOn w:val="Normale"/>
    <w:rsid w:val="00A578D5"/>
    <w:pPr>
      <w:widowControl/>
      <w:pBdr>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b/>
      <w:bCs/>
      <w:sz w:val="16"/>
      <w:szCs w:val="16"/>
    </w:rPr>
  </w:style>
  <w:style w:type="paragraph" w:customStyle="1" w:styleId="xl127">
    <w:name w:val="xl127"/>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28">
    <w:name w:val="xl128"/>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129">
    <w:name w:val="xl129"/>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30">
    <w:name w:val="xl130"/>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31">
    <w:name w:val="xl131"/>
    <w:basedOn w:val="Normale"/>
    <w:rsid w:val="00A578D5"/>
    <w:pPr>
      <w:widowControl/>
      <w:pBdr>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32">
    <w:name w:val="xl132"/>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133">
    <w:name w:val="xl133"/>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134">
    <w:name w:val="xl13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135">
    <w:name w:val="xl135"/>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36">
    <w:name w:val="xl136"/>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137">
    <w:name w:val="xl13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38">
    <w:name w:val="xl138"/>
    <w:basedOn w:val="Normale"/>
    <w:rsid w:val="00A578D5"/>
    <w:pPr>
      <w:widowControl/>
      <w:pBdr>
        <w:top w:val="single" w:sz="8" w:space="0" w:color="auto"/>
        <w:left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39">
    <w:name w:val="xl139"/>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40">
    <w:name w:val="xl140"/>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41">
    <w:name w:val="xl141"/>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142">
    <w:name w:val="xl142"/>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3">
    <w:name w:val="xl143"/>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44">
    <w:name w:val="xl144"/>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45">
    <w:name w:val="xl145"/>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6">
    <w:name w:val="xl146"/>
    <w:basedOn w:val="Normale"/>
    <w:rsid w:val="00A578D5"/>
    <w:pPr>
      <w:widowControl/>
      <w:pBdr>
        <w:top w:val="single" w:sz="8"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7">
    <w:name w:val="xl147"/>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8">
    <w:name w:val="xl148"/>
    <w:basedOn w:val="Normale"/>
    <w:rsid w:val="00A578D5"/>
    <w:pPr>
      <w:widowControl/>
      <w:pBdr>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149">
    <w:name w:val="xl149"/>
    <w:basedOn w:val="Normale"/>
    <w:rsid w:val="00A578D5"/>
    <w:pPr>
      <w:widowControl/>
      <w:pBdr>
        <w:top w:val="single" w:sz="4"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50">
    <w:name w:val="xl15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51">
    <w:name w:val="xl151"/>
    <w:basedOn w:val="Normale"/>
    <w:rsid w:val="00A578D5"/>
    <w:pPr>
      <w:widowControl/>
      <w:pBdr>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152">
    <w:name w:val="xl152"/>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153">
    <w:name w:val="xl153"/>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54">
    <w:name w:val="xl15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155">
    <w:name w:val="xl155"/>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left"/>
      <w:textAlignment w:val="top"/>
    </w:pPr>
    <w:rPr>
      <w:sz w:val="16"/>
      <w:szCs w:val="16"/>
    </w:rPr>
  </w:style>
  <w:style w:type="paragraph" w:customStyle="1" w:styleId="xl156">
    <w:name w:val="xl156"/>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57">
    <w:name w:val="xl15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58">
    <w:name w:val="xl15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159">
    <w:name w:val="xl159"/>
    <w:basedOn w:val="Normale"/>
    <w:rsid w:val="00A578D5"/>
    <w:pPr>
      <w:widowControl/>
      <w:pBdr>
        <w:left w:val="single" w:sz="4" w:space="0" w:color="auto"/>
        <w:bottom w:val="single" w:sz="8" w:space="0" w:color="auto"/>
      </w:pBdr>
      <w:adjustRightInd/>
      <w:spacing w:before="100" w:beforeAutospacing="1" w:after="100" w:afterAutospacing="1" w:line="240" w:lineRule="auto"/>
      <w:jc w:val="left"/>
      <w:textAlignment w:val="top"/>
    </w:pPr>
    <w:rPr>
      <w:sz w:val="16"/>
      <w:szCs w:val="16"/>
    </w:rPr>
  </w:style>
  <w:style w:type="paragraph" w:customStyle="1" w:styleId="xl160">
    <w:name w:val="xl160"/>
    <w:basedOn w:val="Normale"/>
    <w:rsid w:val="00A578D5"/>
    <w:pPr>
      <w:widowControl/>
      <w:pBdr>
        <w:top w:val="single" w:sz="8"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161">
    <w:name w:val="xl16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62">
    <w:name w:val="xl162"/>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63">
    <w:name w:val="xl163"/>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64">
    <w:name w:val="xl164"/>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right"/>
      <w:textAlignment w:val="auto"/>
    </w:pPr>
    <w:rPr>
      <w:sz w:val="16"/>
      <w:szCs w:val="16"/>
    </w:rPr>
  </w:style>
  <w:style w:type="paragraph" w:customStyle="1" w:styleId="xl165">
    <w:name w:val="xl165"/>
    <w:basedOn w:val="Normale"/>
    <w:rsid w:val="00A578D5"/>
    <w:pPr>
      <w:widowControl/>
      <w:pBdr>
        <w:top w:val="single" w:sz="4" w:space="0" w:color="auto"/>
        <w:left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66">
    <w:name w:val="xl16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b/>
      <w:bCs/>
      <w:sz w:val="22"/>
      <w:szCs w:val="22"/>
    </w:rPr>
  </w:style>
  <w:style w:type="paragraph" w:customStyle="1" w:styleId="xl167">
    <w:name w:val="xl167"/>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top"/>
    </w:pPr>
    <w:rPr>
      <w:sz w:val="16"/>
      <w:szCs w:val="16"/>
    </w:rPr>
  </w:style>
  <w:style w:type="paragraph" w:customStyle="1" w:styleId="xl168">
    <w:name w:val="xl168"/>
    <w:basedOn w:val="Normale"/>
    <w:rsid w:val="00A578D5"/>
    <w:pPr>
      <w:widowControl/>
      <w:pBdr>
        <w:top w:val="single" w:sz="4"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169">
    <w:name w:val="xl169"/>
    <w:basedOn w:val="Normale"/>
    <w:rsid w:val="00A578D5"/>
    <w:pPr>
      <w:widowControl/>
      <w:adjustRightInd/>
      <w:spacing w:before="100" w:beforeAutospacing="1" w:after="100" w:afterAutospacing="1" w:line="240" w:lineRule="auto"/>
      <w:textAlignment w:val="top"/>
    </w:pPr>
    <w:rPr>
      <w:rFonts w:ascii="MS Sans Serif" w:hAnsi="MS Sans Serif"/>
      <w:sz w:val="16"/>
      <w:szCs w:val="16"/>
    </w:rPr>
  </w:style>
  <w:style w:type="paragraph" w:customStyle="1" w:styleId="xl170">
    <w:name w:val="xl17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71">
    <w:name w:val="xl171"/>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sz w:val="16"/>
      <w:szCs w:val="16"/>
    </w:rPr>
  </w:style>
  <w:style w:type="paragraph" w:customStyle="1" w:styleId="xl172">
    <w:name w:val="xl17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173">
    <w:name w:val="xl173"/>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174">
    <w:name w:val="xl17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75">
    <w:name w:val="xl17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76">
    <w:name w:val="xl176"/>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77">
    <w:name w:val="xl17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78">
    <w:name w:val="xl178"/>
    <w:basedOn w:val="Normale"/>
    <w:rsid w:val="00A578D5"/>
    <w:pPr>
      <w:widowControl/>
      <w:pBdr>
        <w:left w:val="single" w:sz="4" w:space="0" w:color="auto"/>
        <w:bottom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179">
    <w:name w:val="xl17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80">
    <w:name w:val="xl180"/>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181">
    <w:name w:val="xl181"/>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82">
    <w:name w:val="xl18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183">
    <w:name w:val="xl183"/>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84">
    <w:name w:val="xl18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85">
    <w:name w:val="xl185"/>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86">
    <w:name w:val="xl186"/>
    <w:basedOn w:val="Normale"/>
    <w:rsid w:val="00A578D5"/>
    <w:pPr>
      <w:widowControl/>
      <w:adjustRightInd/>
      <w:spacing w:before="100" w:beforeAutospacing="1" w:after="100" w:afterAutospacing="1" w:line="240" w:lineRule="auto"/>
      <w:textAlignment w:val="top"/>
    </w:pPr>
    <w:rPr>
      <w:rFonts w:ascii="MS Sans Serif" w:hAnsi="MS Sans Serif"/>
      <w:sz w:val="16"/>
      <w:szCs w:val="16"/>
    </w:rPr>
  </w:style>
  <w:style w:type="paragraph" w:customStyle="1" w:styleId="xl187">
    <w:name w:val="xl187"/>
    <w:basedOn w:val="Normale"/>
    <w:rsid w:val="00A578D5"/>
    <w:pPr>
      <w:widowControl/>
      <w:shd w:val="clear" w:color="000000" w:fill="FFFFFF"/>
      <w:adjustRightInd/>
      <w:spacing w:before="100" w:beforeAutospacing="1" w:after="100" w:afterAutospacing="1" w:line="240" w:lineRule="auto"/>
      <w:textAlignment w:val="top"/>
    </w:pPr>
    <w:rPr>
      <w:rFonts w:ascii="MS Sans Serif" w:hAnsi="MS Sans Serif"/>
      <w:sz w:val="16"/>
      <w:szCs w:val="16"/>
    </w:rPr>
  </w:style>
  <w:style w:type="paragraph" w:customStyle="1" w:styleId="xl188">
    <w:name w:val="xl188"/>
    <w:basedOn w:val="Normale"/>
    <w:rsid w:val="00A578D5"/>
    <w:pPr>
      <w:widowControl/>
      <w:shd w:val="clear" w:color="000000" w:fill="FFFFFF"/>
      <w:adjustRightInd/>
      <w:spacing w:before="100" w:beforeAutospacing="1" w:after="100" w:afterAutospacing="1" w:line="240" w:lineRule="auto"/>
      <w:textAlignment w:val="top"/>
    </w:pPr>
    <w:rPr>
      <w:rFonts w:ascii="MS Sans Serif" w:hAnsi="MS Sans Serif"/>
      <w:sz w:val="16"/>
      <w:szCs w:val="16"/>
    </w:rPr>
  </w:style>
  <w:style w:type="paragraph" w:customStyle="1" w:styleId="xl189">
    <w:name w:val="xl189"/>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190">
    <w:name w:val="xl190"/>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191">
    <w:name w:val="xl191"/>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92">
    <w:name w:val="xl19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MS Sans Serif" w:hAnsi="MS Sans Serif"/>
      <w:sz w:val="16"/>
      <w:szCs w:val="16"/>
    </w:rPr>
  </w:style>
  <w:style w:type="paragraph" w:customStyle="1" w:styleId="xl193">
    <w:name w:val="xl19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Arial" w:hAnsi="Arial" w:cs="Arial"/>
      <w:b/>
      <w:bCs/>
      <w:sz w:val="24"/>
      <w:szCs w:val="24"/>
    </w:rPr>
  </w:style>
  <w:style w:type="paragraph" w:customStyle="1" w:styleId="xl194">
    <w:name w:val="xl19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top"/>
    </w:pPr>
    <w:rPr>
      <w:rFonts w:ascii="Arial" w:hAnsi="Arial" w:cs="Arial"/>
      <w:sz w:val="16"/>
      <w:szCs w:val="16"/>
    </w:rPr>
  </w:style>
  <w:style w:type="paragraph" w:customStyle="1" w:styleId="xl195">
    <w:name w:val="xl19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96">
    <w:name w:val="xl196"/>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MS Sans Serif" w:hAnsi="MS Sans Serif"/>
      <w:sz w:val="16"/>
      <w:szCs w:val="16"/>
    </w:rPr>
  </w:style>
  <w:style w:type="paragraph" w:customStyle="1" w:styleId="xl197">
    <w:name w:val="xl19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98">
    <w:name w:val="xl19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99">
    <w:name w:val="xl199"/>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00">
    <w:name w:val="xl20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201">
    <w:name w:val="xl20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02">
    <w:name w:val="xl20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03">
    <w:name w:val="xl20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04">
    <w:name w:val="xl204"/>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top"/>
    </w:pPr>
    <w:rPr>
      <w:sz w:val="16"/>
      <w:szCs w:val="16"/>
    </w:rPr>
  </w:style>
  <w:style w:type="paragraph" w:customStyle="1" w:styleId="xl205">
    <w:name w:val="xl205"/>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06">
    <w:name w:val="xl206"/>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07">
    <w:name w:val="xl20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08">
    <w:name w:val="xl208"/>
    <w:basedOn w:val="Normale"/>
    <w:rsid w:val="00A578D5"/>
    <w:pPr>
      <w:widowControl/>
      <w:pBdr>
        <w:left w:val="single" w:sz="4" w:space="0" w:color="auto"/>
        <w:bottom w:val="single" w:sz="4" w:space="0" w:color="auto"/>
      </w:pBdr>
      <w:adjustRightInd/>
      <w:spacing w:before="100" w:beforeAutospacing="1" w:after="100" w:afterAutospacing="1" w:line="240" w:lineRule="auto"/>
      <w:jc w:val="left"/>
      <w:textAlignment w:val="top"/>
    </w:pPr>
    <w:rPr>
      <w:sz w:val="16"/>
      <w:szCs w:val="16"/>
    </w:rPr>
  </w:style>
  <w:style w:type="paragraph" w:customStyle="1" w:styleId="xl209">
    <w:name w:val="xl209"/>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10">
    <w:name w:val="xl21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11">
    <w:name w:val="xl21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212">
    <w:name w:val="xl212"/>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13">
    <w:name w:val="xl213"/>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14">
    <w:name w:val="xl214"/>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215">
    <w:name w:val="xl215"/>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16">
    <w:name w:val="xl216"/>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217">
    <w:name w:val="xl21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218">
    <w:name w:val="xl21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219">
    <w:name w:val="xl219"/>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ascii="MS Sans Serif" w:hAnsi="MS Sans Serif"/>
      <w:sz w:val="16"/>
      <w:szCs w:val="16"/>
    </w:rPr>
  </w:style>
  <w:style w:type="paragraph" w:customStyle="1" w:styleId="xl220">
    <w:name w:val="xl220"/>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21">
    <w:name w:val="xl221"/>
    <w:basedOn w:val="Normale"/>
    <w:rsid w:val="00A578D5"/>
    <w:pPr>
      <w:widowControl/>
      <w:pBdr>
        <w:top w:val="single" w:sz="8"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222">
    <w:name w:val="xl222"/>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rFonts w:ascii="MS Sans Serif" w:hAnsi="MS Sans Serif"/>
      <w:sz w:val="16"/>
      <w:szCs w:val="16"/>
    </w:rPr>
  </w:style>
  <w:style w:type="paragraph" w:customStyle="1" w:styleId="xl223">
    <w:name w:val="xl223"/>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textAlignment w:val="top"/>
    </w:pPr>
    <w:rPr>
      <w:sz w:val="16"/>
      <w:szCs w:val="16"/>
    </w:rPr>
  </w:style>
  <w:style w:type="paragraph" w:customStyle="1" w:styleId="xl224">
    <w:name w:val="xl22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25">
    <w:name w:val="xl225"/>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226">
    <w:name w:val="xl226"/>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left"/>
      <w:textAlignment w:val="top"/>
    </w:pPr>
    <w:rPr>
      <w:sz w:val="16"/>
      <w:szCs w:val="16"/>
    </w:rPr>
  </w:style>
  <w:style w:type="paragraph" w:customStyle="1" w:styleId="xl227">
    <w:name w:val="xl22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28">
    <w:name w:val="xl228"/>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29">
    <w:name w:val="xl229"/>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sz w:val="16"/>
      <w:szCs w:val="16"/>
    </w:rPr>
  </w:style>
  <w:style w:type="paragraph" w:customStyle="1" w:styleId="xl230">
    <w:name w:val="xl23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31">
    <w:name w:val="xl23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32">
    <w:name w:val="xl23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33">
    <w:name w:val="xl233"/>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234">
    <w:name w:val="xl234"/>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235">
    <w:name w:val="xl23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36">
    <w:name w:val="xl236"/>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237">
    <w:name w:val="xl237"/>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top"/>
    </w:pPr>
    <w:rPr>
      <w:sz w:val="16"/>
      <w:szCs w:val="16"/>
    </w:rPr>
  </w:style>
  <w:style w:type="paragraph" w:customStyle="1" w:styleId="xl238">
    <w:name w:val="xl238"/>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Arial" w:hAnsi="Arial" w:cs="Arial"/>
      <w:b/>
      <w:bCs/>
      <w:sz w:val="24"/>
      <w:szCs w:val="24"/>
    </w:rPr>
  </w:style>
  <w:style w:type="paragraph" w:customStyle="1" w:styleId="xl239">
    <w:name w:val="xl239"/>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40">
    <w:name w:val="xl24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241">
    <w:name w:val="xl24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242">
    <w:name w:val="xl242"/>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43">
    <w:name w:val="xl243"/>
    <w:basedOn w:val="Normale"/>
    <w:rsid w:val="00A578D5"/>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textAlignment w:val="top"/>
    </w:pPr>
    <w:rPr>
      <w:rFonts w:ascii="MS Sans Serif" w:hAnsi="MS Sans Serif"/>
      <w:sz w:val="16"/>
      <w:szCs w:val="16"/>
    </w:rPr>
  </w:style>
  <w:style w:type="paragraph" w:customStyle="1" w:styleId="xl244">
    <w:name w:val="xl244"/>
    <w:basedOn w:val="Normale"/>
    <w:rsid w:val="00A578D5"/>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auto"/>
    </w:pPr>
    <w:rPr>
      <w:sz w:val="16"/>
      <w:szCs w:val="16"/>
    </w:rPr>
  </w:style>
  <w:style w:type="paragraph" w:customStyle="1" w:styleId="xl245">
    <w:name w:val="xl245"/>
    <w:basedOn w:val="Normale"/>
    <w:rsid w:val="00A578D5"/>
    <w:pPr>
      <w:widowControl/>
      <w:pBdr>
        <w:left w:val="single" w:sz="4" w:space="0" w:color="auto"/>
        <w:right w:val="single" w:sz="4" w:space="0" w:color="auto"/>
      </w:pBdr>
      <w:shd w:val="clear" w:color="000000" w:fill="FFFF00"/>
      <w:adjustRightInd/>
      <w:spacing w:before="100" w:beforeAutospacing="1" w:after="100" w:afterAutospacing="1" w:line="240" w:lineRule="auto"/>
      <w:textAlignment w:val="top"/>
    </w:pPr>
    <w:rPr>
      <w:rFonts w:ascii="MS Sans Serif" w:hAnsi="MS Sans Serif"/>
      <w:sz w:val="16"/>
      <w:szCs w:val="16"/>
    </w:rPr>
  </w:style>
  <w:style w:type="paragraph" w:customStyle="1" w:styleId="xl246">
    <w:name w:val="xl246"/>
    <w:basedOn w:val="Normale"/>
    <w:rsid w:val="00A578D5"/>
    <w:pPr>
      <w:widowControl/>
      <w:pBdr>
        <w:left w:val="single" w:sz="4" w:space="0" w:color="auto"/>
        <w:right w:val="single" w:sz="4" w:space="0" w:color="auto"/>
      </w:pBdr>
      <w:shd w:val="clear" w:color="000000" w:fill="FFFF00"/>
      <w:adjustRightInd/>
      <w:spacing w:before="100" w:beforeAutospacing="1" w:after="100" w:afterAutospacing="1" w:line="240" w:lineRule="auto"/>
      <w:jc w:val="center"/>
      <w:textAlignment w:val="auto"/>
    </w:pPr>
    <w:rPr>
      <w:sz w:val="16"/>
      <w:szCs w:val="16"/>
    </w:rPr>
  </w:style>
  <w:style w:type="paragraph" w:customStyle="1" w:styleId="xl247">
    <w:name w:val="xl24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48">
    <w:name w:val="xl248"/>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49">
    <w:name w:val="xl249"/>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250">
    <w:name w:val="xl250"/>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51">
    <w:name w:val="xl25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top"/>
    </w:pPr>
    <w:rPr>
      <w:rFonts w:ascii="Arial" w:hAnsi="Arial" w:cs="Arial"/>
      <w:sz w:val="16"/>
      <w:szCs w:val="16"/>
    </w:rPr>
  </w:style>
  <w:style w:type="paragraph" w:customStyle="1" w:styleId="xl252">
    <w:name w:val="xl252"/>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sz w:val="16"/>
      <w:szCs w:val="16"/>
    </w:rPr>
  </w:style>
  <w:style w:type="paragraph" w:customStyle="1" w:styleId="xl253">
    <w:name w:val="xl253"/>
    <w:basedOn w:val="Normale"/>
    <w:rsid w:val="00A578D5"/>
    <w:pPr>
      <w:widowControl/>
      <w:pBdr>
        <w:left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54">
    <w:name w:val="xl254"/>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sz w:val="16"/>
      <w:szCs w:val="16"/>
    </w:rPr>
  </w:style>
  <w:style w:type="paragraph" w:customStyle="1" w:styleId="xl255">
    <w:name w:val="xl25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56">
    <w:name w:val="xl256"/>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57">
    <w:name w:val="xl257"/>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58">
    <w:name w:val="xl258"/>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59">
    <w:name w:val="xl25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60">
    <w:name w:val="xl260"/>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top"/>
    </w:pPr>
    <w:rPr>
      <w:sz w:val="16"/>
      <w:szCs w:val="16"/>
    </w:rPr>
  </w:style>
  <w:style w:type="paragraph" w:customStyle="1" w:styleId="xl261">
    <w:name w:val="xl26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top"/>
    </w:pPr>
    <w:rPr>
      <w:sz w:val="16"/>
      <w:szCs w:val="16"/>
    </w:rPr>
  </w:style>
  <w:style w:type="paragraph" w:customStyle="1" w:styleId="xl262">
    <w:name w:val="xl26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63">
    <w:name w:val="xl26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264">
    <w:name w:val="xl264"/>
    <w:basedOn w:val="Normale"/>
    <w:rsid w:val="00A578D5"/>
    <w:pPr>
      <w:widowControl/>
      <w:pBdr>
        <w:left w:val="single" w:sz="4" w:space="0" w:color="auto"/>
        <w:bottom w:val="single" w:sz="8" w:space="0" w:color="auto"/>
      </w:pBdr>
      <w:adjustRightInd/>
      <w:spacing w:before="100" w:beforeAutospacing="1" w:after="100" w:afterAutospacing="1" w:line="240" w:lineRule="auto"/>
      <w:textAlignment w:val="top"/>
    </w:pPr>
    <w:rPr>
      <w:sz w:val="16"/>
      <w:szCs w:val="16"/>
    </w:rPr>
  </w:style>
  <w:style w:type="paragraph" w:customStyle="1" w:styleId="xl265">
    <w:name w:val="xl265"/>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66">
    <w:name w:val="xl266"/>
    <w:basedOn w:val="Normale"/>
    <w:rsid w:val="00A578D5"/>
    <w:pPr>
      <w:widowControl/>
      <w:pBdr>
        <w:lef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267">
    <w:name w:val="xl267"/>
    <w:basedOn w:val="Normale"/>
    <w:rsid w:val="00A578D5"/>
    <w:pPr>
      <w:widowControl/>
      <w:pBdr>
        <w:left w:val="single" w:sz="4"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268">
    <w:name w:val="xl268"/>
    <w:basedOn w:val="Normale"/>
    <w:rsid w:val="00A578D5"/>
    <w:pPr>
      <w:widowControl/>
      <w:pBdr>
        <w:left w:val="single" w:sz="4"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269">
    <w:name w:val="xl269"/>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270">
    <w:name w:val="xl270"/>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71">
    <w:name w:val="xl271"/>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72">
    <w:name w:val="xl272"/>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273">
    <w:name w:val="xl273"/>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74">
    <w:name w:val="xl274"/>
    <w:basedOn w:val="Normale"/>
    <w:rsid w:val="00A578D5"/>
    <w:pPr>
      <w:widowControl/>
      <w:pBdr>
        <w:top w:val="single" w:sz="8"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75">
    <w:name w:val="xl275"/>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b/>
      <w:bCs/>
      <w:sz w:val="16"/>
      <w:szCs w:val="16"/>
    </w:rPr>
  </w:style>
  <w:style w:type="paragraph" w:customStyle="1" w:styleId="xl276">
    <w:name w:val="xl276"/>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b/>
      <w:bCs/>
      <w:sz w:val="22"/>
      <w:szCs w:val="22"/>
    </w:rPr>
  </w:style>
  <w:style w:type="paragraph" w:customStyle="1" w:styleId="xl277">
    <w:name w:val="xl277"/>
    <w:basedOn w:val="Normale"/>
    <w:rsid w:val="00A578D5"/>
    <w:pPr>
      <w:widowControl/>
      <w:pBdr>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b/>
      <w:bCs/>
      <w:sz w:val="22"/>
      <w:szCs w:val="22"/>
    </w:rPr>
  </w:style>
  <w:style w:type="paragraph" w:customStyle="1" w:styleId="xl278">
    <w:name w:val="xl278"/>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279">
    <w:name w:val="xl279"/>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280">
    <w:name w:val="xl280"/>
    <w:basedOn w:val="Normale"/>
    <w:rsid w:val="00A578D5"/>
    <w:pPr>
      <w:widowControl/>
      <w:pBdr>
        <w:top w:val="single" w:sz="8" w:space="0" w:color="auto"/>
        <w:left w:val="single" w:sz="4"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1">
    <w:name w:val="xl281"/>
    <w:basedOn w:val="Normale"/>
    <w:rsid w:val="00A578D5"/>
    <w:pPr>
      <w:widowControl/>
      <w:pBdr>
        <w:top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2">
    <w:name w:val="xl282"/>
    <w:basedOn w:val="Normale"/>
    <w:rsid w:val="00A578D5"/>
    <w:pPr>
      <w:widowControl/>
      <w:pBdr>
        <w:top w:val="single" w:sz="8" w:space="0" w:color="auto"/>
        <w:right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3">
    <w:name w:val="xl283"/>
    <w:basedOn w:val="Normale"/>
    <w:rsid w:val="00A578D5"/>
    <w:pPr>
      <w:widowControl/>
      <w:pBdr>
        <w:left w:val="single" w:sz="8" w:space="0" w:color="auto"/>
      </w:pBdr>
      <w:shd w:val="clear" w:color="000000" w:fill="FFFFFF"/>
      <w:adjustRightInd/>
      <w:spacing w:before="100" w:beforeAutospacing="1" w:after="100" w:afterAutospacing="1" w:line="240" w:lineRule="auto"/>
      <w:textAlignment w:val="top"/>
    </w:pPr>
    <w:rPr>
      <w:sz w:val="16"/>
      <w:szCs w:val="16"/>
    </w:rPr>
  </w:style>
  <w:style w:type="paragraph" w:customStyle="1" w:styleId="xl284">
    <w:name w:val="xl284"/>
    <w:basedOn w:val="Normale"/>
    <w:rsid w:val="00A578D5"/>
    <w:pPr>
      <w:widowControl/>
      <w:pBdr>
        <w:right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5">
    <w:name w:val="xl285"/>
    <w:basedOn w:val="Normale"/>
    <w:rsid w:val="00A578D5"/>
    <w:pPr>
      <w:widowControl/>
      <w:pBdr>
        <w:left w:val="single" w:sz="8" w:space="0" w:color="auto"/>
      </w:pBdr>
      <w:adjustRightInd/>
      <w:spacing w:before="100" w:beforeAutospacing="1" w:after="100" w:afterAutospacing="1" w:line="240" w:lineRule="auto"/>
      <w:textAlignment w:val="top"/>
    </w:pPr>
    <w:rPr>
      <w:sz w:val="16"/>
      <w:szCs w:val="16"/>
    </w:rPr>
  </w:style>
  <w:style w:type="paragraph" w:customStyle="1" w:styleId="xl286">
    <w:name w:val="xl286"/>
    <w:basedOn w:val="Normale"/>
    <w:rsid w:val="00A578D5"/>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87">
    <w:name w:val="xl287"/>
    <w:basedOn w:val="Normale"/>
    <w:rsid w:val="00A578D5"/>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288">
    <w:name w:val="xl288"/>
    <w:basedOn w:val="Normale"/>
    <w:rsid w:val="00A578D5"/>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b/>
      <w:bCs/>
      <w:sz w:val="24"/>
      <w:szCs w:val="24"/>
    </w:rPr>
  </w:style>
  <w:style w:type="paragraph" w:customStyle="1" w:styleId="xl289">
    <w:name w:val="xl289"/>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90">
    <w:name w:val="xl290"/>
    <w:basedOn w:val="Normale"/>
    <w:rsid w:val="00A578D5"/>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1">
    <w:name w:val="xl291"/>
    <w:basedOn w:val="Normale"/>
    <w:rsid w:val="00A578D5"/>
    <w:pPr>
      <w:widowControl/>
      <w:pBdr>
        <w:top w:val="single" w:sz="8" w:space="0" w:color="auto"/>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2">
    <w:name w:val="xl292"/>
    <w:basedOn w:val="Normale"/>
    <w:rsid w:val="00A578D5"/>
    <w:pPr>
      <w:widowControl/>
      <w:pBdr>
        <w:top w:val="single" w:sz="4" w:space="0" w:color="auto"/>
        <w:left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3">
    <w:name w:val="xl293"/>
    <w:basedOn w:val="Normale"/>
    <w:rsid w:val="00A578D5"/>
    <w:pPr>
      <w:widowControl/>
      <w:pBdr>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4">
    <w:name w:val="xl294"/>
    <w:basedOn w:val="Normale"/>
    <w:rsid w:val="00A578D5"/>
    <w:pPr>
      <w:widowControl/>
      <w:pBdr>
        <w:top w:val="single" w:sz="8" w:space="0" w:color="auto"/>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95">
    <w:name w:val="xl295"/>
    <w:basedOn w:val="Normale"/>
    <w:rsid w:val="00A578D5"/>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96">
    <w:name w:val="xl29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297">
    <w:name w:val="xl297"/>
    <w:basedOn w:val="Normale"/>
    <w:rsid w:val="00A578D5"/>
    <w:pPr>
      <w:widowControl/>
      <w:pBdr>
        <w:top w:val="single" w:sz="8"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8">
    <w:name w:val="xl298"/>
    <w:basedOn w:val="Normale"/>
    <w:rsid w:val="00A578D5"/>
    <w:pPr>
      <w:widowControl/>
      <w:pBdr>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9">
    <w:name w:val="xl299"/>
    <w:basedOn w:val="Normale"/>
    <w:rsid w:val="00A578D5"/>
    <w:pPr>
      <w:widowControl/>
      <w:pBdr>
        <w:top w:val="single" w:sz="4" w:space="0" w:color="auto"/>
        <w:left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00">
    <w:name w:val="xl300"/>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01">
    <w:name w:val="xl301"/>
    <w:basedOn w:val="Normale"/>
    <w:rsid w:val="00A578D5"/>
    <w:pPr>
      <w:widowControl/>
      <w:pBdr>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b/>
      <w:bCs/>
      <w:sz w:val="16"/>
      <w:szCs w:val="16"/>
    </w:rPr>
  </w:style>
  <w:style w:type="paragraph" w:customStyle="1" w:styleId="xl302">
    <w:name w:val="xl302"/>
    <w:basedOn w:val="Normale"/>
    <w:rsid w:val="00A578D5"/>
    <w:pPr>
      <w:widowControl/>
      <w:pBdr>
        <w:top w:val="single" w:sz="4" w:space="0" w:color="auto"/>
        <w:left w:val="single" w:sz="8" w:space="0" w:color="auto"/>
        <w:bottom w:val="single" w:sz="4" w:space="0" w:color="auto"/>
        <w:right w:val="single" w:sz="4" w:space="0" w:color="auto"/>
      </w:pBdr>
      <w:shd w:val="clear" w:color="000000" w:fill="C0C0C0"/>
      <w:adjustRightInd/>
      <w:spacing w:before="100" w:beforeAutospacing="1" w:after="100" w:afterAutospacing="1" w:line="240" w:lineRule="auto"/>
      <w:textAlignment w:val="top"/>
    </w:pPr>
    <w:rPr>
      <w:b/>
      <w:bCs/>
      <w:sz w:val="24"/>
      <w:szCs w:val="24"/>
    </w:rPr>
  </w:style>
  <w:style w:type="paragraph" w:customStyle="1" w:styleId="xl303">
    <w:name w:val="xl303"/>
    <w:basedOn w:val="Normale"/>
    <w:rsid w:val="00A578D5"/>
    <w:pPr>
      <w:widowControl/>
      <w:pBdr>
        <w:top w:val="single" w:sz="4" w:space="0" w:color="auto"/>
        <w:left w:val="single" w:sz="4" w:space="0" w:color="auto"/>
        <w:bottom w:val="single" w:sz="4" w:space="0" w:color="auto"/>
        <w:right w:val="single" w:sz="8"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04">
    <w:name w:val="xl304"/>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05">
    <w:name w:val="xl305"/>
    <w:basedOn w:val="Normale"/>
    <w:rsid w:val="00A578D5"/>
    <w:pPr>
      <w:widowControl/>
      <w:pBdr>
        <w:left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306">
    <w:name w:val="xl30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307">
    <w:name w:val="xl307"/>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308">
    <w:name w:val="xl308"/>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309">
    <w:name w:val="xl309"/>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10">
    <w:name w:val="xl310"/>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11">
    <w:name w:val="xl311"/>
    <w:basedOn w:val="Normale"/>
    <w:rsid w:val="00A578D5"/>
    <w:pPr>
      <w:widowControl/>
      <w:pBdr>
        <w:top w:val="single" w:sz="4" w:space="0" w:color="auto"/>
        <w:left w:val="single" w:sz="4" w:space="0" w:color="auto"/>
        <w:bottom w:val="single" w:sz="8" w:space="0" w:color="auto"/>
        <w:right w:val="single" w:sz="8"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12">
    <w:name w:val="xl312"/>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6"/>
      <w:szCs w:val="16"/>
    </w:rPr>
  </w:style>
  <w:style w:type="paragraph" w:customStyle="1" w:styleId="xl313">
    <w:name w:val="xl313"/>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center"/>
    </w:pPr>
    <w:rPr>
      <w:rFonts w:ascii="MS Sans Serif" w:hAnsi="MS Sans Serif"/>
      <w:b/>
      <w:bCs/>
      <w:sz w:val="16"/>
      <w:szCs w:val="16"/>
    </w:rPr>
  </w:style>
  <w:style w:type="paragraph" w:customStyle="1" w:styleId="xl314">
    <w:name w:val="xl31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315">
    <w:name w:val="xl315"/>
    <w:basedOn w:val="Normale"/>
    <w:rsid w:val="00A578D5"/>
    <w:pPr>
      <w:widowControl/>
      <w:pBdr>
        <w:left w:val="single" w:sz="4" w:space="0" w:color="auto"/>
        <w:bottom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316">
    <w:name w:val="xl316"/>
    <w:basedOn w:val="Normale"/>
    <w:rsid w:val="00A578D5"/>
    <w:pPr>
      <w:widowControl/>
      <w:pBdr>
        <w:bottom w:val="single" w:sz="8" w:space="0" w:color="auto"/>
        <w:right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317">
    <w:name w:val="xl31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18">
    <w:name w:val="xl31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MS Sans Serif" w:hAnsi="MS Sans Serif"/>
      <w:sz w:val="16"/>
      <w:szCs w:val="16"/>
    </w:rPr>
  </w:style>
  <w:style w:type="paragraph" w:customStyle="1" w:styleId="xl319">
    <w:name w:val="xl31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20">
    <w:name w:val="xl320"/>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b/>
      <w:bCs/>
      <w:sz w:val="16"/>
      <w:szCs w:val="16"/>
    </w:rPr>
  </w:style>
  <w:style w:type="paragraph" w:customStyle="1" w:styleId="xl321">
    <w:name w:val="xl321"/>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b/>
      <w:bCs/>
      <w:sz w:val="16"/>
      <w:szCs w:val="16"/>
    </w:rPr>
  </w:style>
  <w:style w:type="paragraph" w:customStyle="1" w:styleId="xl322">
    <w:name w:val="xl322"/>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b/>
      <w:bCs/>
      <w:sz w:val="16"/>
      <w:szCs w:val="16"/>
    </w:rPr>
  </w:style>
  <w:style w:type="paragraph" w:customStyle="1" w:styleId="xl323">
    <w:name w:val="xl323"/>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6"/>
      <w:szCs w:val="16"/>
    </w:rPr>
  </w:style>
  <w:style w:type="paragraph" w:customStyle="1" w:styleId="xl324">
    <w:name w:val="xl32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325">
    <w:name w:val="xl325"/>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26">
    <w:name w:val="xl326"/>
    <w:basedOn w:val="Normale"/>
    <w:rsid w:val="00A578D5"/>
    <w:pPr>
      <w:widowControl/>
      <w:pBdr>
        <w:top w:val="single" w:sz="8" w:space="0" w:color="auto"/>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center"/>
      <w:textAlignment w:val="center"/>
    </w:pPr>
    <w:rPr>
      <w:rFonts w:ascii="MS Sans Serif" w:hAnsi="MS Sans Serif"/>
      <w:sz w:val="14"/>
      <w:szCs w:val="14"/>
    </w:rPr>
  </w:style>
  <w:style w:type="paragraph" w:customStyle="1" w:styleId="xl327">
    <w:name w:val="xl327"/>
    <w:basedOn w:val="Normale"/>
    <w:rsid w:val="00A578D5"/>
    <w:pPr>
      <w:widowControl/>
      <w:pBdr>
        <w:top w:val="single" w:sz="8"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center"/>
      <w:textAlignment w:val="center"/>
    </w:pPr>
    <w:rPr>
      <w:rFonts w:ascii="MS Sans Serif" w:hAnsi="MS Sans Serif"/>
      <w:sz w:val="14"/>
      <w:szCs w:val="14"/>
    </w:rPr>
  </w:style>
  <w:style w:type="paragraph" w:customStyle="1" w:styleId="xl328">
    <w:name w:val="xl328"/>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29">
    <w:name w:val="xl329"/>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330">
    <w:name w:val="xl330"/>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331">
    <w:name w:val="xl331"/>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auto"/>
    </w:pPr>
    <w:rPr>
      <w:sz w:val="16"/>
      <w:szCs w:val="16"/>
    </w:rPr>
  </w:style>
  <w:style w:type="paragraph" w:customStyle="1" w:styleId="xl332">
    <w:name w:val="xl332"/>
    <w:basedOn w:val="Normale"/>
    <w:rsid w:val="00A578D5"/>
    <w:pPr>
      <w:widowControl/>
      <w:pBdr>
        <w:top w:val="single" w:sz="8" w:space="0" w:color="auto"/>
        <w:lef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3">
    <w:name w:val="xl333"/>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4">
    <w:name w:val="xl334"/>
    <w:basedOn w:val="Normale"/>
    <w:rsid w:val="00A578D5"/>
    <w:pPr>
      <w:widowControl/>
      <w:pBdr>
        <w:top w:val="single" w:sz="4" w:space="0" w:color="auto"/>
        <w:lef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5">
    <w:name w:val="xl335"/>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6">
    <w:name w:val="xl336"/>
    <w:basedOn w:val="Normale"/>
    <w:rsid w:val="00A578D5"/>
    <w:pPr>
      <w:widowControl/>
      <w:pBdr>
        <w:top w:val="single" w:sz="8" w:space="0" w:color="auto"/>
        <w:lef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37">
    <w:name w:val="xl337"/>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38">
    <w:name w:val="xl338"/>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39">
    <w:name w:val="xl339"/>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340">
    <w:name w:val="xl340"/>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auto"/>
    </w:pPr>
    <w:rPr>
      <w:sz w:val="16"/>
      <w:szCs w:val="16"/>
    </w:rPr>
  </w:style>
  <w:style w:type="paragraph" w:customStyle="1" w:styleId="xl341">
    <w:name w:val="xl341"/>
    <w:basedOn w:val="Normale"/>
    <w:rsid w:val="00A578D5"/>
    <w:pPr>
      <w:widowControl/>
      <w:pBdr>
        <w:top w:val="single" w:sz="8" w:space="0" w:color="auto"/>
        <w:lef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42">
    <w:name w:val="xl34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43">
    <w:name w:val="xl343"/>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44">
    <w:name w:val="xl344"/>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45">
    <w:name w:val="xl345"/>
    <w:basedOn w:val="Normale"/>
    <w:rsid w:val="00A578D5"/>
    <w:pPr>
      <w:widowControl/>
      <w:pBdr>
        <w:top w:val="single" w:sz="8"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46">
    <w:name w:val="xl346"/>
    <w:basedOn w:val="Normale"/>
    <w:rsid w:val="00A578D5"/>
    <w:pPr>
      <w:widowControl/>
      <w:pBdr>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47">
    <w:name w:val="xl347"/>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48">
    <w:name w:val="xl348"/>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49">
    <w:name w:val="xl349"/>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50">
    <w:name w:val="xl350"/>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51">
    <w:name w:val="xl351"/>
    <w:basedOn w:val="Normale"/>
    <w:rsid w:val="00A578D5"/>
    <w:pPr>
      <w:widowControl/>
      <w:pBdr>
        <w:top w:val="single" w:sz="4" w:space="0" w:color="auto"/>
        <w:left w:val="single" w:sz="4" w:space="0" w:color="auto"/>
      </w:pBdr>
      <w:adjustRightInd/>
      <w:spacing w:before="100" w:beforeAutospacing="1" w:after="100" w:afterAutospacing="1" w:line="240" w:lineRule="auto"/>
      <w:jc w:val="right"/>
      <w:textAlignment w:val="auto"/>
    </w:pPr>
    <w:rPr>
      <w:sz w:val="16"/>
      <w:szCs w:val="16"/>
    </w:rPr>
  </w:style>
  <w:style w:type="paragraph" w:customStyle="1" w:styleId="xl352">
    <w:name w:val="xl352"/>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53">
    <w:name w:val="xl353"/>
    <w:basedOn w:val="Normale"/>
    <w:rsid w:val="00A578D5"/>
    <w:pPr>
      <w:widowControl/>
      <w:pBdr>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54">
    <w:name w:val="xl354"/>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sz w:val="16"/>
      <w:szCs w:val="16"/>
    </w:rPr>
  </w:style>
  <w:style w:type="paragraph" w:customStyle="1" w:styleId="xl355">
    <w:name w:val="xl355"/>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56">
    <w:name w:val="xl356"/>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sz w:val="16"/>
      <w:szCs w:val="16"/>
    </w:rPr>
  </w:style>
  <w:style w:type="paragraph" w:customStyle="1" w:styleId="xl357">
    <w:name w:val="xl357"/>
    <w:basedOn w:val="Normale"/>
    <w:rsid w:val="00A578D5"/>
    <w:pPr>
      <w:widowControl/>
      <w:pBdr>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58">
    <w:name w:val="xl358"/>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359">
    <w:name w:val="xl359"/>
    <w:basedOn w:val="Normale"/>
    <w:rsid w:val="00A578D5"/>
    <w:pPr>
      <w:widowControl/>
      <w:pBdr>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60">
    <w:name w:val="xl360"/>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61">
    <w:name w:val="xl36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362">
    <w:name w:val="xl362"/>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63">
    <w:name w:val="xl363"/>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64">
    <w:name w:val="xl364"/>
    <w:basedOn w:val="Normale"/>
    <w:rsid w:val="00A578D5"/>
    <w:pPr>
      <w:widowControl/>
      <w:pBdr>
        <w:top w:val="single" w:sz="8" w:space="0" w:color="auto"/>
        <w:bottom w:val="single" w:sz="8" w:space="0" w:color="auto"/>
        <w:right w:val="single" w:sz="4" w:space="0" w:color="auto"/>
      </w:pBdr>
      <w:shd w:val="clear" w:color="000000" w:fill="00FFFF"/>
      <w:adjustRightInd/>
      <w:spacing w:before="100" w:beforeAutospacing="1" w:after="100" w:afterAutospacing="1" w:line="240" w:lineRule="auto"/>
      <w:jc w:val="center"/>
      <w:textAlignment w:val="center"/>
    </w:pPr>
    <w:rPr>
      <w:rFonts w:ascii="MS Sans Serif" w:hAnsi="MS Sans Serif"/>
      <w:sz w:val="14"/>
      <w:szCs w:val="14"/>
    </w:rPr>
  </w:style>
  <w:style w:type="paragraph" w:customStyle="1" w:styleId="xl365">
    <w:name w:val="xl365"/>
    <w:basedOn w:val="Normale"/>
    <w:rsid w:val="00A578D5"/>
    <w:pPr>
      <w:widowControl/>
      <w:pBdr>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6">
    <w:name w:val="xl366"/>
    <w:basedOn w:val="Normale"/>
    <w:rsid w:val="00A578D5"/>
    <w:pPr>
      <w:widowControl/>
      <w:pBdr>
        <w:top w:val="single" w:sz="4" w:space="0" w:color="auto"/>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7">
    <w:name w:val="xl367"/>
    <w:basedOn w:val="Normale"/>
    <w:rsid w:val="00A578D5"/>
    <w:pPr>
      <w:widowControl/>
      <w:pBdr>
        <w:top w:val="single" w:sz="4" w:space="0" w:color="auto"/>
        <w:bottom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8">
    <w:name w:val="xl368"/>
    <w:basedOn w:val="Normale"/>
    <w:rsid w:val="00A578D5"/>
    <w:pPr>
      <w:widowControl/>
      <w:pBdr>
        <w:top w:val="single" w:sz="8" w:space="0" w:color="auto"/>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9">
    <w:name w:val="xl369"/>
    <w:basedOn w:val="Normale"/>
    <w:rsid w:val="00A578D5"/>
    <w:pPr>
      <w:widowControl/>
      <w:pBdr>
        <w:top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0">
    <w:name w:val="xl370"/>
    <w:basedOn w:val="Normale"/>
    <w:rsid w:val="00A578D5"/>
    <w:pPr>
      <w:widowControl/>
      <w:pBdr>
        <w:top w:val="single" w:sz="8" w:space="0" w:color="auto"/>
        <w:bottom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1">
    <w:name w:val="xl371"/>
    <w:basedOn w:val="Normale"/>
    <w:rsid w:val="00A578D5"/>
    <w:pPr>
      <w:widowControl/>
      <w:pBdr>
        <w:bottom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2">
    <w:name w:val="xl372"/>
    <w:basedOn w:val="Normale"/>
    <w:rsid w:val="00A578D5"/>
    <w:pPr>
      <w:widowControl/>
      <w:pBdr>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b/>
      <w:bCs/>
      <w:sz w:val="16"/>
      <w:szCs w:val="16"/>
    </w:rPr>
  </w:style>
  <w:style w:type="paragraph" w:customStyle="1" w:styleId="xl373">
    <w:name w:val="xl373"/>
    <w:basedOn w:val="Normale"/>
    <w:rsid w:val="00A578D5"/>
    <w:pPr>
      <w:widowControl/>
      <w:pBdr>
        <w:top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74">
    <w:name w:val="xl374"/>
    <w:basedOn w:val="Normale"/>
    <w:rsid w:val="00A578D5"/>
    <w:pPr>
      <w:widowControl/>
      <w:pBdr>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5">
    <w:name w:val="xl375"/>
    <w:basedOn w:val="Normale"/>
    <w:rsid w:val="00A578D5"/>
    <w:pPr>
      <w:widowControl/>
      <w:pBdr>
        <w:top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76">
    <w:name w:val="xl376"/>
    <w:basedOn w:val="Normale"/>
    <w:rsid w:val="00A578D5"/>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77">
    <w:name w:val="xl377"/>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78">
    <w:name w:val="xl378"/>
    <w:basedOn w:val="Normale"/>
    <w:rsid w:val="00A578D5"/>
    <w:pPr>
      <w:widowControl/>
      <w:pBdr>
        <w:top w:val="single" w:sz="4"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79">
    <w:name w:val="xl379"/>
    <w:basedOn w:val="Normale"/>
    <w:rsid w:val="00A578D5"/>
    <w:pPr>
      <w:widowControl/>
      <w:pBdr>
        <w:top w:val="single" w:sz="4"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0">
    <w:name w:val="xl380"/>
    <w:basedOn w:val="Normale"/>
    <w:rsid w:val="00A578D5"/>
    <w:pPr>
      <w:widowControl/>
      <w:pBdr>
        <w:top w:val="single" w:sz="8" w:space="0" w:color="auto"/>
        <w:left w:val="single" w:sz="8"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81">
    <w:name w:val="xl381"/>
    <w:basedOn w:val="Normale"/>
    <w:rsid w:val="00A578D5"/>
    <w:pPr>
      <w:widowControl/>
      <w:pBdr>
        <w:left w:val="single" w:sz="8"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82">
    <w:name w:val="xl382"/>
    <w:basedOn w:val="Normale"/>
    <w:rsid w:val="00A578D5"/>
    <w:pPr>
      <w:widowControl/>
      <w:pBdr>
        <w:top w:val="single" w:sz="4"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3">
    <w:name w:val="xl383"/>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b/>
      <w:bCs/>
      <w:sz w:val="16"/>
      <w:szCs w:val="16"/>
    </w:rPr>
  </w:style>
  <w:style w:type="paragraph" w:customStyle="1" w:styleId="xl384">
    <w:name w:val="xl384"/>
    <w:basedOn w:val="Normale"/>
    <w:rsid w:val="00A578D5"/>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5">
    <w:name w:val="xl385"/>
    <w:basedOn w:val="Normale"/>
    <w:rsid w:val="00A578D5"/>
    <w:pPr>
      <w:widowControl/>
      <w:pBdr>
        <w:top w:val="single" w:sz="8"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6">
    <w:name w:val="xl386"/>
    <w:basedOn w:val="Normale"/>
    <w:rsid w:val="00A578D5"/>
    <w:pPr>
      <w:widowControl/>
      <w:pBdr>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7">
    <w:name w:val="xl387"/>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8">
    <w:name w:val="xl388"/>
    <w:basedOn w:val="Normale"/>
    <w:rsid w:val="00A578D5"/>
    <w:pPr>
      <w:widowControl/>
      <w:pBdr>
        <w:top w:val="single" w:sz="4" w:space="0" w:color="auto"/>
        <w:left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9">
    <w:name w:val="xl389"/>
    <w:basedOn w:val="Normale"/>
    <w:rsid w:val="00A578D5"/>
    <w:pPr>
      <w:widowControl/>
      <w:pBdr>
        <w:left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90">
    <w:name w:val="xl390"/>
    <w:basedOn w:val="Normale"/>
    <w:rsid w:val="00A578D5"/>
    <w:pPr>
      <w:widowControl/>
      <w:pBdr>
        <w:top w:val="single" w:sz="4" w:space="0" w:color="auto"/>
        <w:left w:val="single" w:sz="8" w:space="0" w:color="auto"/>
        <w:bottom w:val="single" w:sz="4" w:space="0" w:color="auto"/>
        <w:right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91">
    <w:name w:val="xl391"/>
    <w:basedOn w:val="Normale"/>
    <w:rsid w:val="00A578D5"/>
    <w:pPr>
      <w:widowControl/>
      <w:pBdr>
        <w:top w:val="single" w:sz="4"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92">
    <w:name w:val="xl392"/>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93">
    <w:name w:val="xl393"/>
    <w:basedOn w:val="Normale"/>
    <w:rsid w:val="00A578D5"/>
    <w:pPr>
      <w:widowControl/>
      <w:pBdr>
        <w:top w:val="single" w:sz="8" w:space="0" w:color="auto"/>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94">
    <w:name w:val="xl394"/>
    <w:basedOn w:val="Normale"/>
    <w:rsid w:val="00A578D5"/>
    <w:pPr>
      <w:widowControl/>
      <w:pBdr>
        <w:top w:val="single" w:sz="4" w:space="0" w:color="auto"/>
        <w:left w:val="single" w:sz="8" w:space="0" w:color="auto"/>
        <w:bottom w:val="single" w:sz="8" w:space="0" w:color="auto"/>
        <w:right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95">
    <w:name w:val="xl395"/>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sz w:val="16"/>
      <w:szCs w:val="16"/>
    </w:rPr>
  </w:style>
  <w:style w:type="paragraph" w:customStyle="1" w:styleId="xl396">
    <w:name w:val="xl396"/>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sz w:val="16"/>
      <w:szCs w:val="16"/>
    </w:rPr>
  </w:style>
  <w:style w:type="paragraph" w:customStyle="1" w:styleId="xl397">
    <w:name w:val="xl397"/>
    <w:basedOn w:val="Normale"/>
    <w:rsid w:val="00A578D5"/>
    <w:pPr>
      <w:widowControl/>
      <w:pBdr>
        <w:top w:val="single" w:sz="4" w:space="0" w:color="auto"/>
        <w:lef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398">
    <w:name w:val="xl398"/>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399">
    <w:name w:val="xl399"/>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00">
    <w:name w:val="xl400"/>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01">
    <w:name w:val="xl401"/>
    <w:basedOn w:val="Normale"/>
    <w:rsid w:val="00A578D5"/>
    <w:pPr>
      <w:widowControl/>
      <w:pBdr>
        <w:top w:val="single" w:sz="8" w:space="0" w:color="auto"/>
        <w:lef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02">
    <w:name w:val="xl402"/>
    <w:basedOn w:val="Normale"/>
    <w:rsid w:val="00A578D5"/>
    <w:pPr>
      <w:widowControl/>
      <w:pBdr>
        <w:lef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03">
    <w:name w:val="xl403"/>
    <w:basedOn w:val="Normale"/>
    <w:rsid w:val="00A578D5"/>
    <w:pPr>
      <w:widowControl/>
      <w:pBdr>
        <w:left w:val="single" w:sz="4" w:space="0" w:color="auto"/>
        <w:bottom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04">
    <w:name w:val="xl404"/>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05">
    <w:name w:val="xl405"/>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06">
    <w:name w:val="xl406"/>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407">
    <w:name w:val="xl407"/>
    <w:basedOn w:val="Normale"/>
    <w:rsid w:val="00A578D5"/>
    <w:pPr>
      <w:widowControl/>
      <w:pBdr>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08">
    <w:name w:val="xl408"/>
    <w:basedOn w:val="Normale"/>
    <w:rsid w:val="00A578D5"/>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09">
    <w:name w:val="xl409"/>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0">
    <w:name w:val="xl410"/>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1">
    <w:name w:val="xl411"/>
    <w:basedOn w:val="Normale"/>
    <w:rsid w:val="00A578D5"/>
    <w:pPr>
      <w:widowControl/>
      <w:pBdr>
        <w:top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2">
    <w:name w:val="xl412"/>
    <w:basedOn w:val="Normale"/>
    <w:rsid w:val="00A578D5"/>
    <w:pPr>
      <w:widowControl/>
      <w:pBdr>
        <w:bottom w:val="single" w:sz="4" w:space="0" w:color="auto"/>
        <w:right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413">
    <w:name w:val="xl413"/>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4">
    <w:name w:val="xl414"/>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5">
    <w:name w:val="xl415"/>
    <w:basedOn w:val="Normale"/>
    <w:rsid w:val="00A578D5"/>
    <w:pPr>
      <w:widowControl/>
      <w:pBdr>
        <w:top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416">
    <w:name w:val="xl416"/>
    <w:basedOn w:val="Normale"/>
    <w:rsid w:val="00A578D5"/>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left"/>
      <w:textAlignment w:val="auto"/>
    </w:pPr>
    <w:rPr>
      <w:sz w:val="16"/>
      <w:szCs w:val="16"/>
    </w:rPr>
  </w:style>
  <w:style w:type="paragraph" w:customStyle="1" w:styleId="xl417">
    <w:name w:val="xl417"/>
    <w:basedOn w:val="Normale"/>
    <w:rsid w:val="00A578D5"/>
    <w:pPr>
      <w:widowControl/>
      <w:pBdr>
        <w:right w:val="single" w:sz="4" w:space="0" w:color="auto"/>
      </w:pBdr>
      <w:shd w:val="clear" w:color="000000" w:fill="FFFF00"/>
      <w:adjustRightInd/>
      <w:spacing w:before="100" w:beforeAutospacing="1" w:after="100" w:afterAutospacing="1" w:line="240" w:lineRule="auto"/>
      <w:jc w:val="left"/>
      <w:textAlignment w:val="auto"/>
    </w:pPr>
    <w:rPr>
      <w:sz w:val="16"/>
      <w:szCs w:val="16"/>
    </w:rPr>
  </w:style>
  <w:style w:type="paragraph" w:customStyle="1" w:styleId="xl418">
    <w:name w:val="xl418"/>
    <w:basedOn w:val="Normale"/>
    <w:rsid w:val="00A578D5"/>
    <w:pPr>
      <w:widowControl/>
      <w:pBdr>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19">
    <w:name w:val="xl419"/>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20">
    <w:name w:val="xl420"/>
    <w:basedOn w:val="Normale"/>
    <w:rsid w:val="00A578D5"/>
    <w:pPr>
      <w:widowControl/>
      <w:pBdr>
        <w:top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421">
    <w:name w:val="xl421"/>
    <w:basedOn w:val="Normale"/>
    <w:rsid w:val="00A578D5"/>
    <w:pPr>
      <w:widowControl/>
      <w:pBdr>
        <w:top w:val="single" w:sz="8"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422">
    <w:name w:val="xl422"/>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23">
    <w:name w:val="xl423"/>
    <w:basedOn w:val="Normale"/>
    <w:rsid w:val="00A578D5"/>
    <w:pPr>
      <w:widowControl/>
      <w:pBdr>
        <w:top w:val="single" w:sz="4" w:space="0" w:color="auto"/>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24">
    <w:name w:val="xl424"/>
    <w:basedOn w:val="Normale"/>
    <w:rsid w:val="00A578D5"/>
    <w:pPr>
      <w:widowControl/>
      <w:pBdr>
        <w:top w:val="single" w:sz="4"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25">
    <w:name w:val="xl425"/>
    <w:basedOn w:val="Normale"/>
    <w:rsid w:val="00A578D5"/>
    <w:pPr>
      <w:widowControl/>
      <w:pBdr>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26">
    <w:name w:val="xl426"/>
    <w:basedOn w:val="Normale"/>
    <w:rsid w:val="00A578D5"/>
    <w:pPr>
      <w:widowControl/>
      <w:pBdr>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27">
    <w:name w:val="xl427"/>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b/>
      <w:bCs/>
      <w:sz w:val="16"/>
      <w:szCs w:val="16"/>
    </w:rPr>
  </w:style>
  <w:style w:type="paragraph" w:customStyle="1" w:styleId="xl428">
    <w:name w:val="xl428"/>
    <w:basedOn w:val="Normale"/>
    <w:rsid w:val="00A578D5"/>
    <w:pPr>
      <w:widowControl/>
      <w:pBdr>
        <w:top w:val="single" w:sz="8"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29">
    <w:name w:val="xl429"/>
    <w:basedOn w:val="Normale"/>
    <w:rsid w:val="00A578D5"/>
    <w:pPr>
      <w:widowControl/>
      <w:pBdr>
        <w:top w:val="single" w:sz="8"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30">
    <w:name w:val="xl430"/>
    <w:basedOn w:val="Normale"/>
    <w:rsid w:val="00A578D5"/>
    <w:pPr>
      <w:widowControl/>
      <w:pBdr>
        <w:top w:val="single" w:sz="4" w:space="0" w:color="auto"/>
        <w:left w:val="single" w:sz="8"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31">
    <w:name w:val="xl431"/>
    <w:basedOn w:val="Normale"/>
    <w:rsid w:val="00A578D5"/>
    <w:pPr>
      <w:widowControl/>
      <w:pBdr>
        <w:top w:val="single" w:sz="4"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32">
    <w:name w:val="xl432"/>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33">
    <w:name w:val="xl433"/>
    <w:basedOn w:val="Normale"/>
    <w:rsid w:val="00A578D5"/>
    <w:pPr>
      <w:widowControl/>
      <w:pBdr>
        <w:top w:val="single" w:sz="4"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34">
    <w:name w:val="xl434"/>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35">
    <w:name w:val="xl435"/>
    <w:basedOn w:val="Normale"/>
    <w:rsid w:val="00A578D5"/>
    <w:pPr>
      <w:widowControl/>
      <w:pBdr>
        <w:top w:val="single" w:sz="8" w:space="0" w:color="auto"/>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36">
    <w:name w:val="xl436"/>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b/>
      <w:bCs/>
      <w:sz w:val="16"/>
      <w:szCs w:val="16"/>
    </w:rPr>
  </w:style>
  <w:style w:type="paragraph" w:customStyle="1" w:styleId="xl437">
    <w:name w:val="xl437"/>
    <w:basedOn w:val="Normale"/>
    <w:rsid w:val="00A578D5"/>
    <w:pPr>
      <w:widowControl/>
      <w:pBdr>
        <w:left w:val="single" w:sz="8" w:space="0" w:color="auto"/>
        <w:bottom w:val="single" w:sz="4" w:space="0" w:color="auto"/>
        <w:right w:val="single" w:sz="4" w:space="0" w:color="auto"/>
      </w:pBdr>
      <w:adjustRightInd/>
      <w:spacing w:before="100" w:beforeAutospacing="1" w:after="100" w:afterAutospacing="1" w:line="240" w:lineRule="auto"/>
      <w:textAlignment w:val="top"/>
    </w:pPr>
    <w:rPr>
      <w:b/>
      <w:bCs/>
      <w:sz w:val="16"/>
      <w:szCs w:val="16"/>
    </w:rPr>
  </w:style>
  <w:style w:type="paragraph" w:customStyle="1" w:styleId="xl438">
    <w:name w:val="xl438"/>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439">
    <w:name w:val="xl43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440">
    <w:name w:val="xl440"/>
    <w:basedOn w:val="Normale"/>
    <w:rsid w:val="00A578D5"/>
    <w:pPr>
      <w:widowControl/>
      <w:pBdr>
        <w:top w:val="single" w:sz="8" w:space="0" w:color="auto"/>
        <w:left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441">
    <w:name w:val="xl441"/>
    <w:basedOn w:val="Normale"/>
    <w:rsid w:val="00A578D5"/>
    <w:pPr>
      <w:widowControl/>
      <w:pBdr>
        <w:top w:val="single" w:sz="8" w:space="0" w:color="auto"/>
        <w:left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442">
    <w:name w:val="xl442"/>
    <w:basedOn w:val="Normale"/>
    <w:rsid w:val="00A578D5"/>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443">
    <w:name w:val="xl443"/>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44">
    <w:name w:val="xl444"/>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45">
    <w:name w:val="xl445"/>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46">
    <w:name w:val="xl446"/>
    <w:basedOn w:val="Normale"/>
    <w:rsid w:val="00A578D5"/>
    <w:pPr>
      <w:widowControl/>
      <w:pBdr>
        <w:left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447">
    <w:name w:val="xl447"/>
    <w:basedOn w:val="Normale"/>
    <w:rsid w:val="00A578D5"/>
    <w:pPr>
      <w:widowControl/>
      <w:pBdr>
        <w:top w:val="single" w:sz="4" w:space="0" w:color="auto"/>
        <w:lef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48">
    <w:name w:val="xl44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49">
    <w:name w:val="xl449"/>
    <w:basedOn w:val="Normale"/>
    <w:rsid w:val="00A578D5"/>
    <w:pPr>
      <w:widowControl/>
      <w:pBdr>
        <w:left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450">
    <w:name w:val="xl450"/>
    <w:basedOn w:val="Normale"/>
    <w:rsid w:val="00A578D5"/>
    <w:pPr>
      <w:widowControl/>
      <w:pBdr>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1">
    <w:name w:val="xl451"/>
    <w:basedOn w:val="Normale"/>
    <w:rsid w:val="00A578D5"/>
    <w:pPr>
      <w:widowControl/>
      <w:pBdr>
        <w:lef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2">
    <w:name w:val="xl452"/>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3">
    <w:name w:val="xl453"/>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4">
    <w:name w:val="xl454"/>
    <w:basedOn w:val="Normale"/>
    <w:rsid w:val="00A578D5"/>
    <w:pPr>
      <w:widowControl/>
      <w:pBdr>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55">
    <w:name w:val="xl455"/>
    <w:basedOn w:val="Normale"/>
    <w:rsid w:val="00A578D5"/>
    <w:pPr>
      <w:widowControl/>
      <w:pBdr>
        <w:left w:val="single" w:sz="4" w:space="0" w:color="auto"/>
        <w:bottom w:val="single" w:sz="4"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456">
    <w:name w:val="xl456"/>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457">
    <w:name w:val="xl457"/>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58">
    <w:name w:val="xl458"/>
    <w:basedOn w:val="Normale"/>
    <w:rsid w:val="00A578D5"/>
    <w:pPr>
      <w:widowControl/>
      <w:pBdr>
        <w:left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459">
    <w:name w:val="xl459"/>
    <w:basedOn w:val="Normale"/>
    <w:rsid w:val="00A578D5"/>
    <w:pPr>
      <w:widowControl/>
      <w:pBdr>
        <w:top w:val="single" w:sz="8"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460">
    <w:name w:val="xl460"/>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461">
    <w:name w:val="xl461"/>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462">
    <w:name w:val="xl46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463">
    <w:name w:val="xl463"/>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464">
    <w:name w:val="xl464"/>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65">
    <w:name w:val="xl46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66">
    <w:name w:val="xl466"/>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67">
    <w:name w:val="xl467"/>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68">
    <w:name w:val="xl468"/>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69">
    <w:name w:val="xl469"/>
    <w:basedOn w:val="Normale"/>
    <w:rsid w:val="00A578D5"/>
    <w:pPr>
      <w:widowControl/>
      <w:pBdr>
        <w:top w:val="single" w:sz="8" w:space="0" w:color="auto"/>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70">
    <w:name w:val="xl470"/>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71">
    <w:name w:val="xl471"/>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72">
    <w:name w:val="xl472"/>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473">
    <w:name w:val="xl473"/>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74">
    <w:name w:val="xl474"/>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75">
    <w:name w:val="xl475"/>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6">
    <w:name w:val="xl476"/>
    <w:basedOn w:val="Normale"/>
    <w:rsid w:val="00A578D5"/>
    <w:pPr>
      <w:widowControl/>
      <w:pBdr>
        <w:top w:val="single" w:sz="8" w:space="0" w:color="auto"/>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7">
    <w:name w:val="xl477"/>
    <w:basedOn w:val="Normale"/>
    <w:rsid w:val="00A578D5"/>
    <w:pPr>
      <w:widowControl/>
      <w:pBdr>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8">
    <w:name w:val="xl478"/>
    <w:basedOn w:val="Normale"/>
    <w:rsid w:val="00A578D5"/>
    <w:pPr>
      <w:widowControl/>
      <w:pBdr>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9">
    <w:name w:val="xl479"/>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0">
    <w:name w:val="xl480"/>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1">
    <w:name w:val="xl481"/>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2">
    <w:name w:val="xl482"/>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3">
    <w:name w:val="xl483"/>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4">
    <w:name w:val="xl484"/>
    <w:basedOn w:val="Normale"/>
    <w:rsid w:val="00A578D5"/>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5">
    <w:name w:val="xl485"/>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6">
    <w:name w:val="xl486"/>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7">
    <w:name w:val="xl487"/>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8">
    <w:name w:val="xl48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9">
    <w:name w:val="xl489"/>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490">
    <w:name w:val="xl490"/>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491">
    <w:name w:val="xl491"/>
    <w:basedOn w:val="Normale"/>
    <w:rsid w:val="00A578D5"/>
    <w:pPr>
      <w:widowControl/>
      <w:pBdr>
        <w:top w:val="single" w:sz="4"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2">
    <w:name w:val="xl492"/>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3">
    <w:name w:val="xl493"/>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4">
    <w:name w:val="xl494"/>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95">
    <w:name w:val="xl495"/>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6">
    <w:name w:val="xl496"/>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7">
    <w:name w:val="xl497"/>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8">
    <w:name w:val="xl49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9">
    <w:name w:val="xl499"/>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00">
    <w:name w:val="xl500"/>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01">
    <w:name w:val="xl501"/>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02">
    <w:name w:val="xl502"/>
    <w:basedOn w:val="Normale"/>
    <w:rsid w:val="00A578D5"/>
    <w:pPr>
      <w:widowControl/>
      <w:pBdr>
        <w:top w:val="single" w:sz="4" w:space="0" w:color="auto"/>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3">
    <w:name w:val="xl503"/>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04">
    <w:name w:val="xl504"/>
    <w:basedOn w:val="Normale"/>
    <w:rsid w:val="00A578D5"/>
    <w:pPr>
      <w:widowControl/>
      <w:pBdr>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05">
    <w:name w:val="xl505"/>
    <w:basedOn w:val="Normale"/>
    <w:rsid w:val="00A578D5"/>
    <w:pPr>
      <w:widowControl/>
      <w:pBdr>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506">
    <w:name w:val="xl506"/>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7">
    <w:name w:val="xl50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8">
    <w:name w:val="xl508"/>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9">
    <w:name w:val="xl509"/>
    <w:basedOn w:val="Normale"/>
    <w:rsid w:val="00A578D5"/>
    <w:pPr>
      <w:widowControl/>
      <w:pBdr>
        <w:top w:val="single" w:sz="4" w:space="0" w:color="auto"/>
        <w:left w:val="single" w:sz="8" w:space="0" w:color="auto"/>
        <w:bottom w:val="single" w:sz="8"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510">
    <w:name w:val="xl510"/>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511">
    <w:name w:val="xl511"/>
    <w:basedOn w:val="Normale"/>
    <w:rsid w:val="00A578D5"/>
    <w:pPr>
      <w:widowControl/>
      <w:pBdr>
        <w:left w:val="single" w:sz="8" w:space="0" w:color="auto"/>
        <w:bottom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12">
    <w:name w:val="xl512"/>
    <w:basedOn w:val="Normale"/>
    <w:rsid w:val="00A578D5"/>
    <w:pPr>
      <w:widowControl/>
      <w:pBdr>
        <w:bottom w:val="single" w:sz="4" w:space="0" w:color="auto"/>
        <w:right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13">
    <w:name w:val="xl513"/>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14">
    <w:name w:val="xl514"/>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15">
    <w:name w:val="xl515"/>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16">
    <w:name w:val="xl516"/>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17">
    <w:name w:val="xl517"/>
    <w:basedOn w:val="Normale"/>
    <w:rsid w:val="00A578D5"/>
    <w:pPr>
      <w:widowControl/>
      <w:pBdr>
        <w:top w:val="single" w:sz="8" w:space="0" w:color="auto"/>
        <w:left w:val="single" w:sz="8"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18">
    <w:name w:val="xl518"/>
    <w:basedOn w:val="Normale"/>
    <w:rsid w:val="00A578D5"/>
    <w:pPr>
      <w:widowControl/>
      <w:pBdr>
        <w:top w:val="single" w:sz="8"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19">
    <w:name w:val="xl519"/>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0">
    <w:name w:val="xl520"/>
    <w:basedOn w:val="Normale"/>
    <w:rsid w:val="00A578D5"/>
    <w:pPr>
      <w:widowControl/>
      <w:pBdr>
        <w:top w:val="single" w:sz="4" w:space="0" w:color="auto"/>
        <w:left w:val="single" w:sz="8"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1">
    <w:name w:val="xl521"/>
    <w:basedOn w:val="Normale"/>
    <w:rsid w:val="00A578D5"/>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2">
    <w:name w:val="xl522"/>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3">
    <w:name w:val="xl523"/>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524">
    <w:name w:val="xl524"/>
    <w:basedOn w:val="Normale"/>
    <w:rsid w:val="00A578D5"/>
    <w:pPr>
      <w:widowControl/>
      <w:pBdr>
        <w:top w:val="single" w:sz="4" w:space="0" w:color="auto"/>
        <w:bottom w:val="single" w:sz="8"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525">
    <w:name w:val="xl525"/>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526">
    <w:name w:val="xl526"/>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auto"/>
    </w:pPr>
    <w:rPr>
      <w:rFonts w:ascii="MS Sans Serif" w:hAnsi="MS Sans Serif"/>
      <w:b/>
      <w:bCs/>
      <w:sz w:val="16"/>
      <w:szCs w:val="16"/>
    </w:rPr>
  </w:style>
  <w:style w:type="paragraph" w:customStyle="1" w:styleId="xl527">
    <w:name w:val="xl527"/>
    <w:basedOn w:val="Normale"/>
    <w:rsid w:val="00A578D5"/>
    <w:pPr>
      <w:widowControl/>
      <w:pBdr>
        <w:bottom w:val="single" w:sz="4" w:space="0" w:color="auto"/>
      </w:pBdr>
      <w:adjustRightInd/>
      <w:spacing w:before="100" w:beforeAutospacing="1" w:after="100" w:afterAutospacing="1" w:line="240" w:lineRule="auto"/>
      <w:jc w:val="center"/>
      <w:textAlignment w:val="auto"/>
    </w:pPr>
    <w:rPr>
      <w:rFonts w:ascii="MS Sans Serif" w:hAnsi="MS Sans Serif"/>
      <w:b/>
      <w:bCs/>
      <w:sz w:val="16"/>
      <w:szCs w:val="16"/>
    </w:rPr>
  </w:style>
  <w:style w:type="paragraph" w:customStyle="1" w:styleId="xl528">
    <w:name w:val="xl528"/>
    <w:basedOn w:val="Normale"/>
    <w:rsid w:val="00A578D5"/>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29">
    <w:name w:val="xl529"/>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30">
    <w:name w:val="xl530"/>
    <w:basedOn w:val="Normale"/>
    <w:rsid w:val="00A578D5"/>
    <w:pPr>
      <w:widowControl/>
      <w:pBdr>
        <w:top w:val="single" w:sz="4" w:space="0" w:color="auto"/>
        <w:bottom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31">
    <w:name w:val="xl531"/>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32">
    <w:name w:val="xl532"/>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3">
    <w:name w:val="xl533"/>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4">
    <w:name w:val="xl534"/>
    <w:basedOn w:val="Normale"/>
    <w:rsid w:val="00A578D5"/>
    <w:pPr>
      <w:widowControl/>
      <w:pBdr>
        <w:left w:val="single" w:sz="4" w:space="0" w:color="auto"/>
        <w:bottom w:val="single" w:sz="8"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535">
    <w:name w:val="xl535"/>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6">
    <w:name w:val="xl536"/>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7">
    <w:name w:val="xl537"/>
    <w:basedOn w:val="Normale"/>
    <w:rsid w:val="00A578D5"/>
    <w:pPr>
      <w:widowControl/>
      <w:pBdr>
        <w:top w:val="single" w:sz="8" w:space="0" w:color="auto"/>
        <w:left w:val="single" w:sz="8"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38">
    <w:name w:val="xl538"/>
    <w:basedOn w:val="Normale"/>
    <w:rsid w:val="00A578D5"/>
    <w:pPr>
      <w:widowControl/>
      <w:pBdr>
        <w:top w:val="single" w:sz="8"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39">
    <w:name w:val="xl539"/>
    <w:basedOn w:val="Normale"/>
    <w:rsid w:val="00A578D5"/>
    <w:pPr>
      <w:widowControl/>
      <w:pBdr>
        <w:top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40">
    <w:name w:val="xl540"/>
    <w:basedOn w:val="Normale"/>
    <w:rsid w:val="00A578D5"/>
    <w:pPr>
      <w:widowControl/>
      <w:pBdr>
        <w:left w:val="single" w:sz="8" w:space="0" w:color="auto"/>
        <w:bottom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41">
    <w:name w:val="xl541"/>
    <w:basedOn w:val="Normale"/>
    <w:rsid w:val="00A578D5"/>
    <w:pPr>
      <w:widowControl/>
      <w:pBdr>
        <w:bottom w:val="single" w:sz="4" w:space="0" w:color="auto"/>
        <w:right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42">
    <w:name w:val="xl542"/>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3">
    <w:name w:val="xl543"/>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4">
    <w:name w:val="xl544"/>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5">
    <w:name w:val="xl545"/>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6">
    <w:name w:val="xl546"/>
    <w:basedOn w:val="Normale"/>
    <w:rsid w:val="00A578D5"/>
    <w:pPr>
      <w:widowControl/>
      <w:pBdr>
        <w:top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47">
    <w:name w:val="xl547"/>
    <w:basedOn w:val="Normale"/>
    <w:rsid w:val="00A578D5"/>
    <w:pPr>
      <w:widowControl/>
      <w:pBdr>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48">
    <w:name w:val="xl548"/>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49">
    <w:name w:val="xl549"/>
    <w:basedOn w:val="Normale"/>
    <w:rsid w:val="00A578D5"/>
    <w:pPr>
      <w:widowControl/>
      <w:pBdr>
        <w:top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50">
    <w:name w:val="xl550"/>
    <w:basedOn w:val="Normale"/>
    <w:rsid w:val="00A578D5"/>
    <w:pPr>
      <w:widowControl/>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51">
    <w:name w:val="xl551"/>
    <w:basedOn w:val="Normale"/>
    <w:rsid w:val="00A578D5"/>
    <w:pPr>
      <w:widowControl/>
      <w:pBdr>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52">
    <w:name w:val="xl552"/>
    <w:basedOn w:val="Normale"/>
    <w:rsid w:val="00A578D5"/>
    <w:pPr>
      <w:widowControl/>
      <w:pBdr>
        <w:top w:val="single" w:sz="4" w:space="0" w:color="auto"/>
        <w:left w:val="single" w:sz="8" w:space="0" w:color="auto"/>
        <w:bottom w:val="single" w:sz="8" w:space="0" w:color="auto"/>
      </w:pBdr>
      <w:shd w:val="clear" w:color="000000" w:fill="C0C0C0"/>
      <w:adjustRightInd/>
      <w:spacing w:before="100" w:beforeAutospacing="1" w:after="100" w:afterAutospacing="1" w:line="240" w:lineRule="auto"/>
      <w:jc w:val="center"/>
      <w:textAlignment w:val="center"/>
    </w:pPr>
    <w:rPr>
      <w:b/>
      <w:bCs/>
      <w:sz w:val="24"/>
      <w:szCs w:val="24"/>
    </w:rPr>
  </w:style>
  <w:style w:type="paragraph" w:customStyle="1" w:styleId="xl553">
    <w:name w:val="xl553"/>
    <w:basedOn w:val="Normale"/>
    <w:rsid w:val="00A578D5"/>
    <w:pPr>
      <w:widowControl/>
      <w:pBdr>
        <w:top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b/>
      <w:bCs/>
      <w:sz w:val="24"/>
      <w:szCs w:val="24"/>
    </w:rPr>
  </w:style>
  <w:style w:type="paragraph" w:customStyle="1" w:styleId="xl554">
    <w:name w:val="xl554"/>
    <w:basedOn w:val="Normale"/>
    <w:rsid w:val="00A578D5"/>
    <w:pPr>
      <w:widowControl/>
      <w:pBdr>
        <w:top w:val="single" w:sz="8" w:space="0" w:color="auto"/>
        <w:left w:val="single" w:sz="8" w:space="0" w:color="auto"/>
        <w:bottom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55">
    <w:name w:val="xl555"/>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56">
    <w:name w:val="xl556"/>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57">
    <w:name w:val="xl55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58">
    <w:name w:val="xl558"/>
    <w:basedOn w:val="Normale"/>
    <w:rsid w:val="00A578D5"/>
    <w:pPr>
      <w:widowControl/>
      <w:pBdr>
        <w:bottom w:val="single" w:sz="8" w:space="0" w:color="auto"/>
      </w:pBdr>
      <w:shd w:val="clear" w:color="000000" w:fill="FFFFFF"/>
      <w:adjustRightInd/>
      <w:spacing w:before="100" w:beforeAutospacing="1" w:after="100" w:afterAutospacing="1" w:line="240" w:lineRule="auto"/>
      <w:jc w:val="center"/>
      <w:textAlignment w:val="center"/>
    </w:pPr>
    <w:rPr>
      <w:sz w:val="16"/>
      <w:szCs w:val="16"/>
    </w:rPr>
  </w:style>
  <w:style w:type="paragraph" w:customStyle="1" w:styleId="xl559">
    <w:name w:val="xl559"/>
    <w:basedOn w:val="Normale"/>
    <w:rsid w:val="00A578D5"/>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0">
    <w:name w:val="xl560"/>
    <w:basedOn w:val="Normale"/>
    <w:rsid w:val="00A578D5"/>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1">
    <w:name w:val="xl561"/>
    <w:basedOn w:val="Normale"/>
    <w:rsid w:val="00A578D5"/>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2">
    <w:name w:val="xl562"/>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3">
    <w:name w:val="xl563"/>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4">
    <w:name w:val="xl564"/>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5">
    <w:name w:val="xl56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table" w:customStyle="1" w:styleId="TableNormal">
    <w:name w:val="Table Normal"/>
    <w:uiPriority w:val="2"/>
    <w:qFormat/>
    <w:rsid w:val="00DA7AC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Intestazioneepidipagina">
    <w:name w:val="Intestazione e piè di pagina"/>
    <w:rsid w:val="00DA7ACF"/>
    <w:pPr>
      <w:pBdr>
        <w:top w:val="nil"/>
        <w:left w:val="nil"/>
        <w:bottom w:val="nil"/>
        <w:right w:val="nil"/>
        <w:between w:val="nil"/>
        <w:bar w:val="nil"/>
      </w:pBdr>
      <w:tabs>
        <w:tab w:val="right" w:pos="12960"/>
      </w:tabs>
    </w:pPr>
    <w:rPr>
      <w:rFonts w:ascii="Helvetica" w:eastAsia="Arial Unicode MS" w:hAnsi="Arial Unicode MS" w:cs="Arial Unicode MS"/>
      <w:color w:val="000000"/>
      <w:bdr w:val="nil"/>
    </w:rPr>
  </w:style>
  <w:style w:type="paragraph" w:customStyle="1" w:styleId="Corpo">
    <w:name w:val="Corpo"/>
    <w:rsid w:val="00DA7ACF"/>
    <w:pPr>
      <w:pBdr>
        <w:top w:val="nil"/>
        <w:left w:val="nil"/>
        <w:bottom w:val="nil"/>
        <w:right w:val="nil"/>
        <w:between w:val="nil"/>
        <w:bar w:val="nil"/>
      </w:pBdr>
    </w:pPr>
    <w:rPr>
      <w:rFonts w:ascii="Helvetica" w:eastAsia="Arial Unicode MS" w:hAnsi="Arial Unicode MS" w:cs="Arial Unicode MS"/>
      <w:color w:val="000000"/>
      <w:sz w:val="24"/>
      <w:szCs w:val="24"/>
      <w:bdr w:val="nil"/>
    </w:rPr>
  </w:style>
  <w:style w:type="numbering" w:customStyle="1" w:styleId="List0">
    <w:name w:val="List 0"/>
    <w:basedOn w:val="Nessunelenco"/>
    <w:rsid w:val="00DA7ACF"/>
    <w:pPr>
      <w:numPr>
        <w:numId w:val="3"/>
      </w:numPr>
    </w:pPr>
  </w:style>
  <w:style w:type="numbering" w:customStyle="1" w:styleId="List1">
    <w:name w:val="List 1"/>
    <w:basedOn w:val="Nessunelenco"/>
    <w:rsid w:val="00DA7ACF"/>
    <w:pPr>
      <w:numPr>
        <w:numId w:val="4"/>
      </w:numPr>
    </w:pPr>
  </w:style>
  <w:style w:type="numbering" w:customStyle="1" w:styleId="Elenco21">
    <w:name w:val="Elenco 21"/>
    <w:basedOn w:val="Nessunelenco"/>
    <w:rsid w:val="00DA7ACF"/>
    <w:pPr>
      <w:numPr>
        <w:numId w:val="5"/>
      </w:numPr>
    </w:pPr>
  </w:style>
  <w:style w:type="numbering" w:customStyle="1" w:styleId="Elenco31">
    <w:name w:val="Elenco 31"/>
    <w:basedOn w:val="Nessunelenco"/>
    <w:rsid w:val="00DA7ACF"/>
    <w:pPr>
      <w:numPr>
        <w:numId w:val="6"/>
      </w:numPr>
    </w:pPr>
  </w:style>
  <w:style w:type="paragraph" w:customStyle="1" w:styleId="Modulovuoto">
    <w:name w:val="Modulo vuoto"/>
    <w:rsid w:val="00DA7ACF"/>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0">
    <w:name w:val="hyperlink0"/>
    <w:basedOn w:val="Carpredefinitoparagrafo"/>
    <w:rsid w:val="00CF3E8F"/>
  </w:style>
  <w:style w:type="table" w:styleId="Grigliamedia3-Colore6">
    <w:name w:val="Medium Grid 3 Accent 6"/>
    <w:basedOn w:val="Tabellanormale"/>
    <w:uiPriority w:val="69"/>
    <w:rsid w:val="008C4163"/>
    <w:rPr>
      <w:rFonts w:asciiTheme="minorHAnsi" w:eastAsia="Times New Roman" w:hAnsiTheme="minorHAnsi" w:cstheme="minorHAnsi"/>
      <w:spacing w:val="-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cimalAligned">
    <w:name w:val="Decimal Aligned"/>
    <w:basedOn w:val="Normale"/>
    <w:uiPriority w:val="40"/>
    <w:qFormat/>
    <w:rsid w:val="008C4163"/>
    <w:pPr>
      <w:widowControl/>
      <w:tabs>
        <w:tab w:val="decimal" w:pos="360"/>
      </w:tabs>
      <w:adjustRightInd/>
      <w:spacing w:after="200" w:line="276" w:lineRule="auto"/>
      <w:jc w:val="left"/>
      <w:textAlignment w:val="auto"/>
    </w:pPr>
    <w:rPr>
      <w:rFonts w:asciiTheme="minorHAnsi" w:eastAsiaTheme="minorHAnsi" w:hAnsiTheme="minorHAnsi" w:cstheme="minorBidi"/>
      <w:sz w:val="22"/>
      <w:szCs w:val="22"/>
    </w:rPr>
  </w:style>
  <w:style w:type="character" w:styleId="Enfasidelicata">
    <w:name w:val="Subtle Emphasis"/>
    <w:basedOn w:val="Carpredefinitoparagrafo"/>
    <w:uiPriority w:val="19"/>
    <w:qFormat/>
    <w:rsid w:val="008C4163"/>
    <w:rPr>
      <w:i/>
      <w:iCs/>
      <w:color w:val="7F7F7F" w:themeColor="text1" w:themeTint="80"/>
    </w:rPr>
  </w:style>
  <w:style w:type="table" w:styleId="Sfondochiaro-Colore1">
    <w:name w:val="Light Shading Accent 1"/>
    <w:basedOn w:val="Tabellanormale"/>
    <w:uiPriority w:val="60"/>
    <w:rsid w:val="008C4163"/>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phighlightallclass">
    <w:name w:val="rphighlightallclass"/>
    <w:rsid w:val="005A33C9"/>
  </w:style>
  <w:style w:type="paragraph" w:customStyle="1" w:styleId="WW-Predefinito">
    <w:name w:val="WW-Predefinito"/>
    <w:rsid w:val="005A33C9"/>
    <w:pPr>
      <w:suppressAutoHyphens/>
      <w:spacing w:line="100" w:lineRule="atLeast"/>
    </w:pPr>
    <w:rPr>
      <w:rFonts w:ascii="Times New Roman" w:eastAsia="ヒラギノ角ゴ Pro W3" w:hAnsi="Times New Roman"/>
      <w:color w:val="000000"/>
      <w:kern w:val="1"/>
      <w:sz w:val="24"/>
    </w:rPr>
  </w:style>
  <w:style w:type="paragraph" w:customStyle="1" w:styleId="CM5">
    <w:name w:val="CM5"/>
    <w:basedOn w:val="Default"/>
    <w:next w:val="Default"/>
    <w:rsid w:val="003D308E"/>
    <w:pPr>
      <w:spacing w:line="260" w:lineRule="atLeast"/>
      <w:jc w:val="left"/>
      <w:textAlignment w:val="auto"/>
    </w:pPr>
    <w:rPr>
      <w:color w:val="auto"/>
      <w:sz w:val="20"/>
    </w:rPr>
  </w:style>
  <w:style w:type="paragraph" w:styleId="Puntoelenco">
    <w:name w:val="List Bullet"/>
    <w:basedOn w:val="Normale"/>
    <w:autoRedefine/>
    <w:uiPriority w:val="99"/>
    <w:locked/>
    <w:rsid w:val="00394144"/>
    <w:pPr>
      <w:widowControl/>
      <w:adjustRightInd/>
      <w:spacing w:line="240" w:lineRule="auto"/>
      <w:jc w:val="center"/>
      <w:textAlignment w:val="auto"/>
    </w:pPr>
    <w:rPr>
      <w:lang w:val="en-US"/>
    </w:rPr>
  </w:style>
  <w:style w:type="paragraph" w:customStyle="1" w:styleId="Paragrafoelenco25">
    <w:name w:val="Paragrafo elenco25"/>
    <w:basedOn w:val="Normale"/>
    <w:rsid w:val="00B815C5"/>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8">
    <w:name w:val="Corpo del testo 218"/>
    <w:basedOn w:val="Normale"/>
    <w:rsid w:val="00B815C5"/>
    <w:pPr>
      <w:widowControl/>
      <w:tabs>
        <w:tab w:val="left" w:pos="993"/>
      </w:tabs>
      <w:adjustRightInd/>
      <w:spacing w:line="240" w:lineRule="auto"/>
      <w:ind w:left="993" w:hanging="993"/>
      <w:textAlignment w:val="auto"/>
    </w:pPr>
    <w:rPr>
      <w:sz w:val="22"/>
    </w:rPr>
  </w:style>
  <w:style w:type="numbering" w:customStyle="1" w:styleId="Nessunelenco1">
    <w:name w:val="Nessun elenco1"/>
    <w:next w:val="Nessunelenco"/>
    <w:uiPriority w:val="99"/>
    <w:semiHidden/>
    <w:unhideWhenUsed/>
    <w:rsid w:val="007E5140"/>
  </w:style>
  <w:style w:type="numbering" w:customStyle="1" w:styleId="Nessunelenco11">
    <w:name w:val="Nessun elenco11"/>
    <w:next w:val="Nessunelenco"/>
    <w:uiPriority w:val="99"/>
    <w:semiHidden/>
    <w:unhideWhenUsed/>
    <w:rsid w:val="007E5140"/>
  </w:style>
  <w:style w:type="paragraph" w:customStyle="1" w:styleId="Listabullet">
    <w:name w:val="Lista bullet"/>
    <w:basedOn w:val="Normale"/>
    <w:rsid w:val="007E5140"/>
    <w:pPr>
      <w:widowControl/>
      <w:tabs>
        <w:tab w:val="left" w:pos="360"/>
        <w:tab w:val="left" w:pos="560"/>
        <w:tab w:val="left" w:pos="7820"/>
        <w:tab w:val="left" w:pos="7900"/>
        <w:tab w:val="left" w:pos="8600"/>
        <w:tab w:val="left" w:pos="9440"/>
      </w:tabs>
      <w:adjustRightInd/>
      <w:spacing w:line="240" w:lineRule="auto"/>
      <w:ind w:left="360" w:hanging="360"/>
      <w:textAlignment w:val="auto"/>
    </w:pPr>
    <w:rPr>
      <w:rFonts w:ascii="Arial" w:hAnsi="Arial"/>
      <w:sz w:val="24"/>
    </w:rPr>
  </w:style>
  <w:style w:type="paragraph" w:customStyle="1" w:styleId="Listabullet1">
    <w:name w:val="Lista bullet 1"/>
    <w:basedOn w:val="Listabullet"/>
    <w:rsid w:val="007E5140"/>
    <w:pPr>
      <w:spacing w:before="120"/>
      <w:ind w:left="357" w:hanging="357"/>
    </w:pPr>
  </w:style>
  <w:style w:type="character" w:customStyle="1" w:styleId="googqs-tidbit1">
    <w:name w:val="goog_qs-tidbit1"/>
    <w:basedOn w:val="Carpredefinitoparagrafo"/>
    <w:rsid w:val="007E5140"/>
    <w:rPr>
      <w:vanish w:val="0"/>
      <w:webHidden w:val="0"/>
      <w:specVanish w:val="0"/>
    </w:rPr>
  </w:style>
  <w:style w:type="character" w:customStyle="1" w:styleId="Collegamentoipertestuale1">
    <w:name w:val="Collegamento ipertestuale1"/>
    <w:basedOn w:val="Carpredefinitoparagrafo"/>
    <w:uiPriority w:val="99"/>
    <w:unhideWhenUsed/>
    <w:rsid w:val="007E5140"/>
    <w:rPr>
      <w:color w:val="0000FF"/>
      <w:u w:val="single"/>
    </w:rPr>
  </w:style>
  <w:style w:type="paragraph" w:customStyle="1" w:styleId="xl65">
    <w:name w:val="xl65"/>
    <w:basedOn w:val="Normale"/>
    <w:rsid w:val="007E5140"/>
    <w:pPr>
      <w:widowControl/>
      <w:adjustRightInd/>
      <w:spacing w:before="100" w:beforeAutospacing="1" w:after="100" w:afterAutospacing="1" w:line="240" w:lineRule="auto"/>
      <w:jc w:val="left"/>
      <w:textAlignment w:val="auto"/>
    </w:pPr>
    <w:rPr>
      <w:sz w:val="24"/>
      <w:szCs w:val="24"/>
    </w:rPr>
  </w:style>
  <w:style w:type="table" w:customStyle="1" w:styleId="Grigliatabella14">
    <w:name w:val="Griglia tabella14"/>
    <w:basedOn w:val="Tabellanormale"/>
    <w:next w:val="Grigliatabella"/>
    <w:uiPriority w:val="59"/>
    <w:rsid w:val="007E51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7E5140"/>
    <w:pPr>
      <w:keepLines/>
      <w:spacing w:before="480" w:line="276" w:lineRule="auto"/>
      <w:jc w:val="left"/>
      <w:outlineLvl w:val="9"/>
    </w:pPr>
    <w:rPr>
      <w:rFonts w:ascii="Cambria" w:eastAsia="Times New Roman" w:hAnsi="Cambria"/>
      <w:bCs/>
      <w:color w:val="365F91"/>
      <w:sz w:val="28"/>
      <w:szCs w:val="28"/>
    </w:rPr>
  </w:style>
  <w:style w:type="table" w:customStyle="1" w:styleId="Grigliachiara-Colore11">
    <w:name w:val="Griglia chiara - Colore 11"/>
    <w:basedOn w:val="Tabellanormale"/>
    <w:uiPriority w:val="62"/>
    <w:rsid w:val="007E5140"/>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Elencochiaro-Colore51">
    <w:name w:val="Elenco chiaro - Colore 51"/>
    <w:basedOn w:val="Tabellanormale"/>
    <w:next w:val="Elencochiaro-Colore5"/>
    <w:uiPriority w:val="61"/>
    <w:rsid w:val="007E5140"/>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gliachiara-Colore51">
    <w:name w:val="Griglia chiara - Colore 51"/>
    <w:basedOn w:val="Tabellanormale"/>
    <w:next w:val="Grigliachiara-Colore5"/>
    <w:uiPriority w:val="62"/>
    <w:rsid w:val="007E5140"/>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fondochiaro-Colore11">
    <w:name w:val="Sfondo chiaro - Colore 11"/>
    <w:basedOn w:val="Tabellanormale"/>
    <w:next w:val="Sfondochiaro-Colore1"/>
    <w:uiPriority w:val="60"/>
    <w:rsid w:val="007E5140"/>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51">
    <w:name w:val="Sfondo chiaro - Colore 51"/>
    <w:basedOn w:val="Tabellanormale"/>
    <w:next w:val="Sfondochiaro-Colore5"/>
    <w:uiPriority w:val="60"/>
    <w:rsid w:val="007E5140"/>
    <w:rPr>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Elencochiaro-Colore5">
    <w:name w:val="Light List Accent 5"/>
    <w:basedOn w:val="Tabellanormale"/>
    <w:uiPriority w:val="61"/>
    <w:rsid w:val="007E51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gliachiara-Colore5">
    <w:name w:val="Light Grid Accent 5"/>
    <w:basedOn w:val="Tabellanormale"/>
    <w:uiPriority w:val="62"/>
    <w:rsid w:val="007E51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fondochiaro-Colore5">
    <w:name w:val="Light Shading Accent 5"/>
    <w:basedOn w:val="Tabellanormale"/>
    <w:uiPriority w:val="60"/>
    <w:rsid w:val="007E514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Criterio">
    <w:name w:val="Criterio"/>
    <w:basedOn w:val="Paragrafoelenco"/>
    <w:link w:val="CriterioCarattere"/>
    <w:qFormat/>
    <w:rsid w:val="003D40E3"/>
    <w:pPr>
      <w:numPr>
        <w:numId w:val="7"/>
      </w:numPr>
      <w:spacing w:after="120" w:line="240" w:lineRule="auto"/>
      <w:jc w:val="both"/>
    </w:pPr>
    <w:rPr>
      <w:rFonts w:ascii="Times New Roman" w:hAnsi="Times New Roman"/>
      <w:i/>
      <w:sz w:val="24"/>
      <w:szCs w:val="20"/>
    </w:rPr>
  </w:style>
  <w:style w:type="character" w:customStyle="1" w:styleId="CriterioCarattere">
    <w:name w:val="Criterio Carattere"/>
    <w:link w:val="Criterio"/>
    <w:rsid w:val="003D40E3"/>
    <w:rPr>
      <w:rFonts w:ascii="Times New Roman" w:eastAsia="Times New Roman" w:hAnsi="Times New Roman"/>
      <w:i/>
      <w:sz w:val="24"/>
    </w:rPr>
  </w:style>
  <w:style w:type="paragraph" w:customStyle="1" w:styleId="Allegato">
    <w:name w:val="Allegato"/>
    <w:basedOn w:val="Corpotesto"/>
    <w:link w:val="AllegatoCarattere"/>
    <w:qFormat/>
    <w:rsid w:val="003D40E3"/>
    <w:pPr>
      <w:numPr>
        <w:numId w:val="8"/>
      </w:numPr>
      <w:ind w:left="360"/>
      <w:jc w:val="both"/>
    </w:pPr>
    <w:rPr>
      <w:rFonts w:ascii="(Tipo di carattere testo asiati" w:eastAsia="Times New Roman" w:hAnsi="(Tipo di carattere testo asiati"/>
      <w:b/>
      <w:szCs w:val="24"/>
    </w:rPr>
  </w:style>
  <w:style w:type="character" w:customStyle="1" w:styleId="AllegatoCarattere">
    <w:name w:val="Allegato Carattere"/>
    <w:link w:val="Allegato"/>
    <w:rsid w:val="003D40E3"/>
    <w:rPr>
      <w:rFonts w:ascii="(Tipo di carattere testo asiati" w:eastAsia="Times New Roman" w:hAnsi="(Tipo di carattere testo asiati"/>
      <w:b/>
      <w:sz w:val="24"/>
      <w:szCs w:val="24"/>
    </w:rPr>
  </w:style>
  <w:style w:type="character" w:customStyle="1" w:styleId="Hyperlink00">
    <w:name w:val="Hyperlink.0"/>
    <w:rsid w:val="00F21245"/>
    <w:rPr>
      <w:rFonts w:ascii="Calibri" w:eastAsia="Calibri" w:hAnsi="Calibri" w:cs="Calibri"/>
      <w:b/>
      <w:bCs/>
      <w:color w:val="000000"/>
      <w:u w:color="000000"/>
    </w:rPr>
  </w:style>
  <w:style w:type="numbering" w:customStyle="1" w:styleId="List9">
    <w:name w:val="List 9"/>
    <w:basedOn w:val="Nessunelenco"/>
    <w:rsid w:val="00F21245"/>
    <w:pPr>
      <w:numPr>
        <w:numId w:val="9"/>
      </w:numPr>
    </w:pPr>
  </w:style>
  <w:style w:type="paragraph" w:customStyle="1" w:styleId="Paragrafoelenco26">
    <w:name w:val="Paragrafo elenco26"/>
    <w:basedOn w:val="Normale"/>
    <w:rsid w:val="00686E16"/>
    <w:pPr>
      <w:widowControl/>
      <w:adjustRightInd/>
      <w:spacing w:after="200" w:line="276" w:lineRule="auto"/>
      <w:ind w:left="720"/>
      <w:contextualSpacing/>
      <w:jc w:val="left"/>
      <w:textAlignment w:val="auto"/>
    </w:pPr>
    <w:rPr>
      <w:rFonts w:ascii="Calibri" w:hAnsi="Calibri"/>
      <w:sz w:val="22"/>
      <w:szCs w:val="22"/>
    </w:rPr>
  </w:style>
  <w:style w:type="character" w:customStyle="1" w:styleId="hps">
    <w:name w:val="hps"/>
    <w:rsid w:val="00577D03"/>
  </w:style>
  <w:style w:type="character" w:customStyle="1" w:styleId="shorttext">
    <w:name w:val="short_text"/>
    <w:rsid w:val="00577D03"/>
  </w:style>
  <w:style w:type="character" w:customStyle="1" w:styleId="null">
    <w:name w:val="null"/>
    <w:rsid w:val="00577D03"/>
  </w:style>
  <w:style w:type="paragraph" w:customStyle="1" w:styleId="Paragrafoelenco27">
    <w:name w:val="Paragrafo elenco27"/>
    <w:basedOn w:val="Normale"/>
    <w:rsid w:val="002B63BF"/>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28">
    <w:name w:val="Paragrafo elenco28"/>
    <w:basedOn w:val="Normale"/>
    <w:rsid w:val="005B37AE"/>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9">
    <w:name w:val="Corpo del testo 219"/>
    <w:basedOn w:val="Normale"/>
    <w:rsid w:val="000F626B"/>
    <w:pPr>
      <w:widowControl/>
      <w:tabs>
        <w:tab w:val="left" w:pos="993"/>
      </w:tabs>
      <w:adjustRightInd/>
      <w:spacing w:line="240" w:lineRule="auto"/>
      <w:ind w:left="993" w:hanging="993"/>
      <w:textAlignment w:val="auto"/>
    </w:pPr>
    <w:rPr>
      <w:sz w:val="22"/>
    </w:rPr>
  </w:style>
  <w:style w:type="paragraph" w:customStyle="1" w:styleId="Paragrafoelenco29">
    <w:name w:val="Paragrafo elenco29"/>
    <w:basedOn w:val="Normale"/>
    <w:rsid w:val="00037AC2"/>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30">
    <w:name w:val="Paragrafo elenco30"/>
    <w:basedOn w:val="Normale"/>
    <w:rsid w:val="00037AC2"/>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20">
    <w:name w:val="Corpo del testo 220"/>
    <w:basedOn w:val="Normale"/>
    <w:rsid w:val="00037AC2"/>
    <w:pPr>
      <w:widowControl/>
      <w:tabs>
        <w:tab w:val="left" w:pos="993"/>
      </w:tabs>
      <w:adjustRightInd/>
      <w:spacing w:line="240" w:lineRule="auto"/>
      <w:ind w:left="993" w:hanging="993"/>
      <w:textAlignment w:val="auto"/>
    </w:pPr>
    <w:rPr>
      <w:sz w:val="22"/>
    </w:rPr>
  </w:style>
  <w:style w:type="paragraph" w:customStyle="1" w:styleId="TableParagraph">
    <w:name w:val="Table Paragraph"/>
    <w:basedOn w:val="Normale"/>
    <w:uiPriority w:val="1"/>
    <w:qFormat/>
    <w:rsid w:val="005436FF"/>
    <w:pPr>
      <w:adjustRightInd/>
      <w:spacing w:line="240" w:lineRule="auto"/>
      <w:jc w:val="left"/>
      <w:textAlignment w:val="auto"/>
    </w:pPr>
    <w:rPr>
      <w:rFonts w:asciiTheme="minorHAnsi" w:eastAsiaTheme="minorHAnsi" w:hAnsiTheme="minorHAnsi" w:cstheme="minorBidi"/>
      <w:sz w:val="22"/>
      <w:szCs w:val="22"/>
      <w:lang w:val="en-US" w:eastAsia="en-US"/>
    </w:rPr>
  </w:style>
  <w:style w:type="paragraph" w:customStyle="1" w:styleId="Paragrafoelenco31">
    <w:name w:val="Paragrafo elenco31"/>
    <w:basedOn w:val="Normale"/>
    <w:rsid w:val="00FC557C"/>
    <w:pPr>
      <w:widowControl/>
      <w:adjustRightInd/>
      <w:spacing w:after="200" w:line="276" w:lineRule="auto"/>
      <w:ind w:left="720"/>
      <w:contextualSpacing/>
      <w:jc w:val="left"/>
      <w:textAlignment w:val="auto"/>
    </w:pPr>
    <w:rPr>
      <w:rFonts w:ascii="Calibri" w:hAnsi="Calibri"/>
      <w:sz w:val="22"/>
      <w:szCs w:val="22"/>
    </w:rPr>
  </w:style>
  <w:style w:type="paragraph" w:customStyle="1" w:styleId="provvr0">
    <w:name w:val="provv_r0"/>
    <w:basedOn w:val="Normale"/>
    <w:rsid w:val="00CD50EE"/>
    <w:pPr>
      <w:widowControl/>
      <w:adjustRightInd/>
      <w:spacing w:before="100" w:beforeAutospacing="1" w:after="100" w:afterAutospacing="1" w:line="240" w:lineRule="auto"/>
      <w:textAlignment w:val="auto"/>
    </w:pPr>
    <w:rPr>
      <w:sz w:val="24"/>
      <w:szCs w:val="24"/>
    </w:rPr>
  </w:style>
  <w:style w:type="paragraph" w:customStyle="1" w:styleId="Style2">
    <w:name w:val="Style 2"/>
    <w:rsid w:val="002C1F52"/>
    <w:pPr>
      <w:widowControl w:val="0"/>
      <w:autoSpaceDE w:val="0"/>
      <w:autoSpaceDN w:val="0"/>
      <w:adjustRightInd w:val="0"/>
    </w:pPr>
    <w:rPr>
      <w:rFonts w:ascii="Times New Roman" w:eastAsia="Times New Roman" w:hAnsi="Times New Roman"/>
    </w:rPr>
  </w:style>
  <w:style w:type="character" w:customStyle="1" w:styleId="CharacterStyle1">
    <w:name w:val="Character Style 1"/>
    <w:rsid w:val="002C1F52"/>
    <w:rPr>
      <w:sz w:val="20"/>
      <w:szCs w:val="20"/>
    </w:rPr>
  </w:style>
  <w:style w:type="paragraph" w:customStyle="1" w:styleId="xl63">
    <w:name w:val="xl63"/>
    <w:basedOn w:val="Normale"/>
    <w:rsid w:val="00CF764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24"/>
      <w:szCs w:val="24"/>
    </w:rPr>
  </w:style>
  <w:style w:type="paragraph" w:customStyle="1" w:styleId="xl64">
    <w:name w:val="xl64"/>
    <w:basedOn w:val="Normale"/>
    <w:rsid w:val="00CF764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b/>
      <w:bCs/>
      <w:sz w:val="24"/>
      <w:szCs w:val="24"/>
    </w:rPr>
  </w:style>
  <w:style w:type="paragraph" w:customStyle="1" w:styleId="a0">
    <w:basedOn w:val="Normale"/>
    <w:next w:val="Corpotesto"/>
    <w:rsid w:val="00F35D9B"/>
    <w:pPr>
      <w:widowControl/>
      <w:adjustRightInd/>
      <w:spacing w:line="240" w:lineRule="auto"/>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7205">
      <w:bodyDiv w:val="1"/>
      <w:marLeft w:val="0"/>
      <w:marRight w:val="0"/>
      <w:marTop w:val="0"/>
      <w:marBottom w:val="0"/>
      <w:divBdr>
        <w:top w:val="none" w:sz="0" w:space="0" w:color="auto"/>
        <w:left w:val="none" w:sz="0" w:space="0" w:color="auto"/>
        <w:bottom w:val="none" w:sz="0" w:space="0" w:color="auto"/>
        <w:right w:val="none" w:sz="0" w:space="0" w:color="auto"/>
      </w:divBdr>
    </w:div>
    <w:div w:id="117650204">
      <w:bodyDiv w:val="1"/>
      <w:marLeft w:val="0"/>
      <w:marRight w:val="0"/>
      <w:marTop w:val="0"/>
      <w:marBottom w:val="0"/>
      <w:divBdr>
        <w:top w:val="none" w:sz="0" w:space="0" w:color="auto"/>
        <w:left w:val="none" w:sz="0" w:space="0" w:color="auto"/>
        <w:bottom w:val="none" w:sz="0" w:space="0" w:color="auto"/>
        <w:right w:val="none" w:sz="0" w:space="0" w:color="auto"/>
      </w:divBdr>
    </w:div>
    <w:div w:id="173423916">
      <w:bodyDiv w:val="1"/>
      <w:marLeft w:val="0"/>
      <w:marRight w:val="0"/>
      <w:marTop w:val="0"/>
      <w:marBottom w:val="0"/>
      <w:divBdr>
        <w:top w:val="none" w:sz="0" w:space="0" w:color="auto"/>
        <w:left w:val="none" w:sz="0" w:space="0" w:color="auto"/>
        <w:bottom w:val="none" w:sz="0" w:space="0" w:color="auto"/>
        <w:right w:val="none" w:sz="0" w:space="0" w:color="auto"/>
      </w:divBdr>
      <w:divsChild>
        <w:div w:id="848131863">
          <w:marLeft w:val="720"/>
          <w:marRight w:val="0"/>
          <w:marTop w:val="0"/>
          <w:marBottom w:val="72"/>
          <w:divBdr>
            <w:top w:val="none" w:sz="0" w:space="0" w:color="auto"/>
            <w:left w:val="none" w:sz="0" w:space="0" w:color="auto"/>
            <w:bottom w:val="none" w:sz="0" w:space="0" w:color="auto"/>
            <w:right w:val="none" w:sz="0" w:space="0" w:color="auto"/>
          </w:divBdr>
        </w:div>
        <w:div w:id="1556116635">
          <w:marLeft w:val="720"/>
          <w:marRight w:val="0"/>
          <w:marTop w:val="0"/>
          <w:marBottom w:val="72"/>
          <w:divBdr>
            <w:top w:val="none" w:sz="0" w:space="0" w:color="auto"/>
            <w:left w:val="none" w:sz="0" w:space="0" w:color="auto"/>
            <w:bottom w:val="none" w:sz="0" w:space="0" w:color="auto"/>
            <w:right w:val="none" w:sz="0" w:space="0" w:color="auto"/>
          </w:divBdr>
        </w:div>
        <w:div w:id="25914686">
          <w:marLeft w:val="348"/>
          <w:marRight w:val="0"/>
          <w:marTop w:val="0"/>
          <w:marBottom w:val="72"/>
          <w:divBdr>
            <w:top w:val="none" w:sz="0" w:space="0" w:color="auto"/>
            <w:left w:val="none" w:sz="0" w:space="0" w:color="auto"/>
            <w:bottom w:val="none" w:sz="0" w:space="0" w:color="auto"/>
            <w:right w:val="none" w:sz="0" w:space="0" w:color="auto"/>
          </w:divBdr>
        </w:div>
      </w:divsChild>
    </w:div>
    <w:div w:id="241332751">
      <w:bodyDiv w:val="1"/>
      <w:marLeft w:val="0"/>
      <w:marRight w:val="0"/>
      <w:marTop w:val="0"/>
      <w:marBottom w:val="0"/>
      <w:divBdr>
        <w:top w:val="none" w:sz="0" w:space="0" w:color="auto"/>
        <w:left w:val="none" w:sz="0" w:space="0" w:color="auto"/>
        <w:bottom w:val="none" w:sz="0" w:space="0" w:color="auto"/>
        <w:right w:val="none" w:sz="0" w:space="0" w:color="auto"/>
      </w:divBdr>
      <w:divsChild>
        <w:div w:id="65806610">
          <w:marLeft w:val="348"/>
          <w:marRight w:val="0"/>
          <w:marTop w:val="0"/>
          <w:marBottom w:val="72"/>
          <w:divBdr>
            <w:top w:val="none" w:sz="0" w:space="0" w:color="auto"/>
            <w:left w:val="none" w:sz="0" w:space="0" w:color="auto"/>
            <w:bottom w:val="none" w:sz="0" w:space="0" w:color="auto"/>
            <w:right w:val="none" w:sz="0" w:space="0" w:color="auto"/>
          </w:divBdr>
        </w:div>
        <w:div w:id="978194401">
          <w:marLeft w:val="348"/>
          <w:marRight w:val="0"/>
          <w:marTop w:val="0"/>
          <w:marBottom w:val="72"/>
          <w:divBdr>
            <w:top w:val="none" w:sz="0" w:space="0" w:color="auto"/>
            <w:left w:val="none" w:sz="0" w:space="0" w:color="auto"/>
            <w:bottom w:val="none" w:sz="0" w:space="0" w:color="auto"/>
            <w:right w:val="none" w:sz="0" w:space="0" w:color="auto"/>
          </w:divBdr>
        </w:div>
        <w:div w:id="617838865">
          <w:marLeft w:val="348"/>
          <w:marRight w:val="0"/>
          <w:marTop w:val="0"/>
          <w:marBottom w:val="72"/>
          <w:divBdr>
            <w:top w:val="none" w:sz="0" w:space="0" w:color="auto"/>
            <w:left w:val="none" w:sz="0" w:space="0" w:color="auto"/>
            <w:bottom w:val="none" w:sz="0" w:space="0" w:color="auto"/>
            <w:right w:val="none" w:sz="0" w:space="0" w:color="auto"/>
          </w:divBdr>
        </w:div>
        <w:div w:id="609554764">
          <w:marLeft w:val="348"/>
          <w:marRight w:val="0"/>
          <w:marTop w:val="0"/>
          <w:marBottom w:val="72"/>
          <w:divBdr>
            <w:top w:val="none" w:sz="0" w:space="0" w:color="auto"/>
            <w:left w:val="none" w:sz="0" w:space="0" w:color="auto"/>
            <w:bottom w:val="none" w:sz="0" w:space="0" w:color="auto"/>
            <w:right w:val="none" w:sz="0" w:space="0" w:color="auto"/>
          </w:divBdr>
        </w:div>
        <w:div w:id="807363028">
          <w:marLeft w:val="348"/>
          <w:marRight w:val="0"/>
          <w:marTop w:val="0"/>
          <w:marBottom w:val="72"/>
          <w:divBdr>
            <w:top w:val="none" w:sz="0" w:space="0" w:color="auto"/>
            <w:left w:val="none" w:sz="0" w:space="0" w:color="auto"/>
            <w:bottom w:val="none" w:sz="0" w:space="0" w:color="auto"/>
            <w:right w:val="none" w:sz="0" w:space="0" w:color="auto"/>
          </w:divBdr>
        </w:div>
        <w:div w:id="920992149">
          <w:marLeft w:val="348"/>
          <w:marRight w:val="0"/>
          <w:marTop w:val="0"/>
          <w:marBottom w:val="72"/>
          <w:divBdr>
            <w:top w:val="none" w:sz="0" w:space="0" w:color="auto"/>
            <w:left w:val="none" w:sz="0" w:space="0" w:color="auto"/>
            <w:bottom w:val="none" w:sz="0" w:space="0" w:color="auto"/>
            <w:right w:val="none" w:sz="0" w:space="0" w:color="auto"/>
          </w:divBdr>
        </w:div>
        <w:div w:id="817382086">
          <w:marLeft w:val="348"/>
          <w:marRight w:val="0"/>
          <w:marTop w:val="0"/>
          <w:marBottom w:val="72"/>
          <w:divBdr>
            <w:top w:val="none" w:sz="0" w:space="0" w:color="auto"/>
            <w:left w:val="none" w:sz="0" w:space="0" w:color="auto"/>
            <w:bottom w:val="none" w:sz="0" w:space="0" w:color="auto"/>
            <w:right w:val="none" w:sz="0" w:space="0" w:color="auto"/>
          </w:divBdr>
        </w:div>
        <w:div w:id="1337072260">
          <w:marLeft w:val="348"/>
          <w:marRight w:val="0"/>
          <w:marTop w:val="0"/>
          <w:marBottom w:val="72"/>
          <w:divBdr>
            <w:top w:val="none" w:sz="0" w:space="0" w:color="auto"/>
            <w:left w:val="none" w:sz="0" w:space="0" w:color="auto"/>
            <w:bottom w:val="none" w:sz="0" w:space="0" w:color="auto"/>
            <w:right w:val="none" w:sz="0" w:space="0" w:color="auto"/>
          </w:divBdr>
        </w:div>
        <w:div w:id="1415008640">
          <w:marLeft w:val="348"/>
          <w:marRight w:val="0"/>
          <w:marTop w:val="0"/>
          <w:marBottom w:val="72"/>
          <w:divBdr>
            <w:top w:val="none" w:sz="0" w:space="0" w:color="auto"/>
            <w:left w:val="none" w:sz="0" w:space="0" w:color="auto"/>
            <w:bottom w:val="none" w:sz="0" w:space="0" w:color="auto"/>
            <w:right w:val="none" w:sz="0" w:space="0" w:color="auto"/>
          </w:divBdr>
        </w:div>
        <w:div w:id="1281646199">
          <w:marLeft w:val="348"/>
          <w:marRight w:val="0"/>
          <w:marTop w:val="0"/>
          <w:marBottom w:val="72"/>
          <w:divBdr>
            <w:top w:val="none" w:sz="0" w:space="0" w:color="auto"/>
            <w:left w:val="none" w:sz="0" w:space="0" w:color="auto"/>
            <w:bottom w:val="none" w:sz="0" w:space="0" w:color="auto"/>
            <w:right w:val="none" w:sz="0" w:space="0" w:color="auto"/>
          </w:divBdr>
        </w:div>
        <w:div w:id="219097236">
          <w:marLeft w:val="348"/>
          <w:marRight w:val="0"/>
          <w:marTop w:val="0"/>
          <w:marBottom w:val="72"/>
          <w:divBdr>
            <w:top w:val="none" w:sz="0" w:space="0" w:color="auto"/>
            <w:left w:val="none" w:sz="0" w:space="0" w:color="auto"/>
            <w:bottom w:val="none" w:sz="0" w:space="0" w:color="auto"/>
            <w:right w:val="none" w:sz="0" w:space="0" w:color="auto"/>
          </w:divBdr>
        </w:div>
        <w:div w:id="1107771537">
          <w:marLeft w:val="348"/>
          <w:marRight w:val="0"/>
          <w:marTop w:val="0"/>
          <w:marBottom w:val="72"/>
          <w:divBdr>
            <w:top w:val="none" w:sz="0" w:space="0" w:color="auto"/>
            <w:left w:val="none" w:sz="0" w:space="0" w:color="auto"/>
            <w:bottom w:val="none" w:sz="0" w:space="0" w:color="auto"/>
            <w:right w:val="none" w:sz="0" w:space="0" w:color="auto"/>
          </w:divBdr>
        </w:div>
        <w:div w:id="662203819">
          <w:marLeft w:val="348"/>
          <w:marRight w:val="0"/>
          <w:marTop w:val="0"/>
          <w:marBottom w:val="72"/>
          <w:divBdr>
            <w:top w:val="none" w:sz="0" w:space="0" w:color="auto"/>
            <w:left w:val="none" w:sz="0" w:space="0" w:color="auto"/>
            <w:bottom w:val="none" w:sz="0" w:space="0" w:color="auto"/>
            <w:right w:val="none" w:sz="0" w:space="0" w:color="auto"/>
          </w:divBdr>
        </w:div>
        <w:div w:id="1757360444">
          <w:marLeft w:val="348"/>
          <w:marRight w:val="0"/>
          <w:marTop w:val="0"/>
          <w:marBottom w:val="72"/>
          <w:divBdr>
            <w:top w:val="none" w:sz="0" w:space="0" w:color="auto"/>
            <w:left w:val="none" w:sz="0" w:space="0" w:color="auto"/>
            <w:bottom w:val="none" w:sz="0" w:space="0" w:color="auto"/>
            <w:right w:val="none" w:sz="0" w:space="0" w:color="auto"/>
          </w:divBdr>
        </w:div>
        <w:div w:id="1589725759">
          <w:marLeft w:val="348"/>
          <w:marRight w:val="0"/>
          <w:marTop w:val="0"/>
          <w:marBottom w:val="72"/>
          <w:divBdr>
            <w:top w:val="none" w:sz="0" w:space="0" w:color="auto"/>
            <w:left w:val="none" w:sz="0" w:space="0" w:color="auto"/>
            <w:bottom w:val="none" w:sz="0" w:space="0" w:color="auto"/>
            <w:right w:val="none" w:sz="0" w:space="0" w:color="auto"/>
          </w:divBdr>
        </w:div>
        <w:div w:id="1578591466">
          <w:marLeft w:val="348"/>
          <w:marRight w:val="0"/>
          <w:marTop w:val="0"/>
          <w:marBottom w:val="72"/>
          <w:divBdr>
            <w:top w:val="none" w:sz="0" w:space="0" w:color="auto"/>
            <w:left w:val="none" w:sz="0" w:space="0" w:color="auto"/>
            <w:bottom w:val="none" w:sz="0" w:space="0" w:color="auto"/>
            <w:right w:val="none" w:sz="0" w:space="0" w:color="auto"/>
          </w:divBdr>
        </w:div>
      </w:divsChild>
    </w:div>
    <w:div w:id="274749718">
      <w:bodyDiv w:val="1"/>
      <w:marLeft w:val="0"/>
      <w:marRight w:val="0"/>
      <w:marTop w:val="0"/>
      <w:marBottom w:val="0"/>
      <w:divBdr>
        <w:top w:val="none" w:sz="0" w:space="0" w:color="auto"/>
        <w:left w:val="none" w:sz="0" w:space="0" w:color="auto"/>
        <w:bottom w:val="none" w:sz="0" w:space="0" w:color="auto"/>
        <w:right w:val="none" w:sz="0" w:space="0" w:color="auto"/>
      </w:divBdr>
      <w:divsChild>
        <w:div w:id="1869635975">
          <w:marLeft w:val="720"/>
          <w:marRight w:val="0"/>
          <w:marTop w:val="0"/>
          <w:marBottom w:val="72"/>
          <w:divBdr>
            <w:top w:val="none" w:sz="0" w:space="0" w:color="auto"/>
            <w:left w:val="none" w:sz="0" w:space="0" w:color="auto"/>
            <w:bottom w:val="none" w:sz="0" w:space="0" w:color="auto"/>
            <w:right w:val="none" w:sz="0" w:space="0" w:color="auto"/>
          </w:divBdr>
        </w:div>
        <w:div w:id="770274780">
          <w:marLeft w:val="720"/>
          <w:marRight w:val="0"/>
          <w:marTop w:val="0"/>
          <w:marBottom w:val="72"/>
          <w:divBdr>
            <w:top w:val="none" w:sz="0" w:space="0" w:color="auto"/>
            <w:left w:val="none" w:sz="0" w:space="0" w:color="auto"/>
            <w:bottom w:val="none" w:sz="0" w:space="0" w:color="auto"/>
            <w:right w:val="none" w:sz="0" w:space="0" w:color="auto"/>
          </w:divBdr>
        </w:div>
        <w:div w:id="890308789">
          <w:marLeft w:val="720"/>
          <w:marRight w:val="0"/>
          <w:marTop w:val="0"/>
          <w:marBottom w:val="72"/>
          <w:divBdr>
            <w:top w:val="none" w:sz="0" w:space="0" w:color="auto"/>
            <w:left w:val="none" w:sz="0" w:space="0" w:color="auto"/>
            <w:bottom w:val="none" w:sz="0" w:space="0" w:color="auto"/>
            <w:right w:val="none" w:sz="0" w:space="0" w:color="auto"/>
          </w:divBdr>
        </w:div>
      </w:divsChild>
    </w:div>
    <w:div w:id="287512561">
      <w:bodyDiv w:val="1"/>
      <w:marLeft w:val="0"/>
      <w:marRight w:val="0"/>
      <w:marTop w:val="0"/>
      <w:marBottom w:val="0"/>
      <w:divBdr>
        <w:top w:val="none" w:sz="0" w:space="0" w:color="auto"/>
        <w:left w:val="none" w:sz="0" w:space="0" w:color="auto"/>
        <w:bottom w:val="none" w:sz="0" w:space="0" w:color="auto"/>
        <w:right w:val="none" w:sz="0" w:space="0" w:color="auto"/>
      </w:divBdr>
    </w:div>
    <w:div w:id="308675021">
      <w:bodyDiv w:val="1"/>
      <w:marLeft w:val="0"/>
      <w:marRight w:val="0"/>
      <w:marTop w:val="0"/>
      <w:marBottom w:val="0"/>
      <w:divBdr>
        <w:top w:val="none" w:sz="0" w:space="0" w:color="auto"/>
        <w:left w:val="none" w:sz="0" w:space="0" w:color="auto"/>
        <w:bottom w:val="none" w:sz="0" w:space="0" w:color="auto"/>
        <w:right w:val="none" w:sz="0" w:space="0" w:color="auto"/>
      </w:divBdr>
    </w:div>
    <w:div w:id="330110360">
      <w:bodyDiv w:val="1"/>
      <w:marLeft w:val="0"/>
      <w:marRight w:val="0"/>
      <w:marTop w:val="0"/>
      <w:marBottom w:val="0"/>
      <w:divBdr>
        <w:top w:val="none" w:sz="0" w:space="0" w:color="auto"/>
        <w:left w:val="none" w:sz="0" w:space="0" w:color="auto"/>
        <w:bottom w:val="none" w:sz="0" w:space="0" w:color="auto"/>
        <w:right w:val="none" w:sz="0" w:space="0" w:color="auto"/>
      </w:divBdr>
    </w:div>
    <w:div w:id="355547559">
      <w:bodyDiv w:val="1"/>
      <w:marLeft w:val="0"/>
      <w:marRight w:val="0"/>
      <w:marTop w:val="0"/>
      <w:marBottom w:val="0"/>
      <w:divBdr>
        <w:top w:val="none" w:sz="0" w:space="0" w:color="auto"/>
        <w:left w:val="none" w:sz="0" w:space="0" w:color="auto"/>
        <w:bottom w:val="none" w:sz="0" w:space="0" w:color="auto"/>
        <w:right w:val="none" w:sz="0" w:space="0" w:color="auto"/>
      </w:divBdr>
    </w:div>
    <w:div w:id="382606259">
      <w:bodyDiv w:val="1"/>
      <w:marLeft w:val="0"/>
      <w:marRight w:val="0"/>
      <w:marTop w:val="0"/>
      <w:marBottom w:val="0"/>
      <w:divBdr>
        <w:top w:val="none" w:sz="0" w:space="0" w:color="auto"/>
        <w:left w:val="none" w:sz="0" w:space="0" w:color="auto"/>
        <w:bottom w:val="none" w:sz="0" w:space="0" w:color="auto"/>
        <w:right w:val="none" w:sz="0" w:space="0" w:color="auto"/>
      </w:divBdr>
    </w:div>
    <w:div w:id="409272513">
      <w:bodyDiv w:val="1"/>
      <w:marLeft w:val="0"/>
      <w:marRight w:val="0"/>
      <w:marTop w:val="0"/>
      <w:marBottom w:val="0"/>
      <w:divBdr>
        <w:top w:val="none" w:sz="0" w:space="0" w:color="auto"/>
        <w:left w:val="none" w:sz="0" w:space="0" w:color="auto"/>
        <w:bottom w:val="none" w:sz="0" w:space="0" w:color="auto"/>
        <w:right w:val="none" w:sz="0" w:space="0" w:color="auto"/>
      </w:divBdr>
    </w:div>
    <w:div w:id="432170528">
      <w:bodyDiv w:val="1"/>
      <w:marLeft w:val="0"/>
      <w:marRight w:val="0"/>
      <w:marTop w:val="0"/>
      <w:marBottom w:val="0"/>
      <w:divBdr>
        <w:top w:val="none" w:sz="0" w:space="0" w:color="auto"/>
        <w:left w:val="none" w:sz="0" w:space="0" w:color="auto"/>
        <w:bottom w:val="none" w:sz="0" w:space="0" w:color="auto"/>
        <w:right w:val="none" w:sz="0" w:space="0" w:color="auto"/>
      </w:divBdr>
      <w:divsChild>
        <w:div w:id="1541894367">
          <w:marLeft w:val="348"/>
          <w:marRight w:val="0"/>
          <w:marTop w:val="0"/>
          <w:marBottom w:val="72"/>
          <w:divBdr>
            <w:top w:val="none" w:sz="0" w:space="0" w:color="auto"/>
            <w:left w:val="none" w:sz="0" w:space="0" w:color="auto"/>
            <w:bottom w:val="none" w:sz="0" w:space="0" w:color="auto"/>
            <w:right w:val="none" w:sz="0" w:space="0" w:color="auto"/>
          </w:divBdr>
        </w:div>
        <w:div w:id="910654650">
          <w:marLeft w:val="348"/>
          <w:marRight w:val="0"/>
          <w:marTop w:val="0"/>
          <w:marBottom w:val="72"/>
          <w:divBdr>
            <w:top w:val="none" w:sz="0" w:space="0" w:color="auto"/>
            <w:left w:val="none" w:sz="0" w:space="0" w:color="auto"/>
            <w:bottom w:val="none" w:sz="0" w:space="0" w:color="auto"/>
            <w:right w:val="none" w:sz="0" w:space="0" w:color="auto"/>
          </w:divBdr>
        </w:div>
      </w:divsChild>
    </w:div>
    <w:div w:id="441919228">
      <w:bodyDiv w:val="1"/>
      <w:marLeft w:val="0"/>
      <w:marRight w:val="0"/>
      <w:marTop w:val="0"/>
      <w:marBottom w:val="0"/>
      <w:divBdr>
        <w:top w:val="none" w:sz="0" w:space="0" w:color="auto"/>
        <w:left w:val="none" w:sz="0" w:space="0" w:color="auto"/>
        <w:bottom w:val="none" w:sz="0" w:space="0" w:color="auto"/>
        <w:right w:val="none" w:sz="0" w:space="0" w:color="auto"/>
      </w:divBdr>
    </w:div>
    <w:div w:id="517427362">
      <w:bodyDiv w:val="1"/>
      <w:marLeft w:val="0"/>
      <w:marRight w:val="0"/>
      <w:marTop w:val="0"/>
      <w:marBottom w:val="0"/>
      <w:divBdr>
        <w:top w:val="none" w:sz="0" w:space="0" w:color="auto"/>
        <w:left w:val="none" w:sz="0" w:space="0" w:color="auto"/>
        <w:bottom w:val="none" w:sz="0" w:space="0" w:color="auto"/>
        <w:right w:val="none" w:sz="0" w:space="0" w:color="auto"/>
      </w:divBdr>
      <w:divsChild>
        <w:div w:id="1725910744">
          <w:marLeft w:val="348"/>
          <w:marRight w:val="0"/>
          <w:marTop w:val="0"/>
          <w:marBottom w:val="72"/>
          <w:divBdr>
            <w:top w:val="none" w:sz="0" w:space="0" w:color="auto"/>
            <w:left w:val="none" w:sz="0" w:space="0" w:color="auto"/>
            <w:bottom w:val="none" w:sz="0" w:space="0" w:color="auto"/>
            <w:right w:val="none" w:sz="0" w:space="0" w:color="auto"/>
          </w:divBdr>
        </w:div>
        <w:div w:id="1128088028">
          <w:marLeft w:val="348"/>
          <w:marRight w:val="0"/>
          <w:marTop w:val="0"/>
          <w:marBottom w:val="72"/>
          <w:divBdr>
            <w:top w:val="none" w:sz="0" w:space="0" w:color="auto"/>
            <w:left w:val="none" w:sz="0" w:space="0" w:color="auto"/>
            <w:bottom w:val="none" w:sz="0" w:space="0" w:color="auto"/>
            <w:right w:val="none" w:sz="0" w:space="0" w:color="auto"/>
          </w:divBdr>
        </w:div>
      </w:divsChild>
    </w:div>
    <w:div w:id="538856794">
      <w:bodyDiv w:val="1"/>
      <w:marLeft w:val="0"/>
      <w:marRight w:val="0"/>
      <w:marTop w:val="0"/>
      <w:marBottom w:val="0"/>
      <w:divBdr>
        <w:top w:val="none" w:sz="0" w:space="0" w:color="auto"/>
        <w:left w:val="none" w:sz="0" w:space="0" w:color="auto"/>
        <w:bottom w:val="none" w:sz="0" w:space="0" w:color="auto"/>
        <w:right w:val="none" w:sz="0" w:space="0" w:color="auto"/>
      </w:divBdr>
      <w:divsChild>
        <w:div w:id="1682050567">
          <w:marLeft w:val="0"/>
          <w:marRight w:val="0"/>
          <w:marTop w:val="300"/>
          <w:marBottom w:val="300"/>
          <w:divBdr>
            <w:top w:val="none" w:sz="0" w:space="0" w:color="auto"/>
            <w:left w:val="none" w:sz="0" w:space="0" w:color="auto"/>
            <w:bottom w:val="none" w:sz="0" w:space="0" w:color="auto"/>
            <w:right w:val="none" w:sz="0" w:space="0" w:color="auto"/>
          </w:divBdr>
        </w:div>
      </w:divsChild>
    </w:div>
    <w:div w:id="550461116">
      <w:bodyDiv w:val="1"/>
      <w:marLeft w:val="0"/>
      <w:marRight w:val="0"/>
      <w:marTop w:val="0"/>
      <w:marBottom w:val="0"/>
      <w:divBdr>
        <w:top w:val="none" w:sz="0" w:space="0" w:color="auto"/>
        <w:left w:val="none" w:sz="0" w:space="0" w:color="auto"/>
        <w:bottom w:val="none" w:sz="0" w:space="0" w:color="auto"/>
        <w:right w:val="none" w:sz="0" w:space="0" w:color="auto"/>
      </w:divBdr>
    </w:div>
    <w:div w:id="552427009">
      <w:bodyDiv w:val="1"/>
      <w:marLeft w:val="0"/>
      <w:marRight w:val="0"/>
      <w:marTop w:val="0"/>
      <w:marBottom w:val="0"/>
      <w:divBdr>
        <w:top w:val="none" w:sz="0" w:space="0" w:color="auto"/>
        <w:left w:val="none" w:sz="0" w:space="0" w:color="auto"/>
        <w:bottom w:val="none" w:sz="0" w:space="0" w:color="auto"/>
        <w:right w:val="none" w:sz="0" w:space="0" w:color="auto"/>
      </w:divBdr>
      <w:divsChild>
        <w:div w:id="144668744">
          <w:marLeft w:val="348"/>
          <w:marRight w:val="0"/>
          <w:marTop w:val="0"/>
          <w:marBottom w:val="72"/>
          <w:divBdr>
            <w:top w:val="none" w:sz="0" w:space="0" w:color="auto"/>
            <w:left w:val="none" w:sz="0" w:space="0" w:color="auto"/>
            <w:bottom w:val="none" w:sz="0" w:space="0" w:color="auto"/>
            <w:right w:val="none" w:sz="0" w:space="0" w:color="auto"/>
          </w:divBdr>
        </w:div>
        <w:div w:id="356395815">
          <w:marLeft w:val="348"/>
          <w:marRight w:val="0"/>
          <w:marTop w:val="0"/>
          <w:marBottom w:val="72"/>
          <w:divBdr>
            <w:top w:val="none" w:sz="0" w:space="0" w:color="auto"/>
            <w:left w:val="none" w:sz="0" w:space="0" w:color="auto"/>
            <w:bottom w:val="none" w:sz="0" w:space="0" w:color="auto"/>
            <w:right w:val="none" w:sz="0" w:space="0" w:color="auto"/>
          </w:divBdr>
        </w:div>
        <w:div w:id="494222183">
          <w:marLeft w:val="348"/>
          <w:marRight w:val="0"/>
          <w:marTop w:val="0"/>
          <w:marBottom w:val="72"/>
          <w:divBdr>
            <w:top w:val="none" w:sz="0" w:space="0" w:color="auto"/>
            <w:left w:val="none" w:sz="0" w:space="0" w:color="auto"/>
            <w:bottom w:val="none" w:sz="0" w:space="0" w:color="auto"/>
            <w:right w:val="none" w:sz="0" w:space="0" w:color="auto"/>
          </w:divBdr>
        </w:div>
        <w:div w:id="135804542">
          <w:marLeft w:val="348"/>
          <w:marRight w:val="0"/>
          <w:marTop w:val="0"/>
          <w:marBottom w:val="72"/>
          <w:divBdr>
            <w:top w:val="none" w:sz="0" w:space="0" w:color="auto"/>
            <w:left w:val="none" w:sz="0" w:space="0" w:color="auto"/>
            <w:bottom w:val="none" w:sz="0" w:space="0" w:color="auto"/>
            <w:right w:val="none" w:sz="0" w:space="0" w:color="auto"/>
          </w:divBdr>
        </w:div>
      </w:divsChild>
    </w:div>
    <w:div w:id="605425756">
      <w:bodyDiv w:val="1"/>
      <w:marLeft w:val="0"/>
      <w:marRight w:val="0"/>
      <w:marTop w:val="0"/>
      <w:marBottom w:val="0"/>
      <w:divBdr>
        <w:top w:val="none" w:sz="0" w:space="0" w:color="auto"/>
        <w:left w:val="none" w:sz="0" w:space="0" w:color="auto"/>
        <w:bottom w:val="none" w:sz="0" w:space="0" w:color="auto"/>
        <w:right w:val="none" w:sz="0" w:space="0" w:color="auto"/>
      </w:divBdr>
      <w:divsChild>
        <w:div w:id="1318419021">
          <w:marLeft w:val="348"/>
          <w:marRight w:val="0"/>
          <w:marTop w:val="0"/>
          <w:marBottom w:val="72"/>
          <w:divBdr>
            <w:top w:val="none" w:sz="0" w:space="0" w:color="auto"/>
            <w:left w:val="none" w:sz="0" w:space="0" w:color="auto"/>
            <w:bottom w:val="none" w:sz="0" w:space="0" w:color="auto"/>
            <w:right w:val="none" w:sz="0" w:space="0" w:color="auto"/>
          </w:divBdr>
        </w:div>
        <w:div w:id="211894524">
          <w:marLeft w:val="348"/>
          <w:marRight w:val="0"/>
          <w:marTop w:val="0"/>
          <w:marBottom w:val="72"/>
          <w:divBdr>
            <w:top w:val="none" w:sz="0" w:space="0" w:color="auto"/>
            <w:left w:val="none" w:sz="0" w:space="0" w:color="auto"/>
            <w:bottom w:val="none" w:sz="0" w:space="0" w:color="auto"/>
            <w:right w:val="none" w:sz="0" w:space="0" w:color="auto"/>
          </w:divBdr>
        </w:div>
      </w:divsChild>
    </w:div>
    <w:div w:id="621158223">
      <w:bodyDiv w:val="1"/>
      <w:marLeft w:val="0"/>
      <w:marRight w:val="0"/>
      <w:marTop w:val="0"/>
      <w:marBottom w:val="0"/>
      <w:divBdr>
        <w:top w:val="none" w:sz="0" w:space="0" w:color="auto"/>
        <w:left w:val="none" w:sz="0" w:space="0" w:color="auto"/>
        <w:bottom w:val="none" w:sz="0" w:space="0" w:color="auto"/>
        <w:right w:val="none" w:sz="0" w:space="0" w:color="auto"/>
      </w:divBdr>
    </w:div>
    <w:div w:id="652830487">
      <w:bodyDiv w:val="1"/>
      <w:marLeft w:val="0"/>
      <w:marRight w:val="0"/>
      <w:marTop w:val="0"/>
      <w:marBottom w:val="0"/>
      <w:divBdr>
        <w:top w:val="none" w:sz="0" w:space="0" w:color="auto"/>
        <w:left w:val="none" w:sz="0" w:space="0" w:color="auto"/>
        <w:bottom w:val="none" w:sz="0" w:space="0" w:color="auto"/>
        <w:right w:val="none" w:sz="0" w:space="0" w:color="auto"/>
      </w:divBdr>
    </w:div>
    <w:div w:id="656803441">
      <w:bodyDiv w:val="1"/>
      <w:marLeft w:val="0"/>
      <w:marRight w:val="0"/>
      <w:marTop w:val="0"/>
      <w:marBottom w:val="0"/>
      <w:divBdr>
        <w:top w:val="none" w:sz="0" w:space="0" w:color="auto"/>
        <w:left w:val="none" w:sz="0" w:space="0" w:color="auto"/>
        <w:bottom w:val="none" w:sz="0" w:space="0" w:color="auto"/>
        <w:right w:val="none" w:sz="0" w:space="0" w:color="auto"/>
      </w:divBdr>
    </w:div>
    <w:div w:id="680201483">
      <w:bodyDiv w:val="1"/>
      <w:marLeft w:val="0"/>
      <w:marRight w:val="0"/>
      <w:marTop w:val="0"/>
      <w:marBottom w:val="0"/>
      <w:divBdr>
        <w:top w:val="none" w:sz="0" w:space="0" w:color="auto"/>
        <w:left w:val="none" w:sz="0" w:space="0" w:color="auto"/>
        <w:bottom w:val="none" w:sz="0" w:space="0" w:color="auto"/>
        <w:right w:val="none" w:sz="0" w:space="0" w:color="auto"/>
      </w:divBdr>
      <w:divsChild>
        <w:div w:id="1882401925">
          <w:marLeft w:val="720"/>
          <w:marRight w:val="0"/>
          <w:marTop w:val="0"/>
          <w:marBottom w:val="72"/>
          <w:divBdr>
            <w:top w:val="none" w:sz="0" w:space="0" w:color="auto"/>
            <w:left w:val="none" w:sz="0" w:space="0" w:color="auto"/>
            <w:bottom w:val="none" w:sz="0" w:space="0" w:color="auto"/>
            <w:right w:val="none" w:sz="0" w:space="0" w:color="auto"/>
          </w:divBdr>
        </w:div>
        <w:div w:id="2095737965">
          <w:marLeft w:val="348"/>
          <w:marRight w:val="0"/>
          <w:marTop w:val="0"/>
          <w:marBottom w:val="72"/>
          <w:divBdr>
            <w:top w:val="none" w:sz="0" w:space="0" w:color="auto"/>
            <w:left w:val="none" w:sz="0" w:space="0" w:color="auto"/>
            <w:bottom w:val="none" w:sz="0" w:space="0" w:color="auto"/>
            <w:right w:val="none" w:sz="0" w:space="0" w:color="auto"/>
          </w:divBdr>
        </w:div>
        <w:div w:id="788090664">
          <w:marLeft w:val="348"/>
          <w:marRight w:val="0"/>
          <w:marTop w:val="0"/>
          <w:marBottom w:val="72"/>
          <w:divBdr>
            <w:top w:val="none" w:sz="0" w:space="0" w:color="auto"/>
            <w:left w:val="none" w:sz="0" w:space="0" w:color="auto"/>
            <w:bottom w:val="none" w:sz="0" w:space="0" w:color="auto"/>
            <w:right w:val="none" w:sz="0" w:space="0" w:color="auto"/>
          </w:divBdr>
        </w:div>
        <w:div w:id="1344093203">
          <w:marLeft w:val="720"/>
          <w:marRight w:val="0"/>
          <w:marTop w:val="0"/>
          <w:marBottom w:val="72"/>
          <w:divBdr>
            <w:top w:val="none" w:sz="0" w:space="0" w:color="auto"/>
            <w:left w:val="none" w:sz="0" w:space="0" w:color="auto"/>
            <w:bottom w:val="none" w:sz="0" w:space="0" w:color="auto"/>
            <w:right w:val="none" w:sz="0" w:space="0" w:color="auto"/>
          </w:divBdr>
        </w:div>
        <w:div w:id="1328169466">
          <w:marLeft w:val="348"/>
          <w:marRight w:val="0"/>
          <w:marTop w:val="0"/>
          <w:marBottom w:val="72"/>
          <w:divBdr>
            <w:top w:val="none" w:sz="0" w:space="0" w:color="auto"/>
            <w:left w:val="none" w:sz="0" w:space="0" w:color="auto"/>
            <w:bottom w:val="none" w:sz="0" w:space="0" w:color="auto"/>
            <w:right w:val="none" w:sz="0" w:space="0" w:color="auto"/>
          </w:divBdr>
        </w:div>
        <w:div w:id="871571793">
          <w:marLeft w:val="348"/>
          <w:marRight w:val="0"/>
          <w:marTop w:val="0"/>
          <w:marBottom w:val="72"/>
          <w:divBdr>
            <w:top w:val="none" w:sz="0" w:space="0" w:color="auto"/>
            <w:left w:val="none" w:sz="0" w:space="0" w:color="auto"/>
            <w:bottom w:val="none" w:sz="0" w:space="0" w:color="auto"/>
            <w:right w:val="none" w:sz="0" w:space="0" w:color="auto"/>
          </w:divBdr>
        </w:div>
        <w:div w:id="997614273">
          <w:marLeft w:val="348"/>
          <w:marRight w:val="0"/>
          <w:marTop w:val="0"/>
          <w:marBottom w:val="72"/>
          <w:divBdr>
            <w:top w:val="none" w:sz="0" w:space="0" w:color="auto"/>
            <w:left w:val="none" w:sz="0" w:space="0" w:color="auto"/>
            <w:bottom w:val="none" w:sz="0" w:space="0" w:color="auto"/>
            <w:right w:val="none" w:sz="0" w:space="0" w:color="auto"/>
          </w:divBdr>
        </w:div>
        <w:div w:id="884298133">
          <w:marLeft w:val="348"/>
          <w:marRight w:val="0"/>
          <w:marTop w:val="0"/>
          <w:marBottom w:val="72"/>
          <w:divBdr>
            <w:top w:val="none" w:sz="0" w:space="0" w:color="auto"/>
            <w:left w:val="none" w:sz="0" w:space="0" w:color="auto"/>
            <w:bottom w:val="none" w:sz="0" w:space="0" w:color="auto"/>
            <w:right w:val="none" w:sz="0" w:space="0" w:color="auto"/>
          </w:divBdr>
        </w:div>
        <w:div w:id="1416978683">
          <w:marLeft w:val="720"/>
          <w:marRight w:val="0"/>
          <w:marTop w:val="0"/>
          <w:marBottom w:val="72"/>
          <w:divBdr>
            <w:top w:val="none" w:sz="0" w:space="0" w:color="auto"/>
            <w:left w:val="none" w:sz="0" w:space="0" w:color="auto"/>
            <w:bottom w:val="none" w:sz="0" w:space="0" w:color="auto"/>
            <w:right w:val="none" w:sz="0" w:space="0" w:color="auto"/>
          </w:divBdr>
        </w:div>
        <w:div w:id="855077165">
          <w:marLeft w:val="348"/>
          <w:marRight w:val="0"/>
          <w:marTop w:val="0"/>
          <w:marBottom w:val="72"/>
          <w:divBdr>
            <w:top w:val="none" w:sz="0" w:space="0" w:color="auto"/>
            <w:left w:val="none" w:sz="0" w:space="0" w:color="auto"/>
            <w:bottom w:val="none" w:sz="0" w:space="0" w:color="auto"/>
            <w:right w:val="none" w:sz="0" w:space="0" w:color="auto"/>
          </w:divBdr>
        </w:div>
        <w:div w:id="1675765785">
          <w:marLeft w:val="348"/>
          <w:marRight w:val="0"/>
          <w:marTop w:val="0"/>
          <w:marBottom w:val="72"/>
          <w:divBdr>
            <w:top w:val="none" w:sz="0" w:space="0" w:color="auto"/>
            <w:left w:val="none" w:sz="0" w:space="0" w:color="auto"/>
            <w:bottom w:val="none" w:sz="0" w:space="0" w:color="auto"/>
            <w:right w:val="none" w:sz="0" w:space="0" w:color="auto"/>
          </w:divBdr>
        </w:div>
        <w:div w:id="1332215967">
          <w:marLeft w:val="720"/>
          <w:marRight w:val="0"/>
          <w:marTop w:val="0"/>
          <w:marBottom w:val="72"/>
          <w:divBdr>
            <w:top w:val="none" w:sz="0" w:space="0" w:color="auto"/>
            <w:left w:val="none" w:sz="0" w:space="0" w:color="auto"/>
            <w:bottom w:val="none" w:sz="0" w:space="0" w:color="auto"/>
            <w:right w:val="none" w:sz="0" w:space="0" w:color="auto"/>
          </w:divBdr>
        </w:div>
        <w:div w:id="1449929175">
          <w:marLeft w:val="348"/>
          <w:marRight w:val="0"/>
          <w:marTop w:val="0"/>
          <w:marBottom w:val="72"/>
          <w:divBdr>
            <w:top w:val="none" w:sz="0" w:space="0" w:color="auto"/>
            <w:left w:val="none" w:sz="0" w:space="0" w:color="auto"/>
            <w:bottom w:val="none" w:sz="0" w:space="0" w:color="auto"/>
            <w:right w:val="none" w:sz="0" w:space="0" w:color="auto"/>
          </w:divBdr>
        </w:div>
      </w:divsChild>
    </w:div>
    <w:div w:id="702286076">
      <w:bodyDiv w:val="1"/>
      <w:marLeft w:val="0"/>
      <w:marRight w:val="0"/>
      <w:marTop w:val="0"/>
      <w:marBottom w:val="0"/>
      <w:divBdr>
        <w:top w:val="none" w:sz="0" w:space="0" w:color="auto"/>
        <w:left w:val="none" w:sz="0" w:space="0" w:color="auto"/>
        <w:bottom w:val="none" w:sz="0" w:space="0" w:color="auto"/>
        <w:right w:val="none" w:sz="0" w:space="0" w:color="auto"/>
      </w:divBdr>
    </w:div>
    <w:div w:id="788817211">
      <w:bodyDiv w:val="1"/>
      <w:marLeft w:val="0"/>
      <w:marRight w:val="0"/>
      <w:marTop w:val="0"/>
      <w:marBottom w:val="0"/>
      <w:divBdr>
        <w:top w:val="none" w:sz="0" w:space="0" w:color="auto"/>
        <w:left w:val="none" w:sz="0" w:space="0" w:color="auto"/>
        <w:bottom w:val="none" w:sz="0" w:space="0" w:color="auto"/>
        <w:right w:val="none" w:sz="0" w:space="0" w:color="auto"/>
      </w:divBdr>
    </w:div>
    <w:div w:id="789200886">
      <w:bodyDiv w:val="1"/>
      <w:marLeft w:val="0"/>
      <w:marRight w:val="0"/>
      <w:marTop w:val="0"/>
      <w:marBottom w:val="0"/>
      <w:divBdr>
        <w:top w:val="none" w:sz="0" w:space="0" w:color="auto"/>
        <w:left w:val="none" w:sz="0" w:space="0" w:color="auto"/>
        <w:bottom w:val="none" w:sz="0" w:space="0" w:color="auto"/>
        <w:right w:val="none" w:sz="0" w:space="0" w:color="auto"/>
      </w:divBdr>
    </w:div>
    <w:div w:id="798491728">
      <w:bodyDiv w:val="1"/>
      <w:marLeft w:val="0"/>
      <w:marRight w:val="0"/>
      <w:marTop w:val="0"/>
      <w:marBottom w:val="0"/>
      <w:divBdr>
        <w:top w:val="none" w:sz="0" w:space="0" w:color="auto"/>
        <w:left w:val="none" w:sz="0" w:space="0" w:color="auto"/>
        <w:bottom w:val="none" w:sz="0" w:space="0" w:color="auto"/>
        <w:right w:val="none" w:sz="0" w:space="0" w:color="auto"/>
      </w:divBdr>
      <w:divsChild>
        <w:div w:id="1987472579">
          <w:marLeft w:val="348"/>
          <w:marRight w:val="0"/>
          <w:marTop w:val="0"/>
          <w:marBottom w:val="72"/>
          <w:divBdr>
            <w:top w:val="none" w:sz="0" w:space="0" w:color="auto"/>
            <w:left w:val="none" w:sz="0" w:space="0" w:color="auto"/>
            <w:bottom w:val="none" w:sz="0" w:space="0" w:color="auto"/>
            <w:right w:val="none" w:sz="0" w:space="0" w:color="auto"/>
          </w:divBdr>
        </w:div>
        <w:div w:id="708340747">
          <w:marLeft w:val="348"/>
          <w:marRight w:val="0"/>
          <w:marTop w:val="0"/>
          <w:marBottom w:val="72"/>
          <w:divBdr>
            <w:top w:val="none" w:sz="0" w:space="0" w:color="auto"/>
            <w:left w:val="none" w:sz="0" w:space="0" w:color="auto"/>
            <w:bottom w:val="none" w:sz="0" w:space="0" w:color="auto"/>
            <w:right w:val="none" w:sz="0" w:space="0" w:color="auto"/>
          </w:divBdr>
        </w:div>
        <w:div w:id="102238624">
          <w:marLeft w:val="348"/>
          <w:marRight w:val="0"/>
          <w:marTop w:val="0"/>
          <w:marBottom w:val="72"/>
          <w:divBdr>
            <w:top w:val="none" w:sz="0" w:space="0" w:color="auto"/>
            <w:left w:val="none" w:sz="0" w:space="0" w:color="auto"/>
            <w:bottom w:val="none" w:sz="0" w:space="0" w:color="auto"/>
            <w:right w:val="none" w:sz="0" w:space="0" w:color="auto"/>
          </w:divBdr>
        </w:div>
        <w:div w:id="1055733929">
          <w:marLeft w:val="348"/>
          <w:marRight w:val="0"/>
          <w:marTop w:val="0"/>
          <w:marBottom w:val="72"/>
          <w:divBdr>
            <w:top w:val="none" w:sz="0" w:space="0" w:color="auto"/>
            <w:left w:val="none" w:sz="0" w:space="0" w:color="auto"/>
            <w:bottom w:val="none" w:sz="0" w:space="0" w:color="auto"/>
            <w:right w:val="none" w:sz="0" w:space="0" w:color="auto"/>
          </w:divBdr>
        </w:div>
        <w:div w:id="1119645371">
          <w:marLeft w:val="348"/>
          <w:marRight w:val="0"/>
          <w:marTop w:val="0"/>
          <w:marBottom w:val="72"/>
          <w:divBdr>
            <w:top w:val="none" w:sz="0" w:space="0" w:color="auto"/>
            <w:left w:val="none" w:sz="0" w:space="0" w:color="auto"/>
            <w:bottom w:val="none" w:sz="0" w:space="0" w:color="auto"/>
            <w:right w:val="none" w:sz="0" w:space="0" w:color="auto"/>
          </w:divBdr>
        </w:div>
      </w:divsChild>
    </w:div>
    <w:div w:id="803083770">
      <w:bodyDiv w:val="1"/>
      <w:marLeft w:val="0"/>
      <w:marRight w:val="0"/>
      <w:marTop w:val="0"/>
      <w:marBottom w:val="0"/>
      <w:divBdr>
        <w:top w:val="none" w:sz="0" w:space="0" w:color="auto"/>
        <w:left w:val="none" w:sz="0" w:space="0" w:color="auto"/>
        <w:bottom w:val="none" w:sz="0" w:space="0" w:color="auto"/>
        <w:right w:val="none" w:sz="0" w:space="0" w:color="auto"/>
      </w:divBdr>
    </w:div>
    <w:div w:id="812599226">
      <w:bodyDiv w:val="1"/>
      <w:marLeft w:val="0"/>
      <w:marRight w:val="0"/>
      <w:marTop w:val="0"/>
      <w:marBottom w:val="0"/>
      <w:divBdr>
        <w:top w:val="none" w:sz="0" w:space="0" w:color="auto"/>
        <w:left w:val="none" w:sz="0" w:space="0" w:color="auto"/>
        <w:bottom w:val="none" w:sz="0" w:space="0" w:color="auto"/>
        <w:right w:val="none" w:sz="0" w:space="0" w:color="auto"/>
      </w:divBdr>
    </w:div>
    <w:div w:id="817843881">
      <w:bodyDiv w:val="1"/>
      <w:marLeft w:val="0"/>
      <w:marRight w:val="0"/>
      <w:marTop w:val="0"/>
      <w:marBottom w:val="0"/>
      <w:divBdr>
        <w:top w:val="none" w:sz="0" w:space="0" w:color="auto"/>
        <w:left w:val="none" w:sz="0" w:space="0" w:color="auto"/>
        <w:bottom w:val="none" w:sz="0" w:space="0" w:color="auto"/>
        <w:right w:val="none" w:sz="0" w:space="0" w:color="auto"/>
      </w:divBdr>
    </w:div>
    <w:div w:id="850605231">
      <w:bodyDiv w:val="1"/>
      <w:marLeft w:val="0"/>
      <w:marRight w:val="0"/>
      <w:marTop w:val="0"/>
      <w:marBottom w:val="0"/>
      <w:divBdr>
        <w:top w:val="none" w:sz="0" w:space="0" w:color="auto"/>
        <w:left w:val="none" w:sz="0" w:space="0" w:color="auto"/>
        <w:bottom w:val="none" w:sz="0" w:space="0" w:color="auto"/>
        <w:right w:val="none" w:sz="0" w:space="0" w:color="auto"/>
      </w:divBdr>
    </w:div>
    <w:div w:id="855776722">
      <w:bodyDiv w:val="1"/>
      <w:marLeft w:val="0"/>
      <w:marRight w:val="0"/>
      <w:marTop w:val="0"/>
      <w:marBottom w:val="0"/>
      <w:divBdr>
        <w:top w:val="none" w:sz="0" w:space="0" w:color="auto"/>
        <w:left w:val="none" w:sz="0" w:space="0" w:color="auto"/>
        <w:bottom w:val="none" w:sz="0" w:space="0" w:color="auto"/>
        <w:right w:val="none" w:sz="0" w:space="0" w:color="auto"/>
      </w:divBdr>
    </w:div>
    <w:div w:id="884221331">
      <w:bodyDiv w:val="1"/>
      <w:marLeft w:val="0"/>
      <w:marRight w:val="0"/>
      <w:marTop w:val="0"/>
      <w:marBottom w:val="0"/>
      <w:divBdr>
        <w:top w:val="none" w:sz="0" w:space="0" w:color="auto"/>
        <w:left w:val="none" w:sz="0" w:space="0" w:color="auto"/>
        <w:bottom w:val="none" w:sz="0" w:space="0" w:color="auto"/>
        <w:right w:val="none" w:sz="0" w:space="0" w:color="auto"/>
      </w:divBdr>
    </w:div>
    <w:div w:id="886601038">
      <w:bodyDiv w:val="1"/>
      <w:marLeft w:val="0"/>
      <w:marRight w:val="0"/>
      <w:marTop w:val="0"/>
      <w:marBottom w:val="0"/>
      <w:divBdr>
        <w:top w:val="none" w:sz="0" w:space="0" w:color="auto"/>
        <w:left w:val="none" w:sz="0" w:space="0" w:color="auto"/>
        <w:bottom w:val="none" w:sz="0" w:space="0" w:color="auto"/>
        <w:right w:val="none" w:sz="0" w:space="0" w:color="auto"/>
      </w:divBdr>
    </w:div>
    <w:div w:id="915019930">
      <w:bodyDiv w:val="1"/>
      <w:marLeft w:val="0"/>
      <w:marRight w:val="0"/>
      <w:marTop w:val="0"/>
      <w:marBottom w:val="0"/>
      <w:divBdr>
        <w:top w:val="none" w:sz="0" w:space="0" w:color="auto"/>
        <w:left w:val="none" w:sz="0" w:space="0" w:color="auto"/>
        <w:bottom w:val="none" w:sz="0" w:space="0" w:color="auto"/>
        <w:right w:val="none" w:sz="0" w:space="0" w:color="auto"/>
      </w:divBdr>
      <w:divsChild>
        <w:div w:id="851794511">
          <w:marLeft w:val="283"/>
          <w:marRight w:val="0"/>
          <w:marTop w:val="0"/>
          <w:marBottom w:val="72"/>
          <w:divBdr>
            <w:top w:val="none" w:sz="0" w:space="0" w:color="auto"/>
            <w:left w:val="none" w:sz="0" w:space="0" w:color="auto"/>
            <w:bottom w:val="none" w:sz="0" w:space="0" w:color="auto"/>
            <w:right w:val="none" w:sz="0" w:space="0" w:color="auto"/>
          </w:divBdr>
        </w:div>
        <w:div w:id="1002509871">
          <w:marLeft w:val="283"/>
          <w:marRight w:val="0"/>
          <w:marTop w:val="0"/>
          <w:marBottom w:val="72"/>
          <w:divBdr>
            <w:top w:val="none" w:sz="0" w:space="0" w:color="auto"/>
            <w:left w:val="none" w:sz="0" w:space="0" w:color="auto"/>
            <w:bottom w:val="none" w:sz="0" w:space="0" w:color="auto"/>
            <w:right w:val="none" w:sz="0" w:space="0" w:color="auto"/>
          </w:divBdr>
        </w:div>
        <w:div w:id="400832040">
          <w:marLeft w:val="283"/>
          <w:marRight w:val="0"/>
          <w:marTop w:val="0"/>
          <w:marBottom w:val="72"/>
          <w:divBdr>
            <w:top w:val="none" w:sz="0" w:space="0" w:color="auto"/>
            <w:left w:val="none" w:sz="0" w:space="0" w:color="auto"/>
            <w:bottom w:val="none" w:sz="0" w:space="0" w:color="auto"/>
            <w:right w:val="none" w:sz="0" w:space="0" w:color="auto"/>
          </w:divBdr>
        </w:div>
      </w:divsChild>
    </w:div>
    <w:div w:id="923412901">
      <w:bodyDiv w:val="1"/>
      <w:marLeft w:val="0"/>
      <w:marRight w:val="0"/>
      <w:marTop w:val="0"/>
      <w:marBottom w:val="0"/>
      <w:divBdr>
        <w:top w:val="none" w:sz="0" w:space="0" w:color="auto"/>
        <w:left w:val="none" w:sz="0" w:space="0" w:color="auto"/>
        <w:bottom w:val="none" w:sz="0" w:space="0" w:color="auto"/>
        <w:right w:val="none" w:sz="0" w:space="0" w:color="auto"/>
      </w:divBdr>
    </w:div>
    <w:div w:id="939873668">
      <w:bodyDiv w:val="1"/>
      <w:marLeft w:val="0"/>
      <w:marRight w:val="0"/>
      <w:marTop w:val="0"/>
      <w:marBottom w:val="0"/>
      <w:divBdr>
        <w:top w:val="none" w:sz="0" w:space="0" w:color="auto"/>
        <w:left w:val="none" w:sz="0" w:space="0" w:color="auto"/>
        <w:bottom w:val="none" w:sz="0" w:space="0" w:color="auto"/>
        <w:right w:val="none" w:sz="0" w:space="0" w:color="auto"/>
      </w:divBdr>
    </w:div>
    <w:div w:id="992371279">
      <w:bodyDiv w:val="1"/>
      <w:marLeft w:val="0"/>
      <w:marRight w:val="0"/>
      <w:marTop w:val="0"/>
      <w:marBottom w:val="0"/>
      <w:divBdr>
        <w:top w:val="none" w:sz="0" w:space="0" w:color="auto"/>
        <w:left w:val="none" w:sz="0" w:space="0" w:color="auto"/>
        <w:bottom w:val="none" w:sz="0" w:space="0" w:color="auto"/>
        <w:right w:val="none" w:sz="0" w:space="0" w:color="auto"/>
      </w:divBdr>
      <w:divsChild>
        <w:div w:id="698815383">
          <w:marLeft w:val="720"/>
          <w:marRight w:val="0"/>
          <w:marTop w:val="0"/>
          <w:marBottom w:val="72"/>
          <w:divBdr>
            <w:top w:val="none" w:sz="0" w:space="0" w:color="auto"/>
            <w:left w:val="none" w:sz="0" w:space="0" w:color="auto"/>
            <w:bottom w:val="none" w:sz="0" w:space="0" w:color="auto"/>
            <w:right w:val="none" w:sz="0" w:space="0" w:color="auto"/>
          </w:divBdr>
        </w:div>
        <w:div w:id="238905573">
          <w:marLeft w:val="720"/>
          <w:marRight w:val="0"/>
          <w:marTop w:val="0"/>
          <w:marBottom w:val="72"/>
          <w:divBdr>
            <w:top w:val="none" w:sz="0" w:space="0" w:color="auto"/>
            <w:left w:val="none" w:sz="0" w:space="0" w:color="auto"/>
            <w:bottom w:val="none" w:sz="0" w:space="0" w:color="auto"/>
            <w:right w:val="none" w:sz="0" w:space="0" w:color="auto"/>
          </w:divBdr>
        </w:div>
        <w:div w:id="1017076297">
          <w:marLeft w:val="348"/>
          <w:marRight w:val="0"/>
          <w:marTop w:val="0"/>
          <w:marBottom w:val="72"/>
          <w:divBdr>
            <w:top w:val="none" w:sz="0" w:space="0" w:color="auto"/>
            <w:left w:val="none" w:sz="0" w:space="0" w:color="auto"/>
            <w:bottom w:val="none" w:sz="0" w:space="0" w:color="auto"/>
            <w:right w:val="none" w:sz="0" w:space="0" w:color="auto"/>
          </w:divBdr>
        </w:div>
      </w:divsChild>
    </w:div>
    <w:div w:id="1002665947">
      <w:bodyDiv w:val="1"/>
      <w:marLeft w:val="0"/>
      <w:marRight w:val="0"/>
      <w:marTop w:val="0"/>
      <w:marBottom w:val="0"/>
      <w:divBdr>
        <w:top w:val="none" w:sz="0" w:space="0" w:color="auto"/>
        <w:left w:val="none" w:sz="0" w:space="0" w:color="auto"/>
        <w:bottom w:val="none" w:sz="0" w:space="0" w:color="auto"/>
        <w:right w:val="none" w:sz="0" w:space="0" w:color="auto"/>
      </w:divBdr>
    </w:div>
    <w:div w:id="1009334996">
      <w:bodyDiv w:val="1"/>
      <w:marLeft w:val="0"/>
      <w:marRight w:val="0"/>
      <w:marTop w:val="0"/>
      <w:marBottom w:val="0"/>
      <w:divBdr>
        <w:top w:val="none" w:sz="0" w:space="0" w:color="auto"/>
        <w:left w:val="none" w:sz="0" w:space="0" w:color="auto"/>
        <w:bottom w:val="none" w:sz="0" w:space="0" w:color="auto"/>
        <w:right w:val="none" w:sz="0" w:space="0" w:color="auto"/>
      </w:divBdr>
      <w:divsChild>
        <w:div w:id="588736852">
          <w:marLeft w:val="348"/>
          <w:marRight w:val="0"/>
          <w:marTop w:val="0"/>
          <w:marBottom w:val="72"/>
          <w:divBdr>
            <w:top w:val="none" w:sz="0" w:space="0" w:color="auto"/>
            <w:left w:val="none" w:sz="0" w:space="0" w:color="auto"/>
            <w:bottom w:val="none" w:sz="0" w:space="0" w:color="auto"/>
            <w:right w:val="none" w:sz="0" w:space="0" w:color="auto"/>
          </w:divBdr>
        </w:div>
        <w:div w:id="1598708434">
          <w:marLeft w:val="348"/>
          <w:marRight w:val="0"/>
          <w:marTop w:val="0"/>
          <w:marBottom w:val="72"/>
          <w:divBdr>
            <w:top w:val="none" w:sz="0" w:space="0" w:color="auto"/>
            <w:left w:val="none" w:sz="0" w:space="0" w:color="auto"/>
            <w:bottom w:val="none" w:sz="0" w:space="0" w:color="auto"/>
            <w:right w:val="none" w:sz="0" w:space="0" w:color="auto"/>
          </w:divBdr>
        </w:div>
      </w:divsChild>
    </w:div>
    <w:div w:id="1015032534">
      <w:bodyDiv w:val="1"/>
      <w:marLeft w:val="0"/>
      <w:marRight w:val="0"/>
      <w:marTop w:val="0"/>
      <w:marBottom w:val="0"/>
      <w:divBdr>
        <w:top w:val="none" w:sz="0" w:space="0" w:color="auto"/>
        <w:left w:val="none" w:sz="0" w:space="0" w:color="auto"/>
        <w:bottom w:val="none" w:sz="0" w:space="0" w:color="auto"/>
        <w:right w:val="none" w:sz="0" w:space="0" w:color="auto"/>
      </w:divBdr>
    </w:div>
    <w:div w:id="1025012042">
      <w:bodyDiv w:val="1"/>
      <w:marLeft w:val="0"/>
      <w:marRight w:val="0"/>
      <w:marTop w:val="0"/>
      <w:marBottom w:val="0"/>
      <w:divBdr>
        <w:top w:val="none" w:sz="0" w:space="0" w:color="auto"/>
        <w:left w:val="none" w:sz="0" w:space="0" w:color="auto"/>
        <w:bottom w:val="none" w:sz="0" w:space="0" w:color="auto"/>
        <w:right w:val="none" w:sz="0" w:space="0" w:color="auto"/>
      </w:divBdr>
    </w:div>
    <w:div w:id="1031683061">
      <w:bodyDiv w:val="1"/>
      <w:marLeft w:val="0"/>
      <w:marRight w:val="0"/>
      <w:marTop w:val="0"/>
      <w:marBottom w:val="0"/>
      <w:divBdr>
        <w:top w:val="none" w:sz="0" w:space="0" w:color="auto"/>
        <w:left w:val="none" w:sz="0" w:space="0" w:color="auto"/>
        <w:bottom w:val="none" w:sz="0" w:space="0" w:color="auto"/>
        <w:right w:val="none" w:sz="0" w:space="0" w:color="auto"/>
      </w:divBdr>
    </w:div>
    <w:div w:id="1041595094">
      <w:bodyDiv w:val="1"/>
      <w:marLeft w:val="0"/>
      <w:marRight w:val="0"/>
      <w:marTop w:val="0"/>
      <w:marBottom w:val="0"/>
      <w:divBdr>
        <w:top w:val="none" w:sz="0" w:space="0" w:color="auto"/>
        <w:left w:val="none" w:sz="0" w:space="0" w:color="auto"/>
        <w:bottom w:val="none" w:sz="0" w:space="0" w:color="auto"/>
        <w:right w:val="none" w:sz="0" w:space="0" w:color="auto"/>
      </w:divBdr>
      <w:divsChild>
        <w:div w:id="1601987119">
          <w:marLeft w:val="348"/>
          <w:marRight w:val="0"/>
          <w:marTop w:val="0"/>
          <w:marBottom w:val="72"/>
          <w:divBdr>
            <w:top w:val="none" w:sz="0" w:space="0" w:color="auto"/>
            <w:left w:val="none" w:sz="0" w:space="0" w:color="auto"/>
            <w:bottom w:val="none" w:sz="0" w:space="0" w:color="auto"/>
            <w:right w:val="none" w:sz="0" w:space="0" w:color="auto"/>
          </w:divBdr>
        </w:div>
        <w:div w:id="1077289251">
          <w:marLeft w:val="348"/>
          <w:marRight w:val="0"/>
          <w:marTop w:val="0"/>
          <w:marBottom w:val="72"/>
          <w:divBdr>
            <w:top w:val="none" w:sz="0" w:space="0" w:color="auto"/>
            <w:left w:val="none" w:sz="0" w:space="0" w:color="auto"/>
            <w:bottom w:val="none" w:sz="0" w:space="0" w:color="auto"/>
            <w:right w:val="none" w:sz="0" w:space="0" w:color="auto"/>
          </w:divBdr>
        </w:div>
        <w:div w:id="1407604826">
          <w:marLeft w:val="348"/>
          <w:marRight w:val="0"/>
          <w:marTop w:val="0"/>
          <w:marBottom w:val="72"/>
          <w:divBdr>
            <w:top w:val="none" w:sz="0" w:space="0" w:color="auto"/>
            <w:left w:val="none" w:sz="0" w:space="0" w:color="auto"/>
            <w:bottom w:val="none" w:sz="0" w:space="0" w:color="auto"/>
            <w:right w:val="none" w:sz="0" w:space="0" w:color="auto"/>
          </w:divBdr>
        </w:div>
        <w:div w:id="415447022">
          <w:marLeft w:val="348"/>
          <w:marRight w:val="0"/>
          <w:marTop w:val="0"/>
          <w:marBottom w:val="72"/>
          <w:divBdr>
            <w:top w:val="none" w:sz="0" w:space="0" w:color="auto"/>
            <w:left w:val="none" w:sz="0" w:space="0" w:color="auto"/>
            <w:bottom w:val="none" w:sz="0" w:space="0" w:color="auto"/>
            <w:right w:val="none" w:sz="0" w:space="0" w:color="auto"/>
          </w:divBdr>
        </w:div>
        <w:div w:id="1023940970">
          <w:marLeft w:val="348"/>
          <w:marRight w:val="0"/>
          <w:marTop w:val="0"/>
          <w:marBottom w:val="72"/>
          <w:divBdr>
            <w:top w:val="none" w:sz="0" w:space="0" w:color="auto"/>
            <w:left w:val="none" w:sz="0" w:space="0" w:color="auto"/>
            <w:bottom w:val="none" w:sz="0" w:space="0" w:color="auto"/>
            <w:right w:val="none" w:sz="0" w:space="0" w:color="auto"/>
          </w:divBdr>
        </w:div>
        <w:div w:id="21438733">
          <w:marLeft w:val="348"/>
          <w:marRight w:val="0"/>
          <w:marTop w:val="0"/>
          <w:marBottom w:val="72"/>
          <w:divBdr>
            <w:top w:val="none" w:sz="0" w:space="0" w:color="auto"/>
            <w:left w:val="none" w:sz="0" w:space="0" w:color="auto"/>
            <w:bottom w:val="none" w:sz="0" w:space="0" w:color="auto"/>
            <w:right w:val="none" w:sz="0" w:space="0" w:color="auto"/>
          </w:divBdr>
        </w:div>
        <w:div w:id="2043045675">
          <w:marLeft w:val="348"/>
          <w:marRight w:val="0"/>
          <w:marTop w:val="0"/>
          <w:marBottom w:val="72"/>
          <w:divBdr>
            <w:top w:val="none" w:sz="0" w:space="0" w:color="auto"/>
            <w:left w:val="none" w:sz="0" w:space="0" w:color="auto"/>
            <w:bottom w:val="none" w:sz="0" w:space="0" w:color="auto"/>
            <w:right w:val="none" w:sz="0" w:space="0" w:color="auto"/>
          </w:divBdr>
        </w:div>
        <w:div w:id="99229886">
          <w:marLeft w:val="348"/>
          <w:marRight w:val="0"/>
          <w:marTop w:val="0"/>
          <w:marBottom w:val="72"/>
          <w:divBdr>
            <w:top w:val="none" w:sz="0" w:space="0" w:color="auto"/>
            <w:left w:val="none" w:sz="0" w:space="0" w:color="auto"/>
            <w:bottom w:val="none" w:sz="0" w:space="0" w:color="auto"/>
            <w:right w:val="none" w:sz="0" w:space="0" w:color="auto"/>
          </w:divBdr>
        </w:div>
        <w:div w:id="570234977">
          <w:marLeft w:val="348"/>
          <w:marRight w:val="0"/>
          <w:marTop w:val="0"/>
          <w:marBottom w:val="72"/>
          <w:divBdr>
            <w:top w:val="none" w:sz="0" w:space="0" w:color="auto"/>
            <w:left w:val="none" w:sz="0" w:space="0" w:color="auto"/>
            <w:bottom w:val="none" w:sz="0" w:space="0" w:color="auto"/>
            <w:right w:val="none" w:sz="0" w:space="0" w:color="auto"/>
          </w:divBdr>
        </w:div>
      </w:divsChild>
    </w:div>
    <w:div w:id="1057314968">
      <w:bodyDiv w:val="1"/>
      <w:marLeft w:val="0"/>
      <w:marRight w:val="0"/>
      <w:marTop w:val="0"/>
      <w:marBottom w:val="0"/>
      <w:divBdr>
        <w:top w:val="none" w:sz="0" w:space="0" w:color="auto"/>
        <w:left w:val="none" w:sz="0" w:space="0" w:color="auto"/>
        <w:bottom w:val="none" w:sz="0" w:space="0" w:color="auto"/>
        <w:right w:val="none" w:sz="0" w:space="0" w:color="auto"/>
      </w:divBdr>
      <w:divsChild>
        <w:div w:id="1474441288">
          <w:marLeft w:val="708"/>
          <w:marRight w:val="0"/>
          <w:marTop w:val="0"/>
          <w:marBottom w:val="72"/>
          <w:divBdr>
            <w:top w:val="none" w:sz="0" w:space="0" w:color="auto"/>
            <w:left w:val="none" w:sz="0" w:space="0" w:color="auto"/>
            <w:bottom w:val="none" w:sz="0" w:space="0" w:color="auto"/>
            <w:right w:val="none" w:sz="0" w:space="0" w:color="auto"/>
          </w:divBdr>
        </w:div>
        <w:div w:id="1313366732">
          <w:marLeft w:val="348"/>
          <w:marRight w:val="0"/>
          <w:marTop w:val="0"/>
          <w:marBottom w:val="72"/>
          <w:divBdr>
            <w:top w:val="none" w:sz="0" w:space="0" w:color="auto"/>
            <w:left w:val="none" w:sz="0" w:space="0" w:color="auto"/>
            <w:bottom w:val="none" w:sz="0" w:space="0" w:color="auto"/>
            <w:right w:val="none" w:sz="0" w:space="0" w:color="auto"/>
          </w:divBdr>
        </w:div>
        <w:div w:id="1609775519">
          <w:marLeft w:val="348"/>
          <w:marRight w:val="0"/>
          <w:marTop w:val="0"/>
          <w:marBottom w:val="72"/>
          <w:divBdr>
            <w:top w:val="none" w:sz="0" w:space="0" w:color="auto"/>
            <w:left w:val="none" w:sz="0" w:space="0" w:color="auto"/>
            <w:bottom w:val="none" w:sz="0" w:space="0" w:color="auto"/>
            <w:right w:val="none" w:sz="0" w:space="0" w:color="auto"/>
          </w:divBdr>
        </w:div>
        <w:div w:id="345906728">
          <w:marLeft w:val="708"/>
          <w:marRight w:val="0"/>
          <w:marTop w:val="0"/>
          <w:marBottom w:val="72"/>
          <w:divBdr>
            <w:top w:val="none" w:sz="0" w:space="0" w:color="auto"/>
            <w:left w:val="none" w:sz="0" w:space="0" w:color="auto"/>
            <w:bottom w:val="none" w:sz="0" w:space="0" w:color="auto"/>
            <w:right w:val="none" w:sz="0" w:space="0" w:color="auto"/>
          </w:divBdr>
        </w:div>
        <w:div w:id="33508875">
          <w:marLeft w:val="348"/>
          <w:marRight w:val="0"/>
          <w:marTop w:val="0"/>
          <w:marBottom w:val="72"/>
          <w:divBdr>
            <w:top w:val="none" w:sz="0" w:space="0" w:color="auto"/>
            <w:left w:val="none" w:sz="0" w:space="0" w:color="auto"/>
            <w:bottom w:val="none" w:sz="0" w:space="0" w:color="auto"/>
            <w:right w:val="none" w:sz="0" w:space="0" w:color="auto"/>
          </w:divBdr>
        </w:div>
        <w:div w:id="651829553">
          <w:marLeft w:val="348"/>
          <w:marRight w:val="0"/>
          <w:marTop w:val="0"/>
          <w:marBottom w:val="72"/>
          <w:divBdr>
            <w:top w:val="none" w:sz="0" w:space="0" w:color="auto"/>
            <w:left w:val="none" w:sz="0" w:space="0" w:color="auto"/>
            <w:bottom w:val="none" w:sz="0" w:space="0" w:color="auto"/>
            <w:right w:val="none" w:sz="0" w:space="0" w:color="auto"/>
          </w:divBdr>
        </w:div>
        <w:div w:id="1469976265">
          <w:marLeft w:val="348"/>
          <w:marRight w:val="0"/>
          <w:marTop w:val="0"/>
          <w:marBottom w:val="72"/>
          <w:divBdr>
            <w:top w:val="none" w:sz="0" w:space="0" w:color="auto"/>
            <w:left w:val="none" w:sz="0" w:space="0" w:color="auto"/>
            <w:bottom w:val="none" w:sz="0" w:space="0" w:color="auto"/>
            <w:right w:val="none" w:sz="0" w:space="0" w:color="auto"/>
          </w:divBdr>
        </w:div>
        <w:div w:id="853034121">
          <w:marLeft w:val="348"/>
          <w:marRight w:val="0"/>
          <w:marTop w:val="0"/>
          <w:marBottom w:val="72"/>
          <w:divBdr>
            <w:top w:val="none" w:sz="0" w:space="0" w:color="auto"/>
            <w:left w:val="none" w:sz="0" w:space="0" w:color="auto"/>
            <w:bottom w:val="none" w:sz="0" w:space="0" w:color="auto"/>
            <w:right w:val="none" w:sz="0" w:space="0" w:color="auto"/>
          </w:divBdr>
        </w:div>
        <w:div w:id="1633168030">
          <w:marLeft w:val="348"/>
          <w:marRight w:val="0"/>
          <w:marTop w:val="0"/>
          <w:marBottom w:val="72"/>
          <w:divBdr>
            <w:top w:val="none" w:sz="0" w:space="0" w:color="auto"/>
            <w:left w:val="none" w:sz="0" w:space="0" w:color="auto"/>
            <w:bottom w:val="none" w:sz="0" w:space="0" w:color="auto"/>
            <w:right w:val="none" w:sz="0" w:space="0" w:color="auto"/>
          </w:divBdr>
        </w:div>
        <w:div w:id="320042537">
          <w:marLeft w:val="348"/>
          <w:marRight w:val="0"/>
          <w:marTop w:val="0"/>
          <w:marBottom w:val="72"/>
          <w:divBdr>
            <w:top w:val="none" w:sz="0" w:space="0" w:color="auto"/>
            <w:left w:val="none" w:sz="0" w:space="0" w:color="auto"/>
            <w:bottom w:val="none" w:sz="0" w:space="0" w:color="auto"/>
            <w:right w:val="none" w:sz="0" w:space="0" w:color="auto"/>
          </w:divBdr>
        </w:div>
        <w:div w:id="593175205">
          <w:marLeft w:val="348"/>
          <w:marRight w:val="0"/>
          <w:marTop w:val="0"/>
          <w:marBottom w:val="72"/>
          <w:divBdr>
            <w:top w:val="none" w:sz="0" w:space="0" w:color="auto"/>
            <w:left w:val="none" w:sz="0" w:space="0" w:color="auto"/>
            <w:bottom w:val="none" w:sz="0" w:space="0" w:color="auto"/>
            <w:right w:val="none" w:sz="0" w:space="0" w:color="auto"/>
          </w:divBdr>
        </w:div>
        <w:div w:id="505899575">
          <w:marLeft w:val="348"/>
          <w:marRight w:val="0"/>
          <w:marTop w:val="0"/>
          <w:marBottom w:val="72"/>
          <w:divBdr>
            <w:top w:val="none" w:sz="0" w:space="0" w:color="auto"/>
            <w:left w:val="none" w:sz="0" w:space="0" w:color="auto"/>
            <w:bottom w:val="none" w:sz="0" w:space="0" w:color="auto"/>
            <w:right w:val="none" w:sz="0" w:space="0" w:color="auto"/>
          </w:divBdr>
        </w:div>
        <w:div w:id="1681004834">
          <w:marLeft w:val="348"/>
          <w:marRight w:val="0"/>
          <w:marTop w:val="0"/>
          <w:marBottom w:val="72"/>
          <w:divBdr>
            <w:top w:val="none" w:sz="0" w:space="0" w:color="auto"/>
            <w:left w:val="none" w:sz="0" w:space="0" w:color="auto"/>
            <w:bottom w:val="none" w:sz="0" w:space="0" w:color="auto"/>
            <w:right w:val="none" w:sz="0" w:space="0" w:color="auto"/>
          </w:divBdr>
        </w:div>
        <w:div w:id="1103304966">
          <w:marLeft w:val="348"/>
          <w:marRight w:val="0"/>
          <w:marTop w:val="0"/>
          <w:marBottom w:val="72"/>
          <w:divBdr>
            <w:top w:val="none" w:sz="0" w:space="0" w:color="auto"/>
            <w:left w:val="none" w:sz="0" w:space="0" w:color="auto"/>
            <w:bottom w:val="none" w:sz="0" w:space="0" w:color="auto"/>
            <w:right w:val="none" w:sz="0" w:space="0" w:color="auto"/>
          </w:divBdr>
        </w:div>
        <w:div w:id="452944210">
          <w:marLeft w:val="348"/>
          <w:marRight w:val="0"/>
          <w:marTop w:val="0"/>
          <w:marBottom w:val="72"/>
          <w:divBdr>
            <w:top w:val="none" w:sz="0" w:space="0" w:color="auto"/>
            <w:left w:val="none" w:sz="0" w:space="0" w:color="auto"/>
            <w:bottom w:val="none" w:sz="0" w:space="0" w:color="auto"/>
            <w:right w:val="none" w:sz="0" w:space="0" w:color="auto"/>
          </w:divBdr>
        </w:div>
        <w:div w:id="851139671">
          <w:marLeft w:val="348"/>
          <w:marRight w:val="0"/>
          <w:marTop w:val="0"/>
          <w:marBottom w:val="72"/>
          <w:divBdr>
            <w:top w:val="none" w:sz="0" w:space="0" w:color="auto"/>
            <w:left w:val="none" w:sz="0" w:space="0" w:color="auto"/>
            <w:bottom w:val="none" w:sz="0" w:space="0" w:color="auto"/>
            <w:right w:val="none" w:sz="0" w:space="0" w:color="auto"/>
          </w:divBdr>
        </w:div>
        <w:div w:id="442455595">
          <w:marLeft w:val="348"/>
          <w:marRight w:val="0"/>
          <w:marTop w:val="0"/>
          <w:marBottom w:val="72"/>
          <w:divBdr>
            <w:top w:val="none" w:sz="0" w:space="0" w:color="auto"/>
            <w:left w:val="none" w:sz="0" w:space="0" w:color="auto"/>
            <w:bottom w:val="none" w:sz="0" w:space="0" w:color="auto"/>
            <w:right w:val="none" w:sz="0" w:space="0" w:color="auto"/>
          </w:divBdr>
        </w:div>
        <w:div w:id="1169364010">
          <w:marLeft w:val="348"/>
          <w:marRight w:val="0"/>
          <w:marTop w:val="0"/>
          <w:marBottom w:val="72"/>
          <w:divBdr>
            <w:top w:val="none" w:sz="0" w:space="0" w:color="auto"/>
            <w:left w:val="none" w:sz="0" w:space="0" w:color="auto"/>
            <w:bottom w:val="none" w:sz="0" w:space="0" w:color="auto"/>
            <w:right w:val="none" w:sz="0" w:space="0" w:color="auto"/>
          </w:divBdr>
        </w:div>
        <w:div w:id="697704410">
          <w:marLeft w:val="348"/>
          <w:marRight w:val="0"/>
          <w:marTop w:val="0"/>
          <w:marBottom w:val="72"/>
          <w:divBdr>
            <w:top w:val="none" w:sz="0" w:space="0" w:color="auto"/>
            <w:left w:val="none" w:sz="0" w:space="0" w:color="auto"/>
            <w:bottom w:val="none" w:sz="0" w:space="0" w:color="auto"/>
            <w:right w:val="none" w:sz="0" w:space="0" w:color="auto"/>
          </w:divBdr>
        </w:div>
        <w:div w:id="231352786">
          <w:marLeft w:val="348"/>
          <w:marRight w:val="0"/>
          <w:marTop w:val="0"/>
          <w:marBottom w:val="72"/>
          <w:divBdr>
            <w:top w:val="none" w:sz="0" w:space="0" w:color="auto"/>
            <w:left w:val="none" w:sz="0" w:space="0" w:color="auto"/>
            <w:bottom w:val="none" w:sz="0" w:space="0" w:color="auto"/>
            <w:right w:val="none" w:sz="0" w:space="0" w:color="auto"/>
          </w:divBdr>
        </w:div>
        <w:div w:id="2127041566">
          <w:marLeft w:val="348"/>
          <w:marRight w:val="0"/>
          <w:marTop w:val="0"/>
          <w:marBottom w:val="72"/>
          <w:divBdr>
            <w:top w:val="none" w:sz="0" w:space="0" w:color="auto"/>
            <w:left w:val="none" w:sz="0" w:space="0" w:color="auto"/>
            <w:bottom w:val="none" w:sz="0" w:space="0" w:color="auto"/>
            <w:right w:val="none" w:sz="0" w:space="0" w:color="auto"/>
          </w:divBdr>
        </w:div>
      </w:divsChild>
    </w:div>
    <w:div w:id="1066687278">
      <w:bodyDiv w:val="1"/>
      <w:marLeft w:val="0"/>
      <w:marRight w:val="0"/>
      <w:marTop w:val="0"/>
      <w:marBottom w:val="0"/>
      <w:divBdr>
        <w:top w:val="none" w:sz="0" w:space="0" w:color="auto"/>
        <w:left w:val="none" w:sz="0" w:space="0" w:color="auto"/>
        <w:bottom w:val="none" w:sz="0" w:space="0" w:color="auto"/>
        <w:right w:val="none" w:sz="0" w:space="0" w:color="auto"/>
      </w:divBdr>
      <w:divsChild>
        <w:div w:id="284429491">
          <w:marLeft w:val="348"/>
          <w:marRight w:val="0"/>
          <w:marTop w:val="0"/>
          <w:marBottom w:val="72"/>
          <w:divBdr>
            <w:top w:val="none" w:sz="0" w:space="0" w:color="auto"/>
            <w:left w:val="none" w:sz="0" w:space="0" w:color="auto"/>
            <w:bottom w:val="none" w:sz="0" w:space="0" w:color="auto"/>
            <w:right w:val="none" w:sz="0" w:space="0" w:color="auto"/>
          </w:divBdr>
        </w:div>
        <w:div w:id="1142502755">
          <w:marLeft w:val="348"/>
          <w:marRight w:val="0"/>
          <w:marTop w:val="0"/>
          <w:marBottom w:val="72"/>
          <w:divBdr>
            <w:top w:val="none" w:sz="0" w:space="0" w:color="auto"/>
            <w:left w:val="none" w:sz="0" w:space="0" w:color="auto"/>
            <w:bottom w:val="none" w:sz="0" w:space="0" w:color="auto"/>
            <w:right w:val="none" w:sz="0" w:space="0" w:color="auto"/>
          </w:divBdr>
        </w:div>
        <w:div w:id="578904879">
          <w:marLeft w:val="1287"/>
          <w:marRight w:val="0"/>
          <w:marTop w:val="0"/>
          <w:marBottom w:val="0"/>
          <w:divBdr>
            <w:top w:val="none" w:sz="0" w:space="0" w:color="auto"/>
            <w:left w:val="none" w:sz="0" w:space="0" w:color="auto"/>
            <w:bottom w:val="none" w:sz="0" w:space="0" w:color="auto"/>
            <w:right w:val="none" w:sz="0" w:space="0" w:color="auto"/>
          </w:divBdr>
        </w:div>
        <w:div w:id="748160929">
          <w:marLeft w:val="1287"/>
          <w:marRight w:val="0"/>
          <w:marTop w:val="0"/>
          <w:marBottom w:val="0"/>
          <w:divBdr>
            <w:top w:val="none" w:sz="0" w:space="0" w:color="auto"/>
            <w:left w:val="none" w:sz="0" w:space="0" w:color="auto"/>
            <w:bottom w:val="none" w:sz="0" w:space="0" w:color="auto"/>
            <w:right w:val="none" w:sz="0" w:space="0" w:color="auto"/>
          </w:divBdr>
        </w:div>
        <w:div w:id="268313747">
          <w:marLeft w:val="348"/>
          <w:marRight w:val="0"/>
          <w:marTop w:val="0"/>
          <w:marBottom w:val="72"/>
          <w:divBdr>
            <w:top w:val="none" w:sz="0" w:space="0" w:color="auto"/>
            <w:left w:val="none" w:sz="0" w:space="0" w:color="auto"/>
            <w:bottom w:val="none" w:sz="0" w:space="0" w:color="auto"/>
            <w:right w:val="none" w:sz="0" w:space="0" w:color="auto"/>
          </w:divBdr>
        </w:div>
      </w:divsChild>
    </w:div>
    <w:div w:id="1100024590">
      <w:bodyDiv w:val="1"/>
      <w:marLeft w:val="0"/>
      <w:marRight w:val="0"/>
      <w:marTop w:val="0"/>
      <w:marBottom w:val="0"/>
      <w:divBdr>
        <w:top w:val="none" w:sz="0" w:space="0" w:color="auto"/>
        <w:left w:val="none" w:sz="0" w:space="0" w:color="auto"/>
        <w:bottom w:val="none" w:sz="0" w:space="0" w:color="auto"/>
        <w:right w:val="none" w:sz="0" w:space="0" w:color="auto"/>
      </w:divBdr>
    </w:div>
    <w:div w:id="1174301404">
      <w:marLeft w:val="0"/>
      <w:marRight w:val="0"/>
      <w:marTop w:val="0"/>
      <w:marBottom w:val="0"/>
      <w:divBdr>
        <w:top w:val="none" w:sz="0" w:space="0" w:color="auto"/>
        <w:left w:val="none" w:sz="0" w:space="0" w:color="auto"/>
        <w:bottom w:val="none" w:sz="0" w:space="0" w:color="auto"/>
        <w:right w:val="none" w:sz="0" w:space="0" w:color="auto"/>
      </w:divBdr>
    </w:div>
    <w:div w:id="1174301405">
      <w:marLeft w:val="0"/>
      <w:marRight w:val="0"/>
      <w:marTop w:val="0"/>
      <w:marBottom w:val="0"/>
      <w:divBdr>
        <w:top w:val="none" w:sz="0" w:space="0" w:color="auto"/>
        <w:left w:val="none" w:sz="0" w:space="0" w:color="auto"/>
        <w:bottom w:val="none" w:sz="0" w:space="0" w:color="auto"/>
        <w:right w:val="none" w:sz="0" w:space="0" w:color="auto"/>
      </w:divBdr>
    </w:div>
    <w:div w:id="1174301408">
      <w:marLeft w:val="0"/>
      <w:marRight w:val="0"/>
      <w:marTop w:val="0"/>
      <w:marBottom w:val="0"/>
      <w:divBdr>
        <w:top w:val="none" w:sz="0" w:space="0" w:color="auto"/>
        <w:left w:val="none" w:sz="0" w:space="0" w:color="auto"/>
        <w:bottom w:val="none" w:sz="0" w:space="0" w:color="auto"/>
        <w:right w:val="none" w:sz="0" w:space="0" w:color="auto"/>
      </w:divBdr>
      <w:divsChild>
        <w:div w:id="1174301672">
          <w:marLeft w:val="720"/>
          <w:marRight w:val="0"/>
          <w:marTop w:val="0"/>
          <w:marBottom w:val="120"/>
          <w:divBdr>
            <w:top w:val="none" w:sz="0" w:space="0" w:color="auto"/>
            <w:left w:val="none" w:sz="0" w:space="0" w:color="auto"/>
            <w:bottom w:val="none" w:sz="0" w:space="0" w:color="auto"/>
            <w:right w:val="none" w:sz="0" w:space="0" w:color="auto"/>
          </w:divBdr>
        </w:div>
      </w:divsChild>
    </w:div>
    <w:div w:id="1174301410">
      <w:marLeft w:val="0"/>
      <w:marRight w:val="0"/>
      <w:marTop w:val="0"/>
      <w:marBottom w:val="0"/>
      <w:divBdr>
        <w:top w:val="none" w:sz="0" w:space="0" w:color="auto"/>
        <w:left w:val="none" w:sz="0" w:space="0" w:color="auto"/>
        <w:bottom w:val="none" w:sz="0" w:space="0" w:color="auto"/>
        <w:right w:val="none" w:sz="0" w:space="0" w:color="auto"/>
      </w:divBdr>
    </w:div>
    <w:div w:id="1174301413">
      <w:marLeft w:val="0"/>
      <w:marRight w:val="0"/>
      <w:marTop w:val="0"/>
      <w:marBottom w:val="0"/>
      <w:divBdr>
        <w:top w:val="none" w:sz="0" w:space="0" w:color="auto"/>
        <w:left w:val="none" w:sz="0" w:space="0" w:color="auto"/>
        <w:bottom w:val="none" w:sz="0" w:space="0" w:color="auto"/>
        <w:right w:val="none" w:sz="0" w:space="0" w:color="auto"/>
      </w:divBdr>
      <w:divsChild>
        <w:div w:id="1174301409">
          <w:marLeft w:val="720"/>
          <w:marRight w:val="0"/>
          <w:marTop w:val="0"/>
          <w:marBottom w:val="120"/>
          <w:divBdr>
            <w:top w:val="none" w:sz="0" w:space="0" w:color="auto"/>
            <w:left w:val="none" w:sz="0" w:space="0" w:color="auto"/>
            <w:bottom w:val="none" w:sz="0" w:space="0" w:color="auto"/>
            <w:right w:val="none" w:sz="0" w:space="0" w:color="auto"/>
          </w:divBdr>
        </w:div>
        <w:div w:id="1174301664">
          <w:marLeft w:val="720"/>
          <w:marRight w:val="0"/>
          <w:marTop w:val="0"/>
          <w:marBottom w:val="120"/>
          <w:divBdr>
            <w:top w:val="none" w:sz="0" w:space="0" w:color="auto"/>
            <w:left w:val="none" w:sz="0" w:space="0" w:color="auto"/>
            <w:bottom w:val="none" w:sz="0" w:space="0" w:color="auto"/>
            <w:right w:val="none" w:sz="0" w:space="0" w:color="auto"/>
          </w:divBdr>
        </w:div>
      </w:divsChild>
    </w:div>
    <w:div w:id="1174301415">
      <w:marLeft w:val="0"/>
      <w:marRight w:val="0"/>
      <w:marTop w:val="0"/>
      <w:marBottom w:val="0"/>
      <w:divBdr>
        <w:top w:val="none" w:sz="0" w:space="0" w:color="auto"/>
        <w:left w:val="none" w:sz="0" w:space="0" w:color="auto"/>
        <w:bottom w:val="none" w:sz="0" w:space="0" w:color="auto"/>
        <w:right w:val="none" w:sz="0" w:space="0" w:color="auto"/>
      </w:divBdr>
    </w:div>
    <w:div w:id="1174301419">
      <w:marLeft w:val="0"/>
      <w:marRight w:val="0"/>
      <w:marTop w:val="0"/>
      <w:marBottom w:val="0"/>
      <w:divBdr>
        <w:top w:val="none" w:sz="0" w:space="0" w:color="auto"/>
        <w:left w:val="none" w:sz="0" w:space="0" w:color="auto"/>
        <w:bottom w:val="none" w:sz="0" w:space="0" w:color="auto"/>
        <w:right w:val="none" w:sz="0" w:space="0" w:color="auto"/>
      </w:divBdr>
    </w:div>
    <w:div w:id="1174301420">
      <w:marLeft w:val="0"/>
      <w:marRight w:val="0"/>
      <w:marTop w:val="0"/>
      <w:marBottom w:val="0"/>
      <w:divBdr>
        <w:top w:val="none" w:sz="0" w:space="0" w:color="auto"/>
        <w:left w:val="none" w:sz="0" w:space="0" w:color="auto"/>
        <w:bottom w:val="none" w:sz="0" w:space="0" w:color="auto"/>
        <w:right w:val="none" w:sz="0" w:space="0" w:color="auto"/>
      </w:divBdr>
    </w:div>
    <w:div w:id="1174301423">
      <w:marLeft w:val="0"/>
      <w:marRight w:val="0"/>
      <w:marTop w:val="0"/>
      <w:marBottom w:val="0"/>
      <w:divBdr>
        <w:top w:val="none" w:sz="0" w:space="0" w:color="auto"/>
        <w:left w:val="none" w:sz="0" w:space="0" w:color="auto"/>
        <w:bottom w:val="none" w:sz="0" w:space="0" w:color="auto"/>
        <w:right w:val="none" w:sz="0" w:space="0" w:color="auto"/>
      </w:divBdr>
    </w:div>
    <w:div w:id="1174301425">
      <w:marLeft w:val="0"/>
      <w:marRight w:val="0"/>
      <w:marTop w:val="0"/>
      <w:marBottom w:val="0"/>
      <w:divBdr>
        <w:top w:val="none" w:sz="0" w:space="0" w:color="auto"/>
        <w:left w:val="none" w:sz="0" w:space="0" w:color="auto"/>
        <w:bottom w:val="none" w:sz="0" w:space="0" w:color="auto"/>
        <w:right w:val="none" w:sz="0" w:space="0" w:color="auto"/>
      </w:divBdr>
    </w:div>
    <w:div w:id="1174301426">
      <w:marLeft w:val="0"/>
      <w:marRight w:val="0"/>
      <w:marTop w:val="0"/>
      <w:marBottom w:val="0"/>
      <w:divBdr>
        <w:top w:val="none" w:sz="0" w:space="0" w:color="auto"/>
        <w:left w:val="none" w:sz="0" w:space="0" w:color="auto"/>
        <w:bottom w:val="none" w:sz="0" w:space="0" w:color="auto"/>
        <w:right w:val="none" w:sz="0" w:space="0" w:color="auto"/>
      </w:divBdr>
      <w:divsChild>
        <w:div w:id="1174301422">
          <w:marLeft w:val="720"/>
          <w:marRight w:val="0"/>
          <w:marTop w:val="0"/>
          <w:marBottom w:val="120"/>
          <w:divBdr>
            <w:top w:val="none" w:sz="0" w:space="0" w:color="auto"/>
            <w:left w:val="none" w:sz="0" w:space="0" w:color="auto"/>
            <w:bottom w:val="none" w:sz="0" w:space="0" w:color="auto"/>
            <w:right w:val="none" w:sz="0" w:space="0" w:color="auto"/>
          </w:divBdr>
        </w:div>
        <w:div w:id="1174301424">
          <w:marLeft w:val="720"/>
          <w:marRight w:val="0"/>
          <w:marTop w:val="0"/>
          <w:marBottom w:val="120"/>
          <w:divBdr>
            <w:top w:val="none" w:sz="0" w:space="0" w:color="auto"/>
            <w:left w:val="none" w:sz="0" w:space="0" w:color="auto"/>
            <w:bottom w:val="none" w:sz="0" w:space="0" w:color="auto"/>
            <w:right w:val="none" w:sz="0" w:space="0" w:color="auto"/>
          </w:divBdr>
        </w:div>
        <w:div w:id="1174301427">
          <w:marLeft w:val="720"/>
          <w:marRight w:val="0"/>
          <w:marTop w:val="0"/>
          <w:marBottom w:val="120"/>
          <w:divBdr>
            <w:top w:val="none" w:sz="0" w:space="0" w:color="auto"/>
            <w:left w:val="none" w:sz="0" w:space="0" w:color="auto"/>
            <w:bottom w:val="none" w:sz="0" w:space="0" w:color="auto"/>
            <w:right w:val="none" w:sz="0" w:space="0" w:color="auto"/>
          </w:divBdr>
        </w:div>
        <w:div w:id="1174301650">
          <w:marLeft w:val="720"/>
          <w:marRight w:val="0"/>
          <w:marTop w:val="0"/>
          <w:marBottom w:val="120"/>
          <w:divBdr>
            <w:top w:val="none" w:sz="0" w:space="0" w:color="auto"/>
            <w:left w:val="none" w:sz="0" w:space="0" w:color="auto"/>
            <w:bottom w:val="none" w:sz="0" w:space="0" w:color="auto"/>
            <w:right w:val="none" w:sz="0" w:space="0" w:color="auto"/>
          </w:divBdr>
        </w:div>
      </w:divsChild>
    </w:div>
    <w:div w:id="1174301428">
      <w:marLeft w:val="0"/>
      <w:marRight w:val="0"/>
      <w:marTop w:val="0"/>
      <w:marBottom w:val="0"/>
      <w:divBdr>
        <w:top w:val="none" w:sz="0" w:space="0" w:color="auto"/>
        <w:left w:val="none" w:sz="0" w:space="0" w:color="auto"/>
        <w:bottom w:val="none" w:sz="0" w:space="0" w:color="auto"/>
        <w:right w:val="none" w:sz="0" w:space="0" w:color="auto"/>
      </w:divBdr>
    </w:div>
    <w:div w:id="1174301431">
      <w:marLeft w:val="0"/>
      <w:marRight w:val="0"/>
      <w:marTop w:val="0"/>
      <w:marBottom w:val="0"/>
      <w:divBdr>
        <w:top w:val="none" w:sz="0" w:space="0" w:color="auto"/>
        <w:left w:val="none" w:sz="0" w:space="0" w:color="auto"/>
        <w:bottom w:val="none" w:sz="0" w:space="0" w:color="auto"/>
        <w:right w:val="none" w:sz="0" w:space="0" w:color="auto"/>
      </w:divBdr>
      <w:divsChild>
        <w:div w:id="1174301636">
          <w:marLeft w:val="720"/>
          <w:marRight w:val="0"/>
          <w:marTop w:val="0"/>
          <w:marBottom w:val="120"/>
          <w:divBdr>
            <w:top w:val="none" w:sz="0" w:space="0" w:color="auto"/>
            <w:left w:val="none" w:sz="0" w:space="0" w:color="auto"/>
            <w:bottom w:val="none" w:sz="0" w:space="0" w:color="auto"/>
            <w:right w:val="none" w:sz="0" w:space="0" w:color="auto"/>
          </w:divBdr>
        </w:div>
        <w:div w:id="1174301637">
          <w:marLeft w:val="720"/>
          <w:marRight w:val="0"/>
          <w:marTop w:val="0"/>
          <w:marBottom w:val="120"/>
          <w:divBdr>
            <w:top w:val="none" w:sz="0" w:space="0" w:color="auto"/>
            <w:left w:val="none" w:sz="0" w:space="0" w:color="auto"/>
            <w:bottom w:val="none" w:sz="0" w:space="0" w:color="auto"/>
            <w:right w:val="none" w:sz="0" w:space="0" w:color="auto"/>
          </w:divBdr>
        </w:div>
      </w:divsChild>
    </w:div>
    <w:div w:id="1174301432">
      <w:marLeft w:val="0"/>
      <w:marRight w:val="0"/>
      <w:marTop w:val="0"/>
      <w:marBottom w:val="0"/>
      <w:divBdr>
        <w:top w:val="none" w:sz="0" w:space="0" w:color="auto"/>
        <w:left w:val="none" w:sz="0" w:space="0" w:color="auto"/>
        <w:bottom w:val="none" w:sz="0" w:space="0" w:color="auto"/>
        <w:right w:val="none" w:sz="0" w:space="0" w:color="auto"/>
      </w:divBdr>
    </w:div>
    <w:div w:id="1174301433">
      <w:marLeft w:val="0"/>
      <w:marRight w:val="0"/>
      <w:marTop w:val="0"/>
      <w:marBottom w:val="0"/>
      <w:divBdr>
        <w:top w:val="none" w:sz="0" w:space="0" w:color="auto"/>
        <w:left w:val="none" w:sz="0" w:space="0" w:color="auto"/>
        <w:bottom w:val="none" w:sz="0" w:space="0" w:color="auto"/>
        <w:right w:val="none" w:sz="0" w:space="0" w:color="auto"/>
      </w:divBdr>
    </w:div>
    <w:div w:id="1174301434">
      <w:marLeft w:val="0"/>
      <w:marRight w:val="0"/>
      <w:marTop w:val="0"/>
      <w:marBottom w:val="0"/>
      <w:divBdr>
        <w:top w:val="none" w:sz="0" w:space="0" w:color="auto"/>
        <w:left w:val="none" w:sz="0" w:space="0" w:color="auto"/>
        <w:bottom w:val="none" w:sz="0" w:space="0" w:color="auto"/>
        <w:right w:val="none" w:sz="0" w:space="0" w:color="auto"/>
      </w:divBdr>
    </w:div>
    <w:div w:id="1174301436">
      <w:marLeft w:val="0"/>
      <w:marRight w:val="0"/>
      <w:marTop w:val="0"/>
      <w:marBottom w:val="0"/>
      <w:divBdr>
        <w:top w:val="none" w:sz="0" w:space="0" w:color="auto"/>
        <w:left w:val="none" w:sz="0" w:space="0" w:color="auto"/>
        <w:bottom w:val="none" w:sz="0" w:space="0" w:color="auto"/>
        <w:right w:val="none" w:sz="0" w:space="0" w:color="auto"/>
      </w:divBdr>
    </w:div>
    <w:div w:id="1174301438">
      <w:marLeft w:val="0"/>
      <w:marRight w:val="0"/>
      <w:marTop w:val="0"/>
      <w:marBottom w:val="0"/>
      <w:divBdr>
        <w:top w:val="none" w:sz="0" w:space="0" w:color="auto"/>
        <w:left w:val="none" w:sz="0" w:space="0" w:color="auto"/>
        <w:bottom w:val="none" w:sz="0" w:space="0" w:color="auto"/>
        <w:right w:val="none" w:sz="0" w:space="0" w:color="auto"/>
      </w:divBdr>
      <w:divsChild>
        <w:div w:id="1174301430">
          <w:marLeft w:val="708"/>
          <w:marRight w:val="0"/>
          <w:marTop w:val="0"/>
          <w:marBottom w:val="120"/>
          <w:divBdr>
            <w:top w:val="none" w:sz="0" w:space="0" w:color="auto"/>
            <w:left w:val="none" w:sz="0" w:space="0" w:color="auto"/>
            <w:bottom w:val="none" w:sz="0" w:space="0" w:color="auto"/>
            <w:right w:val="none" w:sz="0" w:space="0" w:color="auto"/>
          </w:divBdr>
        </w:div>
      </w:divsChild>
    </w:div>
    <w:div w:id="1174301439">
      <w:marLeft w:val="0"/>
      <w:marRight w:val="0"/>
      <w:marTop w:val="0"/>
      <w:marBottom w:val="0"/>
      <w:divBdr>
        <w:top w:val="none" w:sz="0" w:space="0" w:color="auto"/>
        <w:left w:val="none" w:sz="0" w:space="0" w:color="auto"/>
        <w:bottom w:val="none" w:sz="0" w:space="0" w:color="auto"/>
        <w:right w:val="none" w:sz="0" w:space="0" w:color="auto"/>
      </w:divBdr>
    </w:div>
    <w:div w:id="1174301440">
      <w:marLeft w:val="0"/>
      <w:marRight w:val="0"/>
      <w:marTop w:val="0"/>
      <w:marBottom w:val="0"/>
      <w:divBdr>
        <w:top w:val="none" w:sz="0" w:space="0" w:color="auto"/>
        <w:left w:val="none" w:sz="0" w:space="0" w:color="auto"/>
        <w:bottom w:val="none" w:sz="0" w:space="0" w:color="auto"/>
        <w:right w:val="none" w:sz="0" w:space="0" w:color="auto"/>
      </w:divBdr>
    </w:div>
    <w:div w:id="1174301444">
      <w:marLeft w:val="0"/>
      <w:marRight w:val="0"/>
      <w:marTop w:val="0"/>
      <w:marBottom w:val="0"/>
      <w:divBdr>
        <w:top w:val="none" w:sz="0" w:space="0" w:color="auto"/>
        <w:left w:val="none" w:sz="0" w:space="0" w:color="auto"/>
        <w:bottom w:val="none" w:sz="0" w:space="0" w:color="auto"/>
        <w:right w:val="none" w:sz="0" w:space="0" w:color="auto"/>
      </w:divBdr>
      <w:divsChild>
        <w:div w:id="1174301457">
          <w:marLeft w:val="720"/>
          <w:marRight w:val="0"/>
          <w:marTop w:val="0"/>
          <w:marBottom w:val="120"/>
          <w:divBdr>
            <w:top w:val="none" w:sz="0" w:space="0" w:color="auto"/>
            <w:left w:val="none" w:sz="0" w:space="0" w:color="auto"/>
            <w:bottom w:val="none" w:sz="0" w:space="0" w:color="auto"/>
            <w:right w:val="none" w:sz="0" w:space="0" w:color="auto"/>
          </w:divBdr>
        </w:div>
      </w:divsChild>
    </w:div>
    <w:div w:id="1174301447">
      <w:marLeft w:val="0"/>
      <w:marRight w:val="0"/>
      <w:marTop w:val="0"/>
      <w:marBottom w:val="0"/>
      <w:divBdr>
        <w:top w:val="none" w:sz="0" w:space="0" w:color="auto"/>
        <w:left w:val="none" w:sz="0" w:space="0" w:color="auto"/>
        <w:bottom w:val="none" w:sz="0" w:space="0" w:color="auto"/>
        <w:right w:val="none" w:sz="0" w:space="0" w:color="auto"/>
      </w:divBdr>
    </w:div>
    <w:div w:id="1174301448">
      <w:marLeft w:val="0"/>
      <w:marRight w:val="0"/>
      <w:marTop w:val="0"/>
      <w:marBottom w:val="0"/>
      <w:divBdr>
        <w:top w:val="none" w:sz="0" w:space="0" w:color="auto"/>
        <w:left w:val="none" w:sz="0" w:space="0" w:color="auto"/>
        <w:bottom w:val="none" w:sz="0" w:space="0" w:color="auto"/>
        <w:right w:val="none" w:sz="0" w:space="0" w:color="auto"/>
      </w:divBdr>
    </w:div>
    <w:div w:id="1174301450">
      <w:marLeft w:val="0"/>
      <w:marRight w:val="0"/>
      <w:marTop w:val="0"/>
      <w:marBottom w:val="0"/>
      <w:divBdr>
        <w:top w:val="none" w:sz="0" w:space="0" w:color="auto"/>
        <w:left w:val="none" w:sz="0" w:space="0" w:color="auto"/>
        <w:bottom w:val="none" w:sz="0" w:space="0" w:color="auto"/>
        <w:right w:val="none" w:sz="0" w:space="0" w:color="auto"/>
      </w:divBdr>
      <w:divsChild>
        <w:div w:id="1174301443">
          <w:marLeft w:val="0"/>
          <w:marRight w:val="0"/>
          <w:marTop w:val="0"/>
          <w:marBottom w:val="225"/>
          <w:divBdr>
            <w:top w:val="none" w:sz="0" w:space="0" w:color="auto"/>
            <w:left w:val="none" w:sz="0" w:space="0" w:color="auto"/>
            <w:bottom w:val="none" w:sz="0" w:space="0" w:color="auto"/>
            <w:right w:val="none" w:sz="0" w:space="0" w:color="auto"/>
          </w:divBdr>
        </w:div>
        <w:div w:id="1174301446">
          <w:marLeft w:val="0"/>
          <w:marRight w:val="0"/>
          <w:marTop w:val="0"/>
          <w:marBottom w:val="225"/>
          <w:divBdr>
            <w:top w:val="none" w:sz="0" w:space="0" w:color="auto"/>
            <w:left w:val="none" w:sz="0" w:space="0" w:color="auto"/>
            <w:bottom w:val="none" w:sz="0" w:space="0" w:color="auto"/>
            <w:right w:val="none" w:sz="0" w:space="0" w:color="auto"/>
          </w:divBdr>
        </w:div>
      </w:divsChild>
    </w:div>
    <w:div w:id="1174301451">
      <w:marLeft w:val="0"/>
      <w:marRight w:val="0"/>
      <w:marTop w:val="0"/>
      <w:marBottom w:val="0"/>
      <w:divBdr>
        <w:top w:val="none" w:sz="0" w:space="0" w:color="auto"/>
        <w:left w:val="none" w:sz="0" w:space="0" w:color="auto"/>
        <w:bottom w:val="none" w:sz="0" w:space="0" w:color="auto"/>
        <w:right w:val="none" w:sz="0" w:space="0" w:color="auto"/>
      </w:divBdr>
    </w:div>
    <w:div w:id="1174301453">
      <w:marLeft w:val="0"/>
      <w:marRight w:val="0"/>
      <w:marTop w:val="0"/>
      <w:marBottom w:val="0"/>
      <w:divBdr>
        <w:top w:val="none" w:sz="0" w:space="0" w:color="auto"/>
        <w:left w:val="none" w:sz="0" w:space="0" w:color="auto"/>
        <w:bottom w:val="none" w:sz="0" w:space="0" w:color="auto"/>
        <w:right w:val="none" w:sz="0" w:space="0" w:color="auto"/>
      </w:divBdr>
    </w:div>
    <w:div w:id="1174301454">
      <w:marLeft w:val="0"/>
      <w:marRight w:val="0"/>
      <w:marTop w:val="0"/>
      <w:marBottom w:val="0"/>
      <w:divBdr>
        <w:top w:val="none" w:sz="0" w:space="0" w:color="auto"/>
        <w:left w:val="none" w:sz="0" w:space="0" w:color="auto"/>
        <w:bottom w:val="none" w:sz="0" w:space="0" w:color="auto"/>
        <w:right w:val="none" w:sz="0" w:space="0" w:color="auto"/>
      </w:divBdr>
      <w:divsChild>
        <w:div w:id="1174301449">
          <w:marLeft w:val="720"/>
          <w:marRight w:val="0"/>
          <w:marTop w:val="0"/>
          <w:marBottom w:val="120"/>
          <w:divBdr>
            <w:top w:val="none" w:sz="0" w:space="0" w:color="auto"/>
            <w:left w:val="none" w:sz="0" w:space="0" w:color="auto"/>
            <w:bottom w:val="none" w:sz="0" w:space="0" w:color="auto"/>
            <w:right w:val="none" w:sz="0" w:space="0" w:color="auto"/>
          </w:divBdr>
        </w:div>
        <w:div w:id="1174301452">
          <w:marLeft w:val="720"/>
          <w:marRight w:val="0"/>
          <w:marTop w:val="0"/>
          <w:marBottom w:val="120"/>
          <w:divBdr>
            <w:top w:val="none" w:sz="0" w:space="0" w:color="auto"/>
            <w:left w:val="none" w:sz="0" w:space="0" w:color="auto"/>
            <w:bottom w:val="none" w:sz="0" w:space="0" w:color="auto"/>
            <w:right w:val="none" w:sz="0" w:space="0" w:color="auto"/>
          </w:divBdr>
        </w:div>
      </w:divsChild>
    </w:div>
    <w:div w:id="1174301455">
      <w:marLeft w:val="0"/>
      <w:marRight w:val="0"/>
      <w:marTop w:val="0"/>
      <w:marBottom w:val="0"/>
      <w:divBdr>
        <w:top w:val="none" w:sz="0" w:space="0" w:color="auto"/>
        <w:left w:val="none" w:sz="0" w:space="0" w:color="auto"/>
        <w:bottom w:val="none" w:sz="0" w:space="0" w:color="auto"/>
        <w:right w:val="none" w:sz="0" w:space="0" w:color="auto"/>
      </w:divBdr>
    </w:div>
    <w:div w:id="1174301456">
      <w:marLeft w:val="0"/>
      <w:marRight w:val="0"/>
      <w:marTop w:val="0"/>
      <w:marBottom w:val="0"/>
      <w:divBdr>
        <w:top w:val="none" w:sz="0" w:space="0" w:color="auto"/>
        <w:left w:val="none" w:sz="0" w:space="0" w:color="auto"/>
        <w:bottom w:val="none" w:sz="0" w:space="0" w:color="auto"/>
        <w:right w:val="none" w:sz="0" w:space="0" w:color="auto"/>
      </w:divBdr>
    </w:div>
    <w:div w:id="1174301458">
      <w:marLeft w:val="0"/>
      <w:marRight w:val="0"/>
      <w:marTop w:val="0"/>
      <w:marBottom w:val="0"/>
      <w:divBdr>
        <w:top w:val="none" w:sz="0" w:space="0" w:color="auto"/>
        <w:left w:val="none" w:sz="0" w:space="0" w:color="auto"/>
        <w:bottom w:val="none" w:sz="0" w:space="0" w:color="auto"/>
        <w:right w:val="none" w:sz="0" w:space="0" w:color="auto"/>
      </w:divBdr>
    </w:div>
    <w:div w:id="1174301459">
      <w:marLeft w:val="0"/>
      <w:marRight w:val="0"/>
      <w:marTop w:val="0"/>
      <w:marBottom w:val="0"/>
      <w:divBdr>
        <w:top w:val="none" w:sz="0" w:space="0" w:color="auto"/>
        <w:left w:val="none" w:sz="0" w:space="0" w:color="auto"/>
        <w:bottom w:val="none" w:sz="0" w:space="0" w:color="auto"/>
        <w:right w:val="none" w:sz="0" w:space="0" w:color="auto"/>
      </w:divBdr>
    </w:div>
    <w:div w:id="1174301460">
      <w:marLeft w:val="0"/>
      <w:marRight w:val="0"/>
      <w:marTop w:val="0"/>
      <w:marBottom w:val="0"/>
      <w:divBdr>
        <w:top w:val="none" w:sz="0" w:space="0" w:color="auto"/>
        <w:left w:val="none" w:sz="0" w:space="0" w:color="auto"/>
        <w:bottom w:val="none" w:sz="0" w:space="0" w:color="auto"/>
        <w:right w:val="none" w:sz="0" w:space="0" w:color="auto"/>
      </w:divBdr>
    </w:div>
    <w:div w:id="1174301461">
      <w:marLeft w:val="0"/>
      <w:marRight w:val="0"/>
      <w:marTop w:val="0"/>
      <w:marBottom w:val="0"/>
      <w:divBdr>
        <w:top w:val="none" w:sz="0" w:space="0" w:color="auto"/>
        <w:left w:val="none" w:sz="0" w:space="0" w:color="auto"/>
        <w:bottom w:val="none" w:sz="0" w:space="0" w:color="auto"/>
        <w:right w:val="none" w:sz="0" w:space="0" w:color="auto"/>
      </w:divBdr>
    </w:div>
    <w:div w:id="1174301462">
      <w:marLeft w:val="0"/>
      <w:marRight w:val="0"/>
      <w:marTop w:val="0"/>
      <w:marBottom w:val="0"/>
      <w:divBdr>
        <w:top w:val="none" w:sz="0" w:space="0" w:color="auto"/>
        <w:left w:val="none" w:sz="0" w:space="0" w:color="auto"/>
        <w:bottom w:val="none" w:sz="0" w:space="0" w:color="auto"/>
        <w:right w:val="none" w:sz="0" w:space="0" w:color="auto"/>
      </w:divBdr>
    </w:div>
    <w:div w:id="1174301463">
      <w:marLeft w:val="0"/>
      <w:marRight w:val="0"/>
      <w:marTop w:val="0"/>
      <w:marBottom w:val="0"/>
      <w:divBdr>
        <w:top w:val="none" w:sz="0" w:space="0" w:color="auto"/>
        <w:left w:val="none" w:sz="0" w:space="0" w:color="auto"/>
        <w:bottom w:val="none" w:sz="0" w:space="0" w:color="auto"/>
        <w:right w:val="none" w:sz="0" w:space="0" w:color="auto"/>
      </w:divBdr>
    </w:div>
    <w:div w:id="1174301466">
      <w:marLeft w:val="0"/>
      <w:marRight w:val="0"/>
      <w:marTop w:val="0"/>
      <w:marBottom w:val="0"/>
      <w:divBdr>
        <w:top w:val="none" w:sz="0" w:space="0" w:color="auto"/>
        <w:left w:val="none" w:sz="0" w:space="0" w:color="auto"/>
        <w:bottom w:val="none" w:sz="0" w:space="0" w:color="auto"/>
        <w:right w:val="none" w:sz="0" w:space="0" w:color="auto"/>
      </w:divBdr>
      <w:divsChild>
        <w:div w:id="1174301441">
          <w:marLeft w:val="600"/>
          <w:marRight w:val="600"/>
          <w:marTop w:val="240"/>
          <w:marBottom w:val="240"/>
          <w:divBdr>
            <w:top w:val="none" w:sz="0" w:space="0" w:color="auto"/>
            <w:left w:val="none" w:sz="0" w:space="0" w:color="auto"/>
            <w:bottom w:val="none" w:sz="0" w:space="0" w:color="auto"/>
            <w:right w:val="none" w:sz="0" w:space="0" w:color="auto"/>
          </w:divBdr>
        </w:div>
        <w:div w:id="1174301442">
          <w:marLeft w:val="600"/>
          <w:marRight w:val="600"/>
          <w:marTop w:val="240"/>
          <w:marBottom w:val="240"/>
          <w:divBdr>
            <w:top w:val="none" w:sz="0" w:space="0" w:color="auto"/>
            <w:left w:val="none" w:sz="0" w:space="0" w:color="auto"/>
            <w:bottom w:val="none" w:sz="0" w:space="0" w:color="auto"/>
            <w:right w:val="none" w:sz="0" w:space="0" w:color="auto"/>
          </w:divBdr>
        </w:div>
      </w:divsChild>
    </w:div>
    <w:div w:id="1174301467">
      <w:marLeft w:val="0"/>
      <w:marRight w:val="0"/>
      <w:marTop w:val="0"/>
      <w:marBottom w:val="0"/>
      <w:divBdr>
        <w:top w:val="none" w:sz="0" w:space="0" w:color="auto"/>
        <w:left w:val="none" w:sz="0" w:space="0" w:color="auto"/>
        <w:bottom w:val="none" w:sz="0" w:space="0" w:color="auto"/>
        <w:right w:val="none" w:sz="0" w:space="0" w:color="auto"/>
      </w:divBdr>
    </w:div>
    <w:div w:id="1174301468">
      <w:marLeft w:val="0"/>
      <w:marRight w:val="0"/>
      <w:marTop w:val="0"/>
      <w:marBottom w:val="0"/>
      <w:divBdr>
        <w:top w:val="none" w:sz="0" w:space="0" w:color="auto"/>
        <w:left w:val="none" w:sz="0" w:space="0" w:color="auto"/>
        <w:bottom w:val="none" w:sz="0" w:space="0" w:color="auto"/>
        <w:right w:val="none" w:sz="0" w:space="0" w:color="auto"/>
      </w:divBdr>
      <w:divsChild>
        <w:div w:id="1174301465">
          <w:marLeft w:val="720"/>
          <w:marRight w:val="0"/>
          <w:marTop w:val="0"/>
          <w:marBottom w:val="120"/>
          <w:divBdr>
            <w:top w:val="none" w:sz="0" w:space="0" w:color="auto"/>
            <w:left w:val="none" w:sz="0" w:space="0" w:color="auto"/>
            <w:bottom w:val="none" w:sz="0" w:space="0" w:color="auto"/>
            <w:right w:val="none" w:sz="0" w:space="0" w:color="auto"/>
          </w:divBdr>
        </w:div>
      </w:divsChild>
    </w:div>
    <w:div w:id="1174301469">
      <w:marLeft w:val="0"/>
      <w:marRight w:val="0"/>
      <w:marTop w:val="0"/>
      <w:marBottom w:val="0"/>
      <w:divBdr>
        <w:top w:val="none" w:sz="0" w:space="0" w:color="auto"/>
        <w:left w:val="none" w:sz="0" w:space="0" w:color="auto"/>
        <w:bottom w:val="none" w:sz="0" w:space="0" w:color="auto"/>
        <w:right w:val="none" w:sz="0" w:space="0" w:color="auto"/>
      </w:divBdr>
    </w:div>
    <w:div w:id="1174301470">
      <w:marLeft w:val="0"/>
      <w:marRight w:val="0"/>
      <w:marTop w:val="0"/>
      <w:marBottom w:val="0"/>
      <w:divBdr>
        <w:top w:val="none" w:sz="0" w:space="0" w:color="auto"/>
        <w:left w:val="none" w:sz="0" w:space="0" w:color="auto"/>
        <w:bottom w:val="none" w:sz="0" w:space="0" w:color="auto"/>
        <w:right w:val="none" w:sz="0" w:space="0" w:color="auto"/>
      </w:divBdr>
      <w:divsChild>
        <w:div w:id="1174301617">
          <w:marLeft w:val="0"/>
          <w:marRight w:val="0"/>
          <w:marTop w:val="0"/>
          <w:marBottom w:val="0"/>
          <w:divBdr>
            <w:top w:val="none" w:sz="0" w:space="0" w:color="auto"/>
            <w:left w:val="none" w:sz="0" w:space="0" w:color="auto"/>
            <w:bottom w:val="none" w:sz="0" w:space="0" w:color="auto"/>
            <w:right w:val="none" w:sz="0" w:space="0" w:color="auto"/>
          </w:divBdr>
        </w:div>
        <w:div w:id="1174301619">
          <w:marLeft w:val="0"/>
          <w:marRight w:val="0"/>
          <w:marTop w:val="0"/>
          <w:marBottom w:val="0"/>
          <w:divBdr>
            <w:top w:val="none" w:sz="0" w:space="0" w:color="auto"/>
            <w:left w:val="none" w:sz="0" w:space="0" w:color="auto"/>
            <w:bottom w:val="none" w:sz="0" w:space="0" w:color="auto"/>
            <w:right w:val="none" w:sz="0" w:space="0" w:color="auto"/>
          </w:divBdr>
        </w:div>
        <w:div w:id="1174301622">
          <w:marLeft w:val="0"/>
          <w:marRight w:val="0"/>
          <w:marTop w:val="0"/>
          <w:marBottom w:val="0"/>
          <w:divBdr>
            <w:top w:val="none" w:sz="0" w:space="0" w:color="auto"/>
            <w:left w:val="none" w:sz="0" w:space="0" w:color="auto"/>
            <w:bottom w:val="none" w:sz="0" w:space="0" w:color="auto"/>
            <w:right w:val="none" w:sz="0" w:space="0" w:color="auto"/>
          </w:divBdr>
          <w:divsChild>
            <w:div w:id="1174301629">
              <w:marLeft w:val="0"/>
              <w:marRight w:val="0"/>
              <w:marTop w:val="0"/>
              <w:marBottom w:val="0"/>
              <w:divBdr>
                <w:top w:val="none" w:sz="0" w:space="0" w:color="auto"/>
                <w:left w:val="none" w:sz="0" w:space="0" w:color="auto"/>
                <w:bottom w:val="none" w:sz="0" w:space="0" w:color="auto"/>
                <w:right w:val="none" w:sz="0" w:space="0" w:color="auto"/>
              </w:divBdr>
            </w:div>
          </w:divsChild>
        </w:div>
        <w:div w:id="1174301623">
          <w:marLeft w:val="0"/>
          <w:marRight w:val="0"/>
          <w:marTop w:val="0"/>
          <w:marBottom w:val="0"/>
          <w:divBdr>
            <w:top w:val="none" w:sz="0" w:space="0" w:color="auto"/>
            <w:left w:val="none" w:sz="0" w:space="0" w:color="auto"/>
            <w:bottom w:val="none" w:sz="0" w:space="0" w:color="auto"/>
            <w:right w:val="none" w:sz="0" w:space="0" w:color="auto"/>
          </w:divBdr>
          <w:divsChild>
            <w:div w:id="11743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1471">
      <w:marLeft w:val="0"/>
      <w:marRight w:val="0"/>
      <w:marTop w:val="0"/>
      <w:marBottom w:val="0"/>
      <w:divBdr>
        <w:top w:val="none" w:sz="0" w:space="0" w:color="auto"/>
        <w:left w:val="none" w:sz="0" w:space="0" w:color="auto"/>
        <w:bottom w:val="none" w:sz="0" w:space="0" w:color="auto"/>
        <w:right w:val="none" w:sz="0" w:space="0" w:color="auto"/>
      </w:divBdr>
    </w:div>
    <w:div w:id="1174301472">
      <w:marLeft w:val="0"/>
      <w:marRight w:val="0"/>
      <w:marTop w:val="0"/>
      <w:marBottom w:val="0"/>
      <w:divBdr>
        <w:top w:val="none" w:sz="0" w:space="0" w:color="auto"/>
        <w:left w:val="none" w:sz="0" w:space="0" w:color="auto"/>
        <w:bottom w:val="none" w:sz="0" w:space="0" w:color="auto"/>
        <w:right w:val="none" w:sz="0" w:space="0" w:color="auto"/>
      </w:divBdr>
    </w:div>
    <w:div w:id="1174301473">
      <w:marLeft w:val="0"/>
      <w:marRight w:val="0"/>
      <w:marTop w:val="0"/>
      <w:marBottom w:val="0"/>
      <w:divBdr>
        <w:top w:val="none" w:sz="0" w:space="0" w:color="auto"/>
        <w:left w:val="none" w:sz="0" w:space="0" w:color="auto"/>
        <w:bottom w:val="none" w:sz="0" w:space="0" w:color="auto"/>
        <w:right w:val="none" w:sz="0" w:space="0" w:color="auto"/>
      </w:divBdr>
    </w:div>
    <w:div w:id="1174301474">
      <w:marLeft w:val="0"/>
      <w:marRight w:val="0"/>
      <w:marTop w:val="0"/>
      <w:marBottom w:val="0"/>
      <w:divBdr>
        <w:top w:val="none" w:sz="0" w:space="0" w:color="auto"/>
        <w:left w:val="none" w:sz="0" w:space="0" w:color="auto"/>
        <w:bottom w:val="none" w:sz="0" w:space="0" w:color="auto"/>
        <w:right w:val="none" w:sz="0" w:space="0" w:color="auto"/>
      </w:divBdr>
      <w:divsChild>
        <w:div w:id="1174301624">
          <w:marLeft w:val="360"/>
          <w:marRight w:val="0"/>
          <w:marTop w:val="0"/>
          <w:marBottom w:val="0"/>
          <w:divBdr>
            <w:top w:val="none" w:sz="0" w:space="0" w:color="auto"/>
            <w:left w:val="none" w:sz="0" w:space="0" w:color="auto"/>
            <w:bottom w:val="none" w:sz="0" w:space="0" w:color="auto"/>
            <w:right w:val="none" w:sz="0" w:space="0" w:color="auto"/>
          </w:divBdr>
        </w:div>
        <w:div w:id="1174301628">
          <w:marLeft w:val="360"/>
          <w:marRight w:val="0"/>
          <w:marTop w:val="0"/>
          <w:marBottom w:val="0"/>
          <w:divBdr>
            <w:top w:val="none" w:sz="0" w:space="0" w:color="auto"/>
            <w:left w:val="none" w:sz="0" w:space="0" w:color="auto"/>
            <w:bottom w:val="none" w:sz="0" w:space="0" w:color="auto"/>
            <w:right w:val="none" w:sz="0" w:space="0" w:color="auto"/>
          </w:divBdr>
        </w:div>
      </w:divsChild>
    </w:div>
    <w:div w:id="1174301475">
      <w:marLeft w:val="0"/>
      <w:marRight w:val="0"/>
      <w:marTop w:val="0"/>
      <w:marBottom w:val="0"/>
      <w:divBdr>
        <w:top w:val="none" w:sz="0" w:space="0" w:color="auto"/>
        <w:left w:val="none" w:sz="0" w:space="0" w:color="auto"/>
        <w:bottom w:val="none" w:sz="0" w:space="0" w:color="auto"/>
        <w:right w:val="none" w:sz="0" w:space="0" w:color="auto"/>
      </w:divBdr>
    </w:div>
    <w:div w:id="1174301476">
      <w:marLeft w:val="0"/>
      <w:marRight w:val="0"/>
      <w:marTop w:val="0"/>
      <w:marBottom w:val="0"/>
      <w:divBdr>
        <w:top w:val="none" w:sz="0" w:space="0" w:color="auto"/>
        <w:left w:val="none" w:sz="0" w:space="0" w:color="auto"/>
        <w:bottom w:val="none" w:sz="0" w:space="0" w:color="auto"/>
        <w:right w:val="none" w:sz="0" w:space="0" w:color="auto"/>
      </w:divBdr>
    </w:div>
    <w:div w:id="1174301482">
      <w:marLeft w:val="0"/>
      <w:marRight w:val="0"/>
      <w:marTop w:val="0"/>
      <w:marBottom w:val="0"/>
      <w:divBdr>
        <w:top w:val="none" w:sz="0" w:space="0" w:color="auto"/>
        <w:left w:val="none" w:sz="0" w:space="0" w:color="auto"/>
        <w:bottom w:val="none" w:sz="0" w:space="0" w:color="auto"/>
        <w:right w:val="none" w:sz="0" w:space="0" w:color="auto"/>
      </w:divBdr>
      <w:divsChild>
        <w:div w:id="1174301479">
          <w:marLeft w:val="360"/>
          <w:marRight w:val="0"/>
          <w:marTop w:val="0"/>
          <w:marBottom w:val="0"/>
          <w:divBdr>
            <w:top w:val="none" w:sz="0" w:space="0" w:color="auto"/>
            <w:left w:val="none" w:sz="0" w:space="0" w:color="auto"/>
            <w:bottom w:val="none" w:sz="0" w:space="0" w:color="auto"/>
            <w:right w:val="none" w:sz="0" w:space="0" w:color="auto"/>
          </w:divBdr>
        </w:div>
        <w:div w:id="1174301499">
          <w:marLeft w:val="360"/>
          <w:marRight w:val="0"/>
          <w:marTop w:val="0"/>
          <w:marBottom w:val="0"/>
          <w:divBdr>
            <w:top w:val="none" w:sz="0" w:space="0" w:color="auto"/>
            <w:left w:val="none" w:sz="0" w:space="0" w:color="auto"/>
            <w:bottom w:val="none" w:sz="0" w:space="0" w:color="auto"/>
            <w:right w:val="none" w:sz="0" w:space="0" w:color="auto"/>
          </w:divBdr>
        </w:div>
        <w:div w:id="1174301592">
          <w:marLeft w:val="360"/>
          <w:marRight w:val="0"/>
          <w:marTop w:val="0"/>
          <w:marBottom w:val="0"/>
          <w:divBdr>
            <w:top w:val="none" w:sz="0" w:space="0" w:color="auto"/>
            <w:left w:val="none" w:sz="0" w:space="0" w:color="auto"/>
            <w:bottom w:val="none" w:sz="0" w:space="0" w:color="auto"/>
            <w:right w:val="none" w:sz="0" w:space="0" w:color="auto"/>
          </w:divBdr>
        </w:div>
        <w:div w:id="1174301604">
          <w:marLeft w:val="360"/>
          <w:marRight w:val="0"/>
          <w:marTop w:val="0"/>
          <w:marBottom w:val="0"/>
          <w:divBdr>
            <w:top w:val="none" w:sz="0" w:space="0" w:color="auto"/>
            <w:left w:val="none" w:sz="0" w:space="0" w:color="auto"/>
            <w:bottom w:val="none" w:sz="0" w:space="0" w:color="auto"/>
            <w:right w:val="none" w:sz="0" w:space="0" w:color="auto"/>
          </w:divBdr>
        </w:div>
        <w:div w:id="1174301606">
          <w:marLeft w:val="360"/>
          <w:marRight w:val="0"/>
          <w:marTop w:val="0"/>
          <w:marBottom w:val="0"/>
          <w:divBdr>
            <w:top w:val="none" w:sz="0" w:space="0" w:color="auto"/>
            <w:left w:val="none" w:sz="0" w:space="0" w:color="auto"/>
            <w:bottom w:val="none" w:sz="0" w:space="0" w:color="auto"/>
            <w:right w:val="none" w:sz="0" w:space="0" w:color="auto"/>
          </w:divBdr>
        </w:div>
      </w:divsChild>
    </w:div>
    <w:div w:id="1174301483">
      <w:marLeft w:val="0"/>
      <w:marRight w:val="0"/>
      <w:marTop w:val="0"/>
      <w:marBottom w:val="0"/>
      <w:divBdr>
        <w:top w:val="none" w:sz="0" w:space="0" w:color="auto"/>
        <w:left w:val="none" w:sz="0" w:space="0" w:color="auto"/>
        <w:bottom w:val="none" w:sz="0" w:space="0" w:color="auto"/>
        <w:right w:val="none" w:sz="0" w:space="0" w:color="auto"/>
      </w:divBdr>
    </w:div>
    <w:div w:id="1174301486">
      <w:marLeft w:val="0"/>
      <w:marRight w:val="0"/>
      <w:marTop w:val="0"/>
      <w:marBottom w:val="0"/>
      <w:divBdr>
        <w:top w:val="none" w:sz="0" w:space="0" w:color="auto"/>
        <w:left w:val="none" w:sz="0" w:space="0" w:color="auto"/>
        <w:bottom w:val="none" w:sz="0" w:space="0" w:color="auto"/>
        <w:right w:val="none" w:sz="0" w:space="0" w:color="auto"/>
      </w:divBdr>
    </w:div>
    <w:div w:id="1174301492">
      <w:marLeft w:val="0"/>
      <w:marRight w:val="0"/>
      <w:marTop w:val="0"/>
      <w:marBottom w:val="0"/>
      <w:divBdr>
        <w:top w:val="none" w:sz="0" w:space="0" w:color="auto"/>
        <w:left w:val="none" w:sz="0" w:space="0" w:color="auto"/>
        <w:bottom w:val="none" w:sz="0" w:space="0" w:color="auto"/>
        <w:right w:val="none" w:sz="0" w:space="0" w:color="auto"/>
      </w:divBdr>
      <w:divsChild>
        <w:div w:id="1174301477">
          <w:marLeft w:val="360"/>
          <w:marRight w:val="0"/>
          <w:marTop w:val="0"/>
          <w:marBottom w:val="0"/>
          <w:divBdr>
            <w:top w:val="none" w:sz="0" w:space="0" w:color="auto"/>
            <w:left w:val="none" w:sz="0" w:space="0" w:color="auto"/>
            <w:bottom w:val="none" w:sz="0" w:space="0" w:color="auto"/>
            <w:right w:val="none" w:sz="0" w:space="0" w:color="auto"/>
          </w:divBdr>
        </w:div>
        <w:div w:id="1174301478">
          <w:marLeft w:val="360"/>
          <w:marRight w:val="0"/>
          <w:marTop w:val="0"/>
          <w:marBottom w:val="0"/>
          <w:divBdr>
            <w:top w:val="none" w:sz="0" w:space="0" w:color="auto"/>
            <w:left w:val="none" w:sz="0" w:space="0" w:color="auto"/>
            <w:bottom w:val="none" w:sz="0" w:space="0" w:color="auto"/>
            <w:right w:val="none" w:sz="0" w:space="0" w:color="auto"/>
          </w:divBdr>
        </w:div>
        <w:div w:id="1174301480">
          <w:marLeft w:val="360"/>
          <w:marRight w:val="0"/>
          <w:marTop w:val="0"/>
          <w:marBottom w:val="0"/>
          <w:divBdr>
            <w:top w:val="none" w:sz="0" w:space="0" w:color="auto"/>
            <w:left w:val="none" w:sz="0" w:space="0" w:color="auto"/>
            <w:bottom w:val="none" w:sz="0" w:space="0" w:color="auto"/>
            <w:right w:val="none" w:sz="0" w:space="0" w:color="auto"/>
          </w:divBdr>
        </w:div>
        <w:div w:id="1174301481">
          <w:marLeft w:val="360"/>
          <w:marRight w:val="0"/>
          <w:marTop w:val="0"/>
          <w:marBottom w:val="0"/>
          <w:divBdr>
            <w:top w:val="none" w:sz="0" w:space="0" w:color="auto"/>
            <w:left w:val="none" w:sz="0" w:space="0" w:color="auto"/>
            <w:bottom w:val="none" w:sz="0" w:space="0" w:color="auto"/>
            <w:right w:val="none" w:sz="0" w:space="0" w:color="auto"/>
          </w:divBdr>
        </w:div>
        <w:div w:id="1174301484">
          <w:marLeft w:val="360"/>
          <w:marRight w:val="0"/>
          <w:marTop w:val="0"/>
          <w:marBottom w:val="0"/>
          <w:divBdr>
            <w:top w:val="none" w:sz="0" w:space="0" w:color="auto"/>
            <w:left w:val="none" w:sz="0" w:space="0" w:color="auto"/>
            <w:bottom w:val="none" w:sz="0" w:space="0" w:color="auto"/>
            <w:right w:val="none" w:sz="0" w:space="0" w:color="auto"/>
          </w:divBdr>
        </w:div>
        <w:div w:id="1174301485">
          <w:marLeft w:val="360"/>
          <w:marRight w:val="0"/>
          <w:marTop w:val="0"/>
          <w:marBottom w:val="0"/>
          <w:divBdr>
            <w:top w:val="none" w:sz="0" w:space="0" w:color="auto"/>
            <w:left w:val="none" w:sz="0" w:space="0" w:color="auto"/>
            <w:bottom w:val="none" w:sz="0" w:space="0" w:color="auto"/>
            <w:right w:val="none" w:sz="0" w:space="0" w:color="auto"/>
          </w:divBdr>
        </w:div>
        <w:div w:id="1174301488">
          <w:marLeft w:val="360"/>
          <w:marRight w:val="0"/>
          <w:marTop w:val="0"/>
          <w:marBottom w:val="0"/>
          <w:divBdr>
            <w:top w:val="none" w:sz="0" w:space="0" w:color="auto"/>
            <w:left w:val="none" w:sz="0" w:space="0" w:color="auto"/>
            <w:bottom w:val="none" w:sz="0" w:space="0" w:color="auto"/>
            <w:right w:val="none" w:sz="0" w:space="0" w:color="auto"/>
          </w:divBdr>
        </w:div>
        <w:div w:id="1174301489">
          <w:marLeft w:val="360"/>
          <w:marRight w:val="0"/>
          <w:marTop w:val="0"/>
          <w:marBottom w:val="0"/>
          <w:divBdr>
            <w:top w:val="none" w:sz="0" w:space="0" w:color="auto"/>
            <w:left w:val="none" w:sz="0" w:space="0" w:color="auto"/>
            <w:bottom w:val="none" w:sz="0" w:space="0" w:color="auto"/>
            <w:right w:val="none" w:sz="0" w:space="0" w:color="auto"/>
          </w:divBdr>
        </w:div>
        <w:div w:id="1174301490">
          <w:marLeft w:val="360"/>
          <w:marRight w:val="0"/>
          <w:marTop w:val="0"/>
          <w:marBottom w:val="0"/>
          <w:divBdr>
            <w:top w:val="none" w:sz="0" w:space="0" w:color="auto"/>
            <w:left w:val="none" w:sz="0" w:space="0" w:color="auto"/>
            <w:bottom w:val="none" w:sz="0" w:space="0" w:color="auto"/>
            <w:right w:val="none" w:sz="0" w:space="0" w:color="auto"/>
          </w:divBdr>
        </w:div>
        <w:div w:id="1174301491">
          <w:marLeft w:val="360"/>
          <w:marRight w:val="0"/>
          <w:marTop w:val="0"/>
          <w:marBottom w:val="0"/>
          <w:divBdr>
            <w:top w:val="none" w:sz="0" w:space="0" w:color="auto"/>
            <w:left w:val="none" w:sz="0" w:space="0" w:color="auto"/>
            <w:bottom w:val="none" w:sz="0" w:space="0" w:color="auto"/>
            <w:right w:val="none" w:sz="0" w:space="0" w:color="auto"/>
          </w:divBdr>
        </w:div>
        <w:div w:id="1174301493">
          <w:marLeft w:val="360"/>
          <w:marRight w:val="0"/>
          <w:marTop w:val="0"/>
          <w:marBottom w:val="0"/>
          <w:divBdr>
            <w:top w:val="none" w:sz="0" w:space="0" w:color="auto"/>
            <w:left w:val="none" w:sz="0" w:space="0" w:color="auto"/>
            <w:bottom w:val="none" w:sz="0" w:space="0" w:color="auto"/>
            <w:right w:val="none" w:sz="0" w:space="0" w:color="auto"/>
          </w:divBdr>
        </w:div>
        <w:div w:id="1174301494">
          <w:marLeft w:val="360"/>
          <w:marRight w:val="0"/>
          <w:marTop w:val="0"/>
          <w:marBottom w:val="0"/>
          <w:divBdr>
            <w:top w:val="none" w:sz="0" w:space="0" w:color="auto"/>
            <w:left w:val="none" w:sz="0" w:space="0" w:color="auto"/>
            <w:bottom w:val="none" w:sz="0" w:space="0" w:color="auto"/>
            <w:right w:val="none" w:sz="0" w:space="0" w:color="auto"/>
          </w:divBdr>
        </w:div>
        <w:div w:id="1174301496">
          <w:marLeft w:val="360"/>
          <w:marRight w:val="0"/>
          <w:marTop w:val="0"/>
          <w:marBottom w:val="0"/>
          <w:divBdr>
            <w:top w:val="none" w:sz="0" w:space="0" w:color="auto"/>
            <w:left w:val="none" w:sz="0" w:space="0" w:color="auto"/>
            <w:bottom w:val="none" w:sz="0" w:space="0" w:color="auto"/>
            <w:right w:val="none" w:sz="0" w:space="0" w:color="auto"/>
          </w:divBdr>
        </w:div>
        <w:div w:id="1174301497">
          <w:marLeft w:val="360"/>
          <w:marRight w:val="0"/>
          <w:marTop w:val="0"/>
          <w:marBottom w:val="0"/>
          <w:divBdr>
            <w:top w:val="none" w:sz="0" w:space="0" w:color="auto"/>
            <w:left w:val="none" w:sz="0" w:space="0" w:color="auto"/>
            <w:bottom w:val="none" w:sz="0" w:space="0" w:color="auto"/>
            <w:right w:val="none" w:sz="0" w:space="0" w:color="auto"/>
          </w:divBdr>
        </w:div>
        <w:div w:id="1174301498">
          <w:marLeft w:val="360"/>
          <w:marRight w:val="0"/>
          <w:marTop w:val="0"/>
          <w:marBottom w:val="0"/>
          <w:divBdr>
            <w:top w:val="none" w:sz="0" w:space="0" w:color="auto"/>
            <w:left w:val="none" w:sz="0" w:space="0" w:color="auto"/>
            <w:bottom w:val="none" w:sz="0" w:space="0" w:color="auto"/>
            <w:right w:val="none" w:sz="0" w:space="0" w:color="auto"/>
          </w:divBdr>
        </w:div>
        <w:div w:id="1174301501">
          <w:marLeft w:val="360"/>
          <w:marRight w:val="0"/>
          <w:marTop w:val="0"/>
          <w:marBottom w:val="0"/>
          <w:divBdr>
            <w:top w:val="none" w:sz="0" w:space="0" w:color="auto"/>
            <w:left w:val="none" w:sz="0" w:space="0" w:color="auto"/>
            <w:bottom w:val="none" w:sz="0" w:space="0" w:color="auto"/>
            <w:right w:val="none" w:sz="0" w:space="0" w:color="auto"/>
          </w:divBdr>
        </w:div>
        <w:div w:id="1174301502">
          <w:marLeft w:val="360"/>
          <w:marRight w:val="0"/>
          <w:marTop w:val="0"/>
          <w:marBottom w:val="0"/>
          <w:divBdr>
            <w:top w:val="none" w:sz="0" w:space="0" w:color="auto"/>
            <w:left w:val="none" w:sz="0" w:space="0" w:color="auto"/>
            <w:bottom w:val="none" w:sz="0" w:space="0" w:color="auto"/>
            <w:right w:val="none" w:sz="0" w:space="0" w:color="auto"/>
          </w:divBdr>
        </w:div>
        <w:div w:id="1174301503">
          <w:marLeft w:val="360"/>
          <w:marRight w:val="0"/>
          <w:marTop w:val="0"/>
          <w:marBottom w:val="0"/>
          <w:divBdr>
            <w:top w:val="none" w:sz="0" w:space="0" w:color="auto"/>
            <w:left w:val="none" w:sz="0" w:space="0" w:color="auto"/>
            <w:bottom w:val="none" w:sz="0" w:space="0" w:color="auto"/>
            <w:right w:val="none" w:sz="0" w:space="0" w:color="auto"/>
          </w:divBdr>
        </w:div>
        <w:div w:id="1174301589">
          <w:marLeft w:val="360"/>
          <w:marRight w:val="0"/>
          <w:marTop w:val="0"/>
          <w:marBottom w:val="0"/>
          <w:divBdr>
            <w:top w:val="none" w:sz="0" w:space="0" w:color="auto"/>
            <w:left w:val="none" w:sz="0" w:space="0" w:color="auto"/>
            <w:bottom w:val="none" w:sz="0" w:space="0" w:color="auto"/>
            <w:right w:val="none" w:sz="0" w:space="0" w:color="auto"/>
          </w:divBdr>
        </w:div>
        <w:div w:id="1174301590">
          <w:marLeft w:val="360"/>
          <w:marRight w:val="0"/>
          <w:marTop w:val="0"/>
          <w:marBottom w:val="0"/>
          <w:divBdr>
            <w:top w:val="none" w:sz="0" w:space="0" w:color="auto"/>
            <w:left w:val="none" w:sz="0" w:space="0" w:color="auto"/>
            <w:bottom w:val="none" w:sz="0" w:space="0" w:color="auto"/>
            <w:right w:val="none" w:sz="0" w:space="0" w:color="auto"/>
          </w:divBdr>
        </w:div>
        <w:div w:id="1174301593">
          <w:marLeft w:val="360"/>
          <w:marRight w:val="0"/>
          <w:marTop w:val="0"/>
          <w:marBottom w:val="0"/>
          <w:divBdr>
            <w:top w:val="none" w:sz="0" w:space="0" w:color="auto"/>
            <w:left w:val="none" w:sz="0" w:space="0" w:color="auto"/>
            <w:bottom w:val="none" w:sz="0" w:space="0" w:color="auto"/>
            <w:right w:val="none" w:sz="0" w:space="0" w:color="auto"/>
          </w:divBdr>
        </w:div>
        <w:div w:id="1174301594">
          <w:marLeft w:val="360"/>
          <w:marRight w:val="0"/>
          <w:marTop w:val="0"/>
          <w:marBottom w:val="0"/>
          <w:divBdr>
            <w:top w:val="none" w:sz="0" w:space="0" w:color="auto"/>
            <w:left w:val="none" w:sz="0" w:space="0" w:color="auto"/>
            <w:bottom w:val="none" w:sz="0" w:space="0" w:color="auto"/>
            <w:right w:val="none" w:sz="0" w:space="0" w:color="auto"/>
          </w:divBdr>
        </w:div>
        <w:div w:id="1174301595">
          <w:marLeft w:val="360"/>
          <w:marRight w:val="0"/>
          <w:marTop w:val="0"/>
          <w:marBottom w:val="0"/>
          <w:divBdr>
            <w:top w:val="none" w:sz="0" w:space="0" w:color="auto"/>
            <w:left w:val="none" w:sz="0" w:space="0" w:color="auto"/>
            <w:bottom w:val="none" w:sz="0" w:space="0" w:color="auto"/>
            <w:right w:val="none" w:sz="0" w:space="0" w:color="auto"/>
          </w:divBdr>
        </w:div>
        <w:div w:id="1174301596">
          <w:marLeft w:val="360"/>
          <w:marRight w:val="0"/>
          <w:marTop w:val="0"/>
          <w:marBottom w:val="0"/>
          <w:divBdr>
            <w:top w:val="none" w:sz="0" w:space="0" w:color="auto"/>
            <w:left w:val="none" w:sz="0" w:space="0" w:color="auto"/>
            <w:bottom w:val="none" w:sz="0" w:space="0" w:color="auto"/>
            <w:right w:val="none" w:sz="0" w:space="0" w:color="auto"/>
          </w:divBdr>
        </w:div>
        <w:div w:id="1174301597">
          <w:marLeft w:val="360"/>
          <w:marRight w:val="0"/>
          <w:marTop w:val="0"/>
          <w:marBottom w:val="0"/>
          <w:divBdr>
            <w:top w:val="none" w:sz="0" w:space="0" w:color="auto"/>
            <w:left w:val="none" w:sz="0" w:space="0" w:color="auto"/>
            <w:bottom w:val="none" w:sz="0" w:space="0" w:color="auto"/>
            <w:right w:val="none" w:sz="0" w:space="0" w:color="auto"/>
          </w:divBdr>
        </w:div>
        <w:div w:id="1174301598">
          <w:marLeft w:val="360"/>
          <w:marRight w:val="0"/>
          <w:marTop w:val="0"/>
          <w:marBottom w:val="0"/>
          <w:divBdr>
            <w:top w:val="none" w:sz="0" w:space="0" w:color="auto"/>
            <w:left w:val="none" w:sz="0" w:space="0" w:color="auto"/>
            <w:bottom w:val="none" w:sz="0" w:space="0" w:color="auto"/>
            <w:right w:val="none" w:sz="0" w:space="0" w:color="auto"/>
          </w:divBdr>
        </w:div>
        <w:div w:id="1174301599">
          <w:marLeft w:val="360"/>
          <w:marRight w:val="0"/>
          <w:marTop w:val="0"/>
          <w:marBottom w:val="0"/>
          <w:divBdr>
            <w:top w:val="none" w:sz="0" w:space="0" w:color="auto"/>
            <w:left w:val="none" w:sz="0" w:space="0" w:color="auto"/>
            <w:bottom w:val="none" w:sz="0" w:space="0" w:color="auto"/>
            <w:right w:val="none" w:sz="0" w:space="0" w:color="auto"/>
          </w:divBdr>
        </w:div>
        <w:div w:id="1174301601">
          <w:marLeft w:val="360"/>
          <w:marRight w:val="0"/>
          <w:marTop w:val="0"/>
          <w:marBottom w:val="0"/>
          <w:divBdr>
            <w:top w:val="none" w:sz="0" w:space="0" w:color="auto"/>
            <w:left w:val="none" w:sz="0" w:space="0" w:color="auto"/>
            <w:bottom w:val="none" w:sz="0" w:space="0" w:color="auto"/>
            <w:right w:val="none" w:sz="0" w:space="0" w:color="auto"/>
          </w:divBdr>
        </w:div>
        <w:div w:id="1174301602">
          <w:marLeft w:val="360"/>
          <w:marRight w:val="0"/>
          <w:marTop w:val="0"/>
          <w:marBottom w:val="0"/>
          <w:divBdr>
            <w:top w:val="none" w:sz="0" w:space="0" w:color="auto"/>
            <w:left w:val="none" w:sz="0" w:space="0" w:color="auto"/>
            <w:bottom w:val="none" w:sz="0" w:space="0" w:color="auto"/>
            <w:right w:val="none" w:sz="0" w:space="0" w:color="auto"/>
          </w:divBdr>
        </w:div>
        <w:div w:id="1174301607">
          <w:marLeft w:val="360"/>
          <w:marRight w:val="0"/>
          <w:marTop w:val="0"/>
          <w:marBottom w:val="0"/>
          <w:divBdr>
            <w:top w:val="none" w:sz="0" w:space="0" w:color="auto"/>
            <w:left w:val="none" w:sz="0" w:space="0" w:color="auto"/>
            <w:bottom w:val="none" w:sz="0" w:space="0" w:color="auto"/>
            <w:right w:val="none" w:sz="0" w:space="0" w:color="auto"/>
          </w:divBdr>
        </w:div>
        <w:div w:id="1174301608">
          <w:marLeft w:val="360"/>
          <w:marRight w:val="0"/>
          <w:marTop w:val="0"/>
          <w:marBottom w:val="0"/>
          <w:divBdr>
            <w:top w:val="none" w:sz="0" w:space="0" w:color="auto"/>
            <w:left w:val="none" w:sz="0" w:space="0" w:color="auto"/>
            <w:bottom w:val="none" w:sz="0" w:space="0" w:color="auto"/>
            <w:right w:val="none" w:sz="0" w:space="0" w:color="auto"/>
          </w:divBdr>
        </w:div>
        <w:div w:id="1174301609">
          <w:marLeft w:val="360"/>
          <w:marRight w:val="0"/>
          <w:marTop w:val="0"/>
          <w:marBottom w:val="0"/>
          <w:divBdr>
            <w:top w:val="none" w:sz="0" w:space="0" w:color="auto"/>
            <w:left w:val="none" w:sz="0" w:space="0" w:color="auto"/>
            <w:bottom w:val="none" w:sz="0" w:space="0" w:color="auto"/>
            <w:right w:val="none" w:sz="0" w:space="0" w:color="auto"/>
          </w:divBdr>
        </w:div>
        <w:div w:id="1174301610">
          <w:marLeft w:val="360"/>
          <w:marRight w:val="0"/>
          <w:marTop w:val="0"/>
          <w:marBottom w:val="0"/>
          <w:divBdr>
            <w:top w:val="none" w:sz="0" w:space="0" w:color="auto"/>
            <w:left w:val="none" w:sz="0" w:space="0" w:color="auto"/>
            <w:bottom w:val="none" w:sz="0" w:space="0" w:color="auto"/>
            <w:right w:val="none" w:sz="0" w:space="0" w:color="auto"/>
          </w:divBdr>
        </w:div>
        <w:div w:id="1174301611">
          <w:marLeft w:val="360"/>
          <w:marRight w:val="0"/>
          <w:marTop w:val="0"/>
          <w:marBottom w:val="0"/>
          <w:divBdr>
            <w:top w:val="none" w:sz="0" w:space="0" w:color="auto"/>
            <w:left w:val="none" w:sz="0" w:space="0" w:color="auto"/>
            <w:bottom w:val="none" w:sz="0" w:space="0" w:color="auto"/>
            <w:right w:val="none" w:sz="0" w:space="0" w:color="auto"/>
          </w:divBdr>
        </w:div>
        <w:div w:id="1174301612">
          <w:marLeft w:val="360"/>
          <w:marRight w:val="0"/>
          <w:marTop w:val="0"/>
          <w:marBottom w:val="0"/>
          <w:divBdr>
            <w:top w:val="none" w:sz="0" w:space="0" w:color="auto"/>
            <w:left w:val="none" w:sz="0" w:space="0" w:color="auto"/>
            <w:bottom w:val="none" w:sz="0" w:space="0" w:color="auto"/>
            <w:right w:val="none" w:sz="0" w:space="0" w:color="auto"/>
          </w:divBdr>
        </w:div>
        <w:div w:id="1174301613">
          <w:marLeft w:val="360"/>
          <w:marRight w:val="0"/>
          <w:marTop w:val="0"/>
          <w:marBottom w:val="0"/>
          <w:divBdr>
            <w:top w:val="none" w:sz="0" w:space="0" w:color="auto"/>
            <w:left w:val="none" w:sz="0" w:space="0" w:color="auto"/>
            <w:bottom w:val="none" w:sz="0" w:space="0" w:color="auto"/>
            <w:right w:val="none" w:sz="0" w:space="0" w:color="auto"/>
          </w:divBdr>
        </w:div>
        <w:div w:id="1174301614">
          <w:marLeft w:val="360"/>
          <w:marRight w:val="0"/>
          <w:marTop w:val="0"/>
          <w:marBottom w:val="0"/>
          <w:divBdr>
            <w:top w:val="none" w:sz="0" w:space="0" w:color="auto"/>
            <w:left w:val="none" w:sz="0" w:space="0" w:color="auto"/>
            <w:bottom w:val="none" w:sz="0" w:space="0" w:color="auto"/>
            <w:right w:val="none" w:sz="0" w:space="0" w:color="auto"/>
          </w:divBdr>
        </w:div>
      </w:divsChild>
    </w:div>
    <w:div w:id="1174301504">
      <w:marLeft w:val="0"/>
      <w:marRight w:val="0"/>
      <w:marTop w:val="0"/>
      <w:marBottom w:val="0"/>
      <w:divBdr>
        <w:top w:val="none" w:sz="0" w:space="0" w:color="auto"/>
        <w:left w:val="none" w:sz="0" w:space="0" w:color="auto"/>
        <w:bottom w:val="none" w:sz="0" w:space="0" w:color="auto"/>
        <w:right w:val="none" w:sz="0" w:space="0" w:color="auto"/>
      </w:divBdr>
    </w:div>
    <w:div w:id="1174301507">
      <w:marLeft w:val="0"/>
      <w:marRight w:val="0"/>
      <w:marTop w:val="0"/>
      <w:marBottom w:val="0"/>
      <w:divBdr>
        <w:top w:val="none" w:sz="0" w:space="0" w:color="auto"/>
        <w:left w:val="none" w:sz="0" w:space="0" w:color="auto"/>
        <w:bottom w:val="none" w:sz="0" w:space="0" w:color="auto"/>
        <w:right w:val="none" w:sz="0" w:space="0" w:color="auto"/>
      </w:divBdr>
    </w:div>
    <w:div w:id="1174301508">
      <w:marLeft w:val="0"/>
      <w:marRight w:val="0"/>
      <w:marTop w:val="0"/>
      <w:marBottom w:val="0"/>
      <w:divBdr>
        <w:top w:val="none" w:sz="0" w:space="0" w:color="auto"/>
        <w:left w:val="none" w:sz="0" w:space="0" w:color="auto"/>
        <w:bottom w:val="none" w:sz="0" w:space="0" w:color="auto"/>
        <w:right w:val="none" w:sz="0" w:space="0" w:color="auto"/>
      </w:divBdr>
    </w:div>
    <w:div w:id="1174301509">
      <w:marLeft w:val="0"/>
      <w:marRight w:val="0"/>
      <w:marTop w:val="0"/>
      <w:marBottom w:val="0"/>
      <w:divBdr>
        <w:top w:val="none" w:sz="0" w:space="0" w:color="auto"/>
        <w:left w:val="none" w:sz="0" w:space="0" w:color="auto"/>
        <w:bottom w:val="none" w:sz="0" w:space="0" w:color="auto"/>
        <w:right w:val="none" w:sz="0" w:space="0" w:color="auto"/>
      </w:divBdr>
    </w:div>
    <w:div w:id="1174301510">
      <w:marLeft w:val="0"/>
      <w:marRight w:val="0"/>
      <w:marTop w:val="0"/>
      <w:marBottom w:val="0"/>
      <w:divBdr>
        <w:top w:val="none" w:sz="0" w:space="0" w:color="auto"/>
        <w:left w:val="none" w:sz="0" w:space="0" w:color="auto"/>
        <w:bottom w:val="none" w:sz="0" w:space="0" w:color="auto"/>
        <w:right w:val="none" w:sz="0" w:space="0" w:color="auto"/>
      </w:divBdr>
    </w:div>
    <w:div w:id="1174301512">
      <w:marLeft w:val="0"/>
      <w:marRight w:val="0"/>
      <w:marTop w:val="0"/>
      <w:marBottom w:val="0"/>
      <w:divBdr>
        <w:top w:val="none" w:sz="0" w:space="0" w:color="auto"/>
        <w:left w:val="none" w:sz="0" w:space="0" w:color="auto"/>
        <w:bottom w:val="none" w:sz="0" w:space="0" w:color="auto"/>
        <w:right w:val="none" w:sz="0" w:space="0" w:color="auto"/>
      </w:divBdr>
    </w:div>
    <w:div w:id="1174301513">
      <w:marLeft w:val="0"/>
      <w:marRight w:val="0"/>
      <w:marTop w:val="0"/>
      <w:marBottom w:val="0"/>
      <w:divBdr>
        <w:top w:val="none" w:sz="0" w:space="0" w:color="auto"/>
        <w:left w:val="none" w:sz="0" w:space="0" w:color="auto"/>
        <w:bottom w:val="none" w:sz="0" w:space="0" w:color="auto"/>
        <w:right w:val="none" w:sz="0" w:space="0" w:color="auto"/>
      </w:divBdr>
      <w:divsChild>
        <w:div w:id="1174301518">
          <w:marLeft w:val="0"/>
          <w:marRight w:val="0"/>
          <w:marTop w:val="360"/>
          <w:marBottom w:val="0"/>
          <w:divBdr>
            <w:top w:val="none" w:sz="0" w:space="0" w:color="auto"/>
            <w:left w:val="none" w:sz="0" w:space="0" w:color="auto"/>
            <w:bottom w:val="none" w:sz="0" w:space="0" w:color="auto"/>
            <w:right w:val="none" w:sz="0" w:space="0" w:color="auto"/>
          </w:divBdr>
        </w:div>
        <w:div w:id="1174301519">
          <w:marLeft w:val="0"/>
          <w:marRight w:val="0"/>
          <w:marTop w:val="360"/>
          <w:marBottom w:val="0"/>
          <w:divBdr>
            <w:top w:val="none" w:sz="0" w:space="0" w:color="auto"/>
            <w:left w:val="none" w:sz="0" w:space="0" w:color="auto"/>
            <w:bottom w:val="none" w:sz="0" w:space="0" w:color="auto"/>
            <w:right w:val="none" w:sz="0" w:space="0" w:color="auto"/>
          </w:divBdr>
        </w:div>
        <w:div w:id="1174301530">
          <w:marLeft w:val="0"/>
          <w:marRight w:val="0"/>
          <w:marTop w:val="360"/>
          <w:marBottom w:val="0"/>
          <w:divBdr>
            <w:top w:val="none" w:sz="0" w:space="0" w:color="auto"/>
            <w:left w:val="none" w:sz="0" w:space="0" w:color="auto"/>
            <w:bottom w:val="none" w:sz="0" w:space="0" w:color="auto"/>
            <w:right w:val="none" w:sz="0" w:space="0" w:color="auto"/>
          </w:divBdr>
        </w:div>
        <w:div w:id="1174301583">
          <w:marLeft w:val="0"/>
          <w:marRight w:val="0"/>
          <w:marTop w:val="360"/>
          <w:marBottom w:val="0"/>
          <w:divBdr>
            <w:top w:val="none" w:sz="0" w:space="0" w:color="auto"/>
            <w:left w:val="none" w:sz="0" w:space="0" w:color="auto"/>
            <w:bottom w:val="none" w:sz="0" w:space="0" w:color="auto"/>
            <w:right w:val="none" w:sz="0" w:space="0" w:color="auto"/>
          </w:divBdr>
        </w:div>
      </w:divsChild>
    </w:div>
    <w:div w:id="1174301514">
      <w:marLeft w:val="0"/>
      <w:marRight w:val="0"/>
      <w:marTop w:val="0"/>
      <w:marBottom w:val="0"/>
      <w:divBdr>
        <w:top w:val="none" w:sz="0" w:space="0" w:color="auto"/>
        <w:left w:val="none" w:sz="0" w:space="0" w:color="auto"/>
        <w:bottom w:val="none" w:sz="0" w:space="0" w:color="auto"/>
        <w:right w:val="none" w:sz="0" w:space="0" w:color="auto"/>
      </w:divBdr>
      <w:divsChild>
        <w:div w:id="1174301522">
          <w:marLeft w:val="907"/>
          <w:marRight w:val="0"/>
          <w:marTop w:val="0"/>
          <w:marBottom w:val="0"/>
          <w:divBdr>
            <w:top w:val="none" w:sz="0" w:space="0" w:color="auto"/>
            <w:left w:val="none" w:sz="0" w:space="0" w:color="auto"/>
            <w:bottom w:val="none" w:sz="0" w:space="0" w:color="auto"/>
            <w:right w:val="none" w:sz="0" w:space="0" w:color="auto"/>
          </w:divBdr>
        </w:div>
        <w:div w:id="1174301525">
          <w:marLeft w:val="907"/>
          <w:marRight w:val="0"/>
          <w:marTop w:val="0"/>
          <w:marBottom w:val="0"/>
          <w:divBdr>
            <w:top w:val="none" w:sz="0" w:space="0" w:color="auto"/>
            <w:left w:val="none" w:sz="0" w:space="0" w:color="auto"/>
            <w:bottom w:val="none" w:sz="0" w:space="0" w:color="auto"/>
            <w:right w:val="none" w:sz="0" w:space="0" w:color="auto"/>
          </w:divBdr>
        </w:div>
        <w:div w:id="1174301528">
          <w:marLeft w:val="907"/>
          <w:marRight w:val="0"/>
          <w:marTop w:val="0"/>
          <w:marBottom w:val="0"/>
          <w:divBdr>
            <w:top w:val="none" w:sz="0" w:space="0" w:color="auto"/>
            <w:left w:val="none" w:sz="0" w:space="0" w:color="auto"/>
            <w:bottom w:val="none" w:sz="0" w:space="0" w:color="auto"/>
            <w:right w:val="none" w:sz="0" w:space="0" w:color="auto"/>
          </w:divBdr>
        </w:div>
      </w:divsChild>
    </w:div>
    <w:div w:id="1174301515">
      <w:marLeft w:val="0"/>
      <w:marRight w:val="0"/>
      <w:marTop w:val="0"/>
      <w:marBottom w:val="0"/>
      <w:divBdr>
        <w:top w:val="none" w:sz="0" w:space="0" w:color="auto"/>
        <w:left w:val="none" w:sz="0" w:space="0" w:color="auto"/>
        <w:bottom w:val="none" w:sz="0" w:space="0" w:color="auto"/>
        <w:right w:val="none" w:sz="0" w:space="0" w:color="auto"/>
      </w:divBdr>
      <w:divsChild>
        <w:div w:id="1174301505">
          <w:marLeft w:val="562"/>
          <w:marRight w:val="0"/>
          <w:marTop w:val="0"/>
          <w:marBottom w:val="0"/>
          <w:divBdr>
            <w:top w:val="none" w:sz="0" w:space="0" w:color="auto"/>
            <w:left w:val="none" w:sz="0" w:space="0" w:color="auto"/>
            <w:bottom w:val="none" w:sz="0" w:space="0" w:color="auto"/>
            <w:right w:val="none" w:sz="0" w:space="0" w:color="auto"/>
          </w:divBdr>
        </w:div>
        <w:div w:id="1174301526">
          <w:marLeft w:val="418"/>
          <w:marRight w:val="0"/>
          <w:marTop w:val="0"/>
          <w:marBottom w:val="0"/>
          <w:divBdr>
            <w:top w:val="none" w:sz="0" w:space="0" w:color="auto"/>
            <w:left w:val="none" w:sz="0" w:space="0" w:color="auto"/>
            <w:bottom w:val="none" w:sz="0" w:space="0" w:color="auto"/>
            <w:right w:val="none" w:sz="0" w:space="0" w:color="auto"/>
          </w:divBdr>
        </w:div>
        <w:div w:id="1174301577">
          <w:marLeft w:val="562"/>
          <w:marRight w:val="0"/>
          <w:marTop w:val="0"/>
          <w:marBottom w:val="0"/>
          <w:divBdr>
            <w:top w:val="none" w:sz="0" w:space="0" w:color="auto"/>
            <w:left w:val="none" w:sz="0" w:space="0" w:color="auto"/>
            <w:bottom w:val="none" w:sz="0" w:space="0" w:color="auto"/>
            <w:right w:val="none" w:sz="0" w:space="0" w:color="auto"/>
          </w:divBdr>
        </w:div>
      </w:divsChild>
    </w:div>
    <w:div w:id="1174301517">
      <w:marLeft w:val="0"/>
      <w:marRight w:val="0"/>
      <w:marTop w:val="0"/>
      <w:marBottom w:val="0"/>
      <w:divBdr>
        <w:top w:val="none" w:sz="0" w:space="0" w:color="auto"/>
        <w:left w:val="none" w:sz="0" w:space="0" w:color="auto"/>
        <w:bottom w:val="none" w:sz="0" w:space="0" w:color="auto"/>
        <w:right w:val="none" w:sz="0" w:space="0" w:color="auto"/>
      </w:divBdr>
    </w:div>
    <w:div w:id="1174301521">
      <w:marLeft w:val="0"/>
      <w:marRight w:val="0"/>
      <w:marTop w:val="0"/>
      <w:marBottom w:val="0"/>
      <w:divBdr>
        <w:top w:val="none" w:sz="0" w:space="0" w:color="auto"/>
        <w:left w:val="none" w:sz="0" w:space="0" w:color="auto"/>
        <w:bottom w:val="none" w:sz="0" w:space="0" w:color="auto"/>
        <w:right w:val="none" w:sz="0" w:space="0" w:color="auto"/>
      </w:divBdr>
      <w:divsChild>
        <w:div w:id="1174301506">
          <w:marLeft w:val="446"/>
          <w:marRight w:val="0"/>
          <w:marTop w:val="0"/>
          <w:marBottom w:val="0"/>
          <w:divBdr>
            <w:top w:val="none" w:sz="0" w:space="0" w:color="auto"/>
            <w:left w:val="none" w:sz="0" w:space="0" w:color="auto"/>
            <w:bottom w:val="none" w:sz="0" w:space="0" w:color="auto"/>
            <w:right w:val="none" w:sz="0" w:space="0" w:color="auto"/>
          </w:divBdr>
        </w:div>
        <w:div w:id="1174301516">
          <w:marLeft w:val="446"/>
          <w:marRight w:val="0"/>
          <w:marTop w:val="0"/>
          <w:marBottom w:val="0"/>
          <w:divBdr>
            <w:top w:val="none" w:sz="0" w:space="0" w:color="auto"/>
            <w:left w:val="none" w:sz="0" w:space="0" w:color="auto"/>
            <w:bottom w:val="none" w:sz="0" w:space="0" w:color="auto"/>
            <w:right w:val="none" w:sz="0" w:space="0" w:color="auto"/>
          </w:divBdr>
        </w:div>
      </w:divsChild>
    </w:div>
    <w:div w:id="1174301524">
      <w:marLeft w:val="0"/>
      <w:marRight w:val="0"/>
      <w:marTop w:val="0"/>
      <w:marBottom w:val="0"/>
      <w:divBdr>
        <w:top w:val="none" w:sz="0" w:space="0" w:color="auto"/>
        <w:left w:val="none" w:sz="0" w:space="0" w:color="auto"/>
        <w:bottom w:val="none" w:sz="0" w:space="0" w:color="auto"/>
        <w:right w:val="none" w:sz="0" w:space="0" w:color="auto"/>
      </w:divBdr>
    </w:div>
    <w:div w:id="1174301529">
      <w:marLeft w:val="0"/>
      <w:marRight w:val="0"/>
      <w:marTop w:val="0"/>
      <w:marBottom w:val="0"/>
      <w:divBdr>
        <w:top w:val="none" w:sz="0" w:space="0" w:color="auto"/>
        <w:left w:val="none" w:sz="0" w:space="0" w:color="auto"/>
        <w:bottom w:val="none" w:sz="0" w:space="0" w:color="auto"/>
        <w:right w:val="none" w:sz="0" w:space="0" w:color="auto"/>
      </w:divBdr>
    </w:div>
    <w:div w:id="1174301531">
      <w:marLeft w:val="0"/>
      <w:marRight w:val="0"/>
      <w:marTop w:val="0"/>
      <w:marBottom w:val="0"/>
      <w:divBdr>
        <w:top w:val="none" w:sz="0" w:space="0" w:color="auto"/>
        <w:left w:val="none" w:sz="0" w:space="0" w:color="auto"/>
        <w:bottom w:val="none" w:sz="0" w:space="0" w:color="auto"/>
        <w:right w:val="none" w:sz="0" w:space="0" w:color="auto"/>
      </w:divBdr>
    </w:div>
    <w:div w:id="1174301532">
      <w:marLeft w:val="0"/>
      <w:marRight w:val="0"/>
      <w:marTop w:val="0"/>
      <w:marBottom w:val="0"/>
      <w:divBdr>
        <w:top w:val="none" w:sz="0" w:space="0" w:color="auto"/>
        <w:left w:val="none" w:sz="0" w:space="0" w:color="auto"/>
        <w:bottom w:val="none" w:sz="0" w:space="0" w:color="auto"/>
        <w:right w:val="none" w:sz="0" w:space="0" w:color="auto"/>
      </w:divBdr>
    </w:div>
    <w:div w:id="1174301533">
      <w:marLeft w:val="0"/>
      <w:marRight w:val="0"/>
      <w:marTop w:val="0"/>
      <w:marBottom w:val="0"/>
      <w:divBdr>
        <w:top w:val="none" w:sz="0" w:space="0" w:color="auto"/>
        <w:left w:val="none" w:sz="0" w:space="0" w:color="auto"/>
        <w:bottom w:val="none" w:sz="0" w:space="0" w:color="auto"/>
        <w:right w:val="none" w:sz="0" w:space="0" w:color="auto"/>
      </w:divBdr>
    </w:div>
    <w:div w:id="1174301534">
      <w:marLeft w:val="0"/>
      <w:marRight w:val="0"/>
      <w:marTop w:val="0"/>
      <w:marBottom w:val="0"/>
      <w:divBdr>
        <w:top w:val="none" w:sz="0" w:space="0" w:color="auto"/>
        <w:left w:val="none" w:sz="0" w:space="0" w:color="auto"/>
        <w:bottom w:val="none" w:sz="0" w:space="0" w:color="auto"/>
        <w:right w:val="none" w:sz="0" w:space="0" w:color="auto"/>
      </w:divBdr>
      <w:divsChild>
        <w:div w:id="1174301511">
          <w:marLeft w:val="1138"/>
          <w:marRight w:val="0"/>
          <w:marTop w:val="0"/>
          <w:marBottom w:val="0"/>
          <w:divBdr>
            <w:top w:val="none" w:sz="0" w:space="0" w:color="auto"/>
            <w:left w:val="none" w:sz="0" w:space="0" w:color="auto"/>
            <w:bottom w:val="none" w:sz="0" w:space="0" w:color="auto"/>
            <w:right w:val="none" w:sz="0" w:space="0" w:color="auto"/>
          </w:divBdr>
        </w:div>
        <w:div w:id="1174301520">
          <w:marLeft w:val="1138"/>
          <w:marRight w:val="0"/>
          <w:marTop w:val="0"/>
          <w:marBottom w:val="0"/>
          <w:divBdr>
            <w:top w:val="none" w:sz="0" w:space="0" w:color="auto"/>
            <w:left w:val="none" w:sz="0" w:space="0" w:color="auto"/>
            <w:bottom w:val="none" w:sz="0" w:space="0" w:color="auto"/>
            <w:right w:val="none" w:sz="0" w:space="0" w:color="auto"/>
          </w:divBdr>
        </w:div>
        <w:div w:id="1174301523">
          <w:marLeft w:val="1138"/>
          <w:marRight w:val="0"/>
          <w:marTop w:val="0"/>
          <w:marBottom w:val="0"/>
          <w:divBdr>
            <w:top w:val="none" w:sz="0" w:space="0" w:color="auto"/>
            <w:left w:val="none" w:sz="0" w:space="0" w:color="auto"/>
            <w:bottom w:val="none" w:sz="0" w:space="0" w:color="auto"/>
            <w:right w:val="none" w:sz="0" w:space="0" w:color="auto"/>
          </w:divBdr>
        </w:div>
        <w:div w:id="1174301527">
          <w:marLeft w:val="1138"/>
          <w:marRight w:val="0"/>
          <w:marTop w:val="0"/>
          <w:marBottom w:val="0"/>
          <w:divBdr>
            <w:top w:val="none" w:sz="0" w:space="0" w:color="auto"/>
            <w:left w:val="none" w:sz="0" w:space="0" w:color="auto"/>
            <w:bottom w:val="none" w:sz="0" w:space="0" w:color="auto"/>
            <w:right w:val="none" w:sz="0" w:space="0" w:color="auto"/>
          </w:divBdr>
        </w:div>
      </w:divsChild>
    </w:div>
    <w:div w:id="1174301535">
      <w:marLeft w:val="0"/>
      <w:marRight w:val="0"/>
      <w:marTop w:val="0"/>
      <w:marBottom w:val="0"/>
      <w:divBdr>
        <w:top w:val="none" w:sz="0" w:space="0" w:color="auto"/>
        <w:left w:val="none" w:sz="0" w:space="0" w:color="auto"/>
        <w:bottom w:val="none" w:sz="0" w:space="0" w:color="auto"/>
        <w:right w:val="none" w:sz="0" w:space="0" w:color="auto"/>
      </w:divBdr>
    </w:div>
    <w:div w:id="1174301537">
      <w:marLeft w:val="0"/>
      <w:marRight w:val="0"/>
      <w:marTop w:val="0"/>
      <w:marBottom w:val="0"/>
      <w:divBdr>
        <w:top w:val="none" w:sz="0" w:space="0" w:color="auto"/>
        <w:left w:val="none" w:sz="0" w:space="0" w:color="auto"/>
        <w:bottom w:val="none" w:sz="0" w:space="0" w:color="auto"/>
        <w:right w:val="none" w:sz="0" w:space="0" w:color="auto"/>
      </w:divBdr>
    </w:div>
    <w:div w:id="1174301538">
      <w:marLeft w:val="0"/>
      <w:marRight w:val="0"/>
      <w:marTop w:val="0"/>
      <w:marBottom w:val="0"/>
      <w:divBdr>
        <w:top w:val="none" w:sz="0" w:space="0" w:color="auto"/>
        <w:left w:val="none" w:sz="0" w:space="0" w:color="auto"/>
        <w:bottom w:val="none" w:sz="0" w:space="0" w:color="auto"/>
        <w:right w:val="none" w:sz="0" w:space="0" w:color="auto"/>
      </w:divBdr>
    </w:div>
    <w:div w:id="1174301540">
      <w:marLeft w:val="0"/>
      <w:marRight w:val="0"/>
      <w:marTop w:val="0"/>
      <w:marBottom w:val="0"/>
      <w:divBdr>
        <w:top w:val="none" w:sz="0" w:space="0" w:color="auto"/>
        <w:left w:val="none" w:sz="0" w:space="0" w:color="auto"/>
        <w:bottom w:val="none" w:sz="0" w:space="0" w:color="auto"/>
        <w:right w:val="none" w:sz="0" w:space="0" w:color="auto"/>
      </w:divBdr>
    </w:div>
    <w:div w:id="1174301541">
      <w:marLeft w:val="0"/>
      <w:marRight w:val="0"/>
      <w:marTop w:val="0"/>
      <w:marBottom w:val="0"/>
      <w:divBdr>
        <w:top w:val="none" w:sz="0" w:space="0" w:color="auto"/>
        <w:left w:val="none" w:sz="0" w:space="0" w:color="auto"/>
        <w:bottom w:val="none" w:sz="0" w:space="0" w:color="auto"/>
        <w:right w:val="none" w:sz="0" w:space="0" w:color="auto"/>
      </w:divBdr>
      <w:divsChild>
        <w:div w:id="1174301544">
          <w:marLeft w:val="0"/>
          <w:marRight w:val="0"/>
          <w:marTop w:val="0"/>
          <w:marBottom w:val="0"/>
          <w:divBdr>
            <w:top w:val="none" w:sz="0" w:space="0" w:color="auto"/>
            <w:left w:val="none" w:sz="0" w:space="0" w:color="auto"/>
            <w:bottom w:val="none" w:sz="0" w:space="0" w:color="auto"/>
            <w:right w:val="none" w:sz="0" w:space="0" w:color="auto"/>
          </w:divBdr>
          <w:divsChild>
            <w:div w:id="1174301552">
              <w:marLeft w:val="0"/>
              <w:marRight w:val="0"/>
              <w:marTop w:val="0"/>
              <w:marBottom w:val="0"/>
              <w:divBdr>
                <w:top w:val="none" w:sz="0" w:space="0" w:color="auto"/>
                <w:left w:val="none" w:sz="0" w:space="0" w:color="auto"/>
                <w:bottom w:val="none" w:sz="0" w:space="0" w:color="auto"/>
                <w:right w:val="none" w:sz="0" w:space="0" w:color="auto"/>
              </w:divBdr>
              <w:divsChild>
                <w:div w:id="1174301543">
                  <w:marLeft w:val="0"/>
                  <w:marRight w:val="0"/>
                  <w:marTop w:val="0"/>
                  <w:marBottom w:val="0"/>
                  <w:divBdr>
                    <w:top w:val="none" w:sz="0" w:space="0" w:color="auto"/>
                    <w:left w:val="none" w:sz="0" w:space="0" w:color="auto"/>
                    <w:bottom w:val="none" w:sz="0" w:space="0" w:color="auto"/>
                    <w:right w:val="none" w:sz="0" w:space="0" w:color="auto"/>
                  </w:divBdr>
                  <w:divsChild>
                    <w:div w:id="1174301550">
                      <w:marLeft w:val="0"/>
                      <w:marRight w:val="0"/>
                      <w:marTop w:val="0"/>
                      <w:marBottom w:val="0"/>
                      <w:divBdr>
                        <w:top w:val="none" w:sz="0" w:space="0" w:color="auto"/>
                        <w:left w:val="none" w:sz="0" w:space="0" w:color="auto"/>
                        <w:bottom w:val="none" w:sz="0" w:space="0" w:color="auto"/>
                        <w:right w:val="none" w:sz="0" w:space="0" w:color="auto"/>
                      </w:divBdr>
                      <w:divsChild>
                        <w:div w:id="1174301546">
                          <w:marLeft w:val="0"/>
                          <w:marRight w:val="0"/>
                          <w:marTop w:val="0"/>
                          <w:marBottom w:val="375"/>
                          <w:divBdr>
                            <w:top w:val="single" w:sz="6" w:space="0" w:color="DCDAC2"/>
                            <w:left w:val="single" w:sz="6" w:space="0" w:color="DCDAC2"/>
                            <w:bottom w:val="single" w:sz="6" w:space="0" w:color="DCDAC2"/>
                            <w:right w:val="single" w:sz="6" w:space="0" w:color="DCDAC2"/>
                          </w:divBdr>
                          <w:divsChild>
                            <w:div w:id="1174301555">
                              <w:marLeft w:val="0"/>
                              <w:marRight w:val="0"/>
                              <w:marTop w:val="0"/>
                              <w:marBottom w:val="0"/>
                              <w:divBdr>
                                <w:top w:val="single" w:sz="48" w:space="19" w:color="FFFFFF"/>
                                <w:left w:val="single" w:sz="48" w:space="19" w:color="FFFFFF"/>
                                <w:bottom w:val="single" w:sz="48" w:space="19" w:color="FFFFFF"/>
                                <w:right w:val="single" w:sz="48" w:space="19" w:color="FFFFFF"/>
                              </w:divBdr>
                              <w:divsChild>
                                <w:div w:id="1174301539">
                                  <w:marLeft w:val="0"/>
                                  <w:marRight w:val="0"/>
                                  <w:marTop w:val="0"/>
                                  <w:marBottom w:val="0"/>
                                  <w:divBdr>
                                    <w:top w:val="none" w:sz="0" w:space="0" w:color="auto"/>
                                    <w:left w:val="none" w:sz="0" w:space="0" w:color="auto"/>
                                    <w:bottom w:val="none" w:sz="0" w:space="0" w:color="auto"/>
                                    <w:right w:val="none" w:sz="0" w:space="0" w:color="auto"/>
                                  </w:divBdr>
                                  <w:divsChild>
                                    <w:div w:id="11743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301542">
      <w:marLeft w:val="0"/>
      <w:marRight w:val="0"/>
      <w:marTop w:val="0"/>
      <w:marBottom w:val="0"/>
      <w:divBdr>
        <w:top w:val="none" w:sz="0" w:space="0" w:color="auto"/>
        <w:left w:val="none" w:sz="0" w:space="0" w:color="auto"/>
        <w:bottom w:val="none" w:sz="0" w:space="0" w:color="auto"/>
        <w:right w:val="none" w:sz="0" w:space="0" w:color="auto"/>
      </w:divBdr>
    </w:div>
    <w:div w:id="1174301545">
      <w:marLeft w:val="0"/>
      <w:marRight w:val="0"/>
      <w:marTop w:val="0"/>
      <w:marBottom w:val="0"/>
      <w:divBdr>
        <w:top w:val="none" w:sz="0" w:space="0" w:color="auto"/>
        <w:left w:val="none" w:sz="0" w:space="0" w:color="auto"/>
        <w:bottom w:val="none" w:sz="0" w:space="0" w:color="auto"/>
        <w:right w:val="none" w:sz="0" w:space="0" w:color="auto"/>
      </w:divBdr>
    </w:div>
    <w:div w:id="1174301547">
      <w:marLeft w:val="0"/>
      <w:marRight w:val="0"/>
      <w:marTop w:val="0"/>
      <w:marBottom w:val="0"/>
      <w:divBdr>
        <w:top w:val="none" w:sz="0" w:space="0" w:color="auto"/>
        <w:left w:val="none" w:sz="0" w:space="0" w:color="auto"/>
        <w:bottom w:val="none" w:sz="0" w:space="0" w:color="auto"/>
        <w:right w:val="none" w:sz="0" w:space="0" w:color="auto"/>
      </w:divBdr>
    </w:div>
    <w:div w:id="1174301548">
      <w:marLeft w:val="0"/>
      <w:marRight w:val="0"/>
      <w:marTop w:val="0"/>
      <w:marBottom w:val="0"/>
      <w:divBdr>
        <w:top w:val="none" w:sz="0" w:space="0" w:color="auto"/>
        <w:left w:val="none" w:sz="0" w:space="0" w:color="auto"/>
        <w:bottom w:val="none" w:sz="0" w:space="0" w:color="auto"/>
        <w:right w:val="none" w:sz="0" w:space="0" w:color="auto"/>
      </w:divBdr>
    </w:div>
    <w:div w:id="1174301551">
      <w:marLeft w:val="0"/>
      <w:marRight w:val="0"/>
      <w:marTop w:val="0"/>
      <w:marBottom w:val="0"/>
      <w:divBdr>
        <w:top w:val="none" w:sz="0" w:space="0" w:color="auto"/>
        <w:left w:val="none" w:sz="0" w:space="0" w:color="auto"/>
        <w:bottom w:val="none" w:sz="0" w:space="0" w:color="auto"/>
        <w:right w:val="none" w:sz="0" w:space="0" w:color="auto"/>
      </w:divBdr>
    </w:div>
    <w:div w:id="1174301553">
      <w:marLeft w:val="0"/>
      <w:marRight w:val="0"/>
      <w:marTop w:val="0"/>
      <w:marBottom w:val="0"/>
      <w:divBdr>
        <w:top w:val="none" w:sz="0" w:space="0" w:color="auto"/>
        <w:left w:val="none" w:sz="0" w:space="0" w:color="auto"/>
        <w:bottom w:val="none" w:sz="0" w:space="0" w:color="auto"/>
        <w:right w:val="none" w:sz="0" w:space="0" w:color="auto"/>
      </w:divBdr>
    </w:div>
    <w:div w:id="1174301554">
      <w:marLeft w:val="0"/>
      <w:marRight w:val="0"/>
      <w:marTop w:val="0"/>
      <w:marBottom w:val="0"/>
      <w:divBdr>
        <w:top w:val="none" w:sz="0" w:space="0" w:color="auto"/>
        <w:left w:val="none" w:sz="0" w:space="0" w:color="auto"/>
        <w:bottom w:val="none" w:sz="0" w:space="0" w:color="auto"/>
        <w:right w:val="none" w:sz="0" w:space="0" w:color="auto"/>
      </w:divBdr>
    </w:div>
    <w:div w:id="1174301556">
      <w:marLeft w:val="0"/>
      <w:marRight w:val="0"/>
      <w:marTop w:val="0"/>
      <w:marBottom w:val="0"/>
      <w:divBdr>
        <w:top w:val="none" w:sz="0" w:space="0" w:color="auto"/>
        <w:left w:val="none" w:sz="0" w:space="0" w:color="auto"/>
        <w:bottom w:val="none" w:sz="0" w:space="0" w:color="auto"/>
        <w:right w:val="none" w:sz="0" w:space="0" w:color="auto"/>
      </w:divBdr>
    </w:div>
    <w:div w:id="1174301557">
      <w:marLeft w:val="0"/>
      <w:marRight w:val="0"/>
      <w:marTop w:val="0"/>
      <w:marBottom w:val="0"/>
      <w:divBdr>
        <w:top w:val="none" w:sz="0" w:space="0" w:color="auto"/>
        <w:left w:val="none" w:sz="0" w:space="0" w:color="auto"/>
        <w:bottom w:val="none" w:sz="0" w:space="0" w:color="auto"/>
        <w:right w:val="none" w:sz="0" w:space="0" w:color="auto"/>
      </w:divBdr>
    </w:div>
    <w:div w:id="1174301558">
      <w:marLeft w:val="0"/>
      <w:marRight w:val="0"/>
      <w:marTop w:val="0"/>
      <w:marBottom w:val="0"/>
      <w:divBdr>
        <w:top w:val="none" w:sz="0" w:space="0" w:color="auto"/>
        <w:left w:val="none" w:sz="0" w:space="0" w:color="auto"/>
        <w:bottom w:val="none" w:sz="0" w:space="0" w:color="auto"/>
        <w:right w:val="none" w:sz="0" w:space="0" w:color="auto"/>
      </w:divBdr>
    </w:div>
    <w:div w:id="1174301559">
      <w:marLeft w:val="0"/>
      <w:marRight w:val="0"/>
      <w:marTop w:val="0"/>
      <w:marBottom w:val="0"/>
      <w:divBdr>
        <w:top w:val="none" w:sz="0" w:space="0" w:color="auto"/>
        <w:left w:val="none" w:sz="0" w:space="0" w:color="auto"/>
        <w:bottom w:val="none" w:sz="0" w:space="0" w:color="auto"/>
        <w:right w:val="none" w:sz="0" w:space="0" w:color="auto"/>
      </w:divBdr>
    </w:div>
    <w:div w:id="1174301560">
      <w:marLeft w:val="0"/>
      <w:marRight w:val="0"/>
      <w:marTop w:val="0"/>
      <w:marBottom w:val="0"/>
      <w:divBdr>
        <w:top w:val="none" w:sz="0" w:space="0" w:color="auto"/>
        <w:left w:val="none" w:sz="0" w:space="0" w:color="auto"/>
        <w:bottom w:val="none" w:sz="0" w:space="0" w:color="auto"/>
        <w:right w:val="none" w:sz="0" w:space="0" w:color="auto"/>
      </w:divBdr>
    </w:div>
    <w:div w:id="1174301561">
      <w:marLeft w:val="0"/>
      <w:marRight w:val="0"/>
      <w:marTop w:val="0"/>
      <w:marBottom w:val="0"/>
      <w:divBdr>
        <w:top w:val="none" w:sz="0" w:space="0" w:color="auto"/>
        <w:left w:val="none" w:sz="0" w:space="0" w:color="auto"/>
        <w:bottom w:val="none" w:sz="0" w:space="0" w:color="auto"/>
        <w:right w:val="none" w:sz="0" w:space="0" w:color="auto"/>
      </w:divBdr>
    </w:div>
    <w:div w:id="1174301562">
      <w:marLeft w:val="0"/>
      <w:marRight w:val="0"/>
      <w:marTop w:val="0"/>
      <w:marBottom w:val="0"/>
      <w:divBdr>
        <w:top w:val="none" w:sz="0" w:space="0" w:color="auto"/>
        <w:left w:val="none" w:sz="0" w:space="0" w:color="auto"/>
        <w:bottom w:val="none" w:sz="0" w:space="0" w:color="auto"/>
        <w:right w:val="none" w:sz="0" w:space="0" w:color="auto"/>
      </w:divBdr>
    </w:div>
    <w:div w:id="1174301563">
      <w:marLeft w:val="0"/>
      <w:marRight w:val="0"/>
      <w:marTop w:val="0"/>
      <w:marBottom w:val="0"/>
      <w:divBdr>
        <w:top w:val="none" w:sz="0" w:space="0" w:color="auto"/>
        <w:left w:val="none" w:sz="0" w:space="0" w:color="auto"/>
        <w:bottom w:val="none" w:sz="0" w:space="0" w:color="auto"/>
        <w:right w:val="none" w:sz="0" w:space="0" w:color="auto"/>
      </w:divBdr>
    </w:div>
    <w:div w:id="1174301564">
      <w:marLeft w:val="0"/>
      <w:marRight w:val="0"/>
      <w:marTop w:val="0"/>
      <w:marBottom w:val="0"/>
      <w:divBdr>
        <w:top w:val="none" w:sz="0" w:space="0" w:color="auto"/>
        <w:left w:val="none" w:sz="0" w:space="0" w:color="auto"/>
        <w:bottom w:val="none" w:sz="0" w:space="0" w:color="auto"/>
        <w:right w:val="none" w:sz="0" w:space="0" w:color="auto"/>
      </w:divBdr>
    </w:div>
    <w:div w:id="1174301565">
      <w:marLeft w:val="0"/>
      <w:marRight w:val="0"/>
      <w:marTop w:val="0"/>
      <w:marBottom w:val="0"/>
      <w:divBdr>
        <w:top w:val="none" w:sz="0" w:space="0" w:color="auto"/>
        <w:left w:val="none" w:sz="0" w:space="0" w:color="auto"/>
        <w:bottom w:val="none" w:sz="0" w:space="0" w:color="auto"/>
        <w:right w:val="none" w:sz="0" w:space="0" w:color="auto"/>
      </w:divBdr>
    </w:div>
    <w:div w:id="1174301566">
      <w:marLeft w:val="0"/>
      <w:marRight w:val="0"/>
      <w:marTop w:val="0"/>
      <w:marBottom w:val="0"/>
      <w:divBdr>
        <w:top w:val="none" w:sz="0" w:space="0" w:color="auto"/>
        <w:left w:val="none" w:sz="0" w:space="0" w:color="auto"/>
        <w:bottom w:val="none" w:sz="0" w:space="0" w:color="auto"/>
        <w:right w:val="none" w:sz="0" w:space="0" w:color="auto"/>
      </w:divBdr>
    </w:div>
    <w:div w:id="1174301567">
      <w:marLeft w:val="0"/>
      <w:marRight w:val="0"/>
      <w:marTop w:val="0"/>
      <w:marBottom w:val="0"/>
      <w:divBdr>
        <w:top w:val="none" w:sz="0" w:space="0" w:color="auto"/>
        <w:left w:val="none" w:sz="0" w:space="0" w:color="auto"/>
        <w:bottom w:val="none" w:sz="0" w:space="0" w:color="auto"/>
        <w:right w:val="none" w:sz="0" w:space="0" w:color="auto"/>
      </w:divBdr>
    </w:div>
    <w:div w:id="1174301570">
      <w:marLeft w:val="0"/>
      <w:marRight w:val="0"/>
      <w:marTop w:val="0"/>
      <w:marBottom w:val="0"/>
      <w:divBdr>
        <w:top w:val="none" w:sz="0" w:space="0" w:color="auto"/>
        <w:left w:val="none" w:sz="0" w:space="0" w:color="auto"/>
        <w:bottom w:val="none" w:sz="0" w:space="0" w:color="auto"/>
        <w:right w:val="none" w:sz="0" w:space="0" w:color="auto"/>
      </w:divBdr>
      <w:divsChild>
        <w:div w:id="1174301536">
          <w:marLeft w:val="360"/>
          <w:marRight w:val="0"/>
          <w:marTop w:val="0"/>
          <w:marBottom w:val="0"/>
          <w:divBdr>
            <w:top w:val="none" w:sz="0" w:space="0" w:color="auto"/>
            <w:left w:val="none" w:sz="0" w:space="0" w:color="auto"/>
            <w:bottom w:val="none" w:sz="0" w:space="0" w:color="auto"/>
            <w:right w:val="none" w:sz="0" w:space="0" w:color="auto"/>
          </w:divBdr>
        </w:div>
        <w:div w:id="1174301568">
          <w:marLeft w:val="360"/>
          <w:marRight w:val="0"/>
          <w:marTop w:val="0"/>
          <w:marBottom w:val="0"/>
          <w:divBdr>
            <w:top w:val="none" w:sz="0" w:space="0" w:color="auto"/>
            <w:left w:val="none" w:sz="0" w:space="0" w:color="auto"/>
            <w:bottom w:val="none" w:sz="0" w:space="0" w:color="auto"/>
            <w:right w:val="none" w:sz="0" w:space="0" w:color="auto"/>
          </w:divBdr>
        </w:div>
        <w:div w:id="1174301569">
          <w:marLeft w:val="360"/>
          <w:marRight w:val="0"/>
          <w:marTop w:val="0"/>
          <w:marBottom w:val="0"/>
          <w:divBdr>
            <w:top w:val="none" w:sz="0" w:space="0" w:color="auto"/>
            <w:left w:val="none" w:sz="0" w:space="0" w:color="auto"/>
            <w:bottom w:val="none" w:sz="0" w:space="0" w:color="auto"/>
            <w:right w:val="none" w:sz="0" w:space="0" w:color="auto"/>
          </w:divBdr>
        </w:div>
        <w:div w:id="1174301572">
          <w:marLeft w:val="360"/>
          <w:marRight w:val="0"/>
          <w:marTop w:val="0"/>
          <w:marBottom w:val="0"/>
          <w:divBdr>
            <w:top w:val="none" w:sz="0" w:space="0" w:color="auto"/>
            <w:left w:val="none" w:sz="0" w:space="0" w:color="auto"/>
            <w:bottom w:val="none" w:sz="0" w:space="0" w:color="auto"/>
            <w:right w:val="none" w:sz="0" w:space="0" w:color="auto"/>
          </w:divBdr>
        </w:div>
        <w:div w:id="1174301573">
          <w:marLeft w:val="360"/>
          <w:marRight w:val="0"/>
          <w:marTop w:val="0"/>
          <w:marBottom w:val="0"/>
          <w:divBdr>
            <w:top w:val="none" w:sz="0" w:space="0" w:color="auto"/>
            <w:left w:val="none" w:sz="0" w:space="0" w:color="auto"/>
            <w:bottom w:val="none" w:sz="0" w:space="0" w:color="auto"/>
            <w:right w:val="none" w:sz="0" w:space="0" w:color="auto"/>
          </w:divBdr>
        </w:div>
      </w:divsChild>
    </w:div>
    <w:div w:id="1174301571">
      <w:marLeft w:val="0"/>
      <w:marRight w:val="0"/>
      <w:marTop w:val="0"/>
      <w:marBottom w:val="0"/>
      <w:divBdr>
        <w:top w:val="none" w:sz="0" w:space="0" w:color="auto"/>
        <w:left w:val="none" w:sz="0" w:space="0" w:color="auto"/>
        <w:bottom w:val="none" w:sz="0" w:space="0" w:color="auto"/>
        <w:right w:val="none" w:sz="0" w:space="0" w:color="auto"/>
      </w:divBdr>
    </w:div>
    <w:div w:id="1174301574">
      <w:marLeft w:val="0"/>
      <w:marRight w:val="0"/>
      <w:marTop w:val="0"/>
      <w:marBottom w:val="0"/>
      <w:divBdr>
        <w:top w:val="none" w:sz="0" w:space="0" w:color="auto"/>
        <w:left w:val="none" w:sz="0" w:space="0" w:color="auto"/>
        <w:bottom w:val="none" w:sz="0" w:space="0" w:color="auto"/>
        <w:right w:val="none" w:sz="0" w:space="0" w:color="auto"/>
      </w:divBdr>
    </w:div>
    <w:div w:id="1174301575">
      <w:marLeft w:val="0"/>
      <w:marRight w:val="0"/>
      <w:marTop w:val="0"/>
      <w:marBottom w:val="0"/>
      <w:divBdr>
        <w:top w:val="none" w:sz="0" w:space="0" w:color="auto"/>
        <w:left w:val="none" w:sz="0" w:space="0" w:color="auto"/>
        <w:bottom w:val="none" w:sz="0" w:space="0" w:color="auto"/>
        <w:right w:val="none" w:sz="0" w:space="0" w:color="auto"/>
      </w:divBdr>
    </w:div>
    <w:div w:id="1174301576">
      <w:marLeft w:val="0"/>
      <w:marRight w:val="0"/>
      <w:marTop w:val="0"/>
      <w:marBottom w:val="0"/>
      <w:divBdr>
        <w:top w:val="none" w:sz="0" w:space="0" w:color="auto"/>
        <w:left w:val="none" w:sz="0" w:space="0" w:color="auto"/>
        <w:bottom w:val="none" w:sz="0" w:space="0" w:color="auto"/>
        <w:right w:val="none" w:sz="0" w:space="0" w:color="auto"/>
      </w:divBdr>
    </w:div>
    <w:div w:id="1174301578">
      <w:marLeft w:val="0"/>
      <w:marRight w:val="0"/>
      <w:marTop w:val="0"/>
      <w:marBottom w:val="0"/>
      <w:divBdr>
        <w:top w:val="none" w:sz="0" w:space="0" w:color="auto"/>
        <w:left w:val="none" w:sz="0" w:space="0" w:color="auto"/>
        <w:bottom w:val="none" w:sz="0" w:space="0" w:color="auto"/>
        <w:right w:val="none" w:sz="0" w:space="0" w:color="auto"/>
      </w:divBdr>
    </w:div>
    <w:div w:id="1174301579">
      <w:marLeft w:val="0"/>
      <w:marRight w:val="0"/>
      <w:marTop w:val="0"/>
      <w:marBottom w:val="0"/>
      <w:divBdr>
        <w:top w:val="none" w:sz="0" w:space="0" w:color="auto"/>
        <w:left w:val="none" w:sz="0" w:space="0" w:color="auto"/>
        <w:bottom w:val="none" w:sz="0" w:space="0" w:color="auto"/>
        <w:right w:val="none" w:sz="0" w:space="0" w:color="auto"/>
      </w:divBdr>
    </w:div>
    <w:div w:id="1174301580">
      <w:marLeft w:val="0"/>
      <w:marRight w:val="0"/>
      <w:marTop w:val="0"/>
      <w:marBottom w:val="0"/>
      <w:divBdr>
        <w:top w:val="none" w:sz="0" w:space="0" w:color="auto"/>
        <w:left w:val="none" w:sz="0" w:space="0" w:color="auto"/>
        <w:bottom w:val="none" w:sz="0" w:space="0" w:color="auto"/>
        <w:right w:val="none" w:sz="0" w:space="0" w:color="auto"/>
      </w:divBdr>
    </w:div>
    <w:div w:id="1174301581">
      <w:marLeft w:val="0"/>
      <w:marRight w:val="0"/>
      <w:marTop w:val="0"/>
      <w:marBottom w:val="0"/>
      <w:divBdr>
        <w:top w:val="none" w:sz="0" w:space="0" w:color="auto"/>
        <w:left w:val="none" w:sz="0" w:space="0" w:color="auto"/>
        <w:bottom w:val="none" w:sz="0" w:space="0" w:color="auto"/>
        <w:right w:val="none" w:sz="0" w:space="0" w:color="auto"/>
      </w:divBdr>
    </w:div>
    <w:div w:id="1174301582">
      <w:marLeft w:val="0"/>
      <w:marRight w:val="0"/>
      <w:marTop w:val="0"/>
      <w:marBottom w:val="0"/>
      <w:divBdr>
        <w:top w:val="none" w:sz="0" w:space="0" w:color="auto"/>
        <w:left w:val="none" w:sz="0" w:space="0" w:color="auto"/>
        <w:bottom w:val="none" w:sz="0" w:space="0" w:color="auto"/>
        <w:right w:val="none" w:sz="0" w:space="0" w:color="auto"/>
      </w:divBdr>
    </w:div>
    <w:div w:id="1174301584">
      <w:marLeft w:val="0"/>
      <w:marRight w:val="0"/>
      <w:marTop w:val="0"/>
      <w:marBottom w:val="0"/>
      <w:divBdr>
        <w:top w:val="none" w:sz="0" w:space="0" w:color="auto"/>
        <w:left w:val="none" w:sz="0" w:space="0" w:color="auto"/>
        <w:bottom w:val="none" w:sz="0" w:space="0" w:color="auto"/>
        <w:right w:val="none" w:sz="0" w:space="0" w:color="auto"/>
      </w:divBdr>
    </w:div>
    <w:div w:id="1174301585">
      <w:marLeft w:val="0"/>
      <w:marRight w:val="0"/>
      <w:marTop w:val="0"/>
      <w:marBottom w:val="0"/>
      <w:divBdr>
        <w:top w:val="none" w:sz="0" w:space="0" w:color="auto"/>
        <w:left w:val="none" w:sz="0" w:space="0" w:color="auto"/>
        <w:bottom w:val="none" w:sz="0" w:space="0" w:color="auto"/>
        <w:right w:val="none" w:sz="0" w:space="0" w:color="auto"/>
      </w:divBdr>
    </w:div>
    <w:div w:id="1174301586">
      <w:marLeft w:val="0"/>
      <w:marRight w:val="0"/>
      <w:marTop w:val="0"/>
      <w:marBottom w:val="0"/>
      <w:divBdr>
        <w:top w:val="none" w:sz="0" w:space="0" w:color="auto"/>
        <w:left w:val="none" w:sz="0" w:space="0" w:color="auto"/>
        <w:bottom w:val="none" w:sz="0" w:space="0" w:color="auto"/>
        <w:right w:val="none" w:sz="0" w:space="0" w:color="auto"/>
      </w:divBdr>
    </w:div>
    <w:div w:id="1174301587">
      <w:marLeft w:val="0"/>
      <w:marRight w:val="0"/>
      <w:marTop w:val="0"/>
      <w:marBottom w:val="0"/>
      <w:divBdr>
        <w:top w:val="none" w:sz="0" w:space="0" w:color="auto"/>
        <w:left w:val="none" w:sz="0" w:space="0" w:color="auto"/>
        <w:bottom w:val="none" w:sz="0" w:space="0" w:color="auto"/>
        <w:right w:val="none" w:sz="0" w:space="0" w:color="auto"/>
      </w:divBdr>
    </w:div>
    <w:div w:id="1174301588">
      <w:marLeft w:val="0"/>
      <w:marRight w:val="0"/>
      <w:marTop w:val="0"/>
      <w:marBottom w:val="0"/>
      <w:divBdr>
        <w:top w:val="none" w:sz="0" w:space="0" w:color="auto"/>
        <w:left w:val="none" w:sz="0" w:space="0" w:color="auto"/>
        <w:bottom w:val="none" w:sz="0" w:space="0" w:color="auto"/>
        <w:right w:val="none" w:sz="0" w:space="0" w:color="auto"/>
      </w:divBdr>
    </w:div>
    <w:div w:id="1174301591">
      <w:marLeft w:val="0"/>
      <w:marRight w:val="0"/>
      <w:marTop w:val="0"/>
      <w:marBottom w:val="0"/>
      <w:divBdr>
        <w:top w:val="none" w:sz="0" w:space="0" w:color="auto"/>
        <w:left w:val="none" w:sz="0" w:space="0" w:color="auto"/>
        <w:bottom w:val="none" w:sz="0" w:space="0" w:color="auto"/>
        <w:right w:val="none" w:sz="0" w:space="0" w:color="auto"/>
      </w:divBdr>
    </w:div>
    <w:div w:id="1174301600">
      <w:marLeft w:val="0"/>
      <w:marRight w:val="0"/>
      <w:marTop w:val="0"/>
      <w:marBottom w:val="0"/>
      <w:divBdr>
        <w:top w:val="none" w:sz="0" w:space="0" w:color="auto"/>
        <w:left w:val="none" w:sz="0" w:space="0" w:color="auto"/>
        <w:bottom w:val="none" w:sz="0" w:space="0" w:color="auto"/>
        <w:right w:val="none" w:sz="0" w:space="0" w:color="auto"/>
      </w:divBdr>
    </w:div>
    <w:div w:id="1174301603">
      <w:marLeft w:val="0"/>
      <w:marRight w:val="0"/>
      <w:marTop w:val="0"/>
      <w:marBottom w:val="0"/>
      <w:divBdr>
        <w:top w:val="none" w:sz="0" w:space="0" w:color="auto"/>
        <w:left w:val="none" w:sz="0" w:space="0" w:color="auto"/>
        <w:bottom w:val="none" w:sz="0" w:space="0" w:color="auto"/>
        <w:right w:val="none" w:sz="0" w:space="0" w:color="auto"/>
      </w:divBdr>
      <w:divsChild>
        <w:div w:id="1174301487">
          <w:marLeft w:val="360"/>
          <w:marRight w:val="0"/>
          <w:marTop w:val="0"/>
          <w:marBottom w:val="0"/>
          <w:divBdr>
            <w:top w:val="none" w:sz="0" w:space="0" w:color="auto"/>
            <w:left w:val="none" w:sz="0" w:space="0" w:color="auto"/>
            <w:bottom w:val="none" w:sz="0" w:space="0" w:color="auto"/>
            <w:right w:val="none" w:sz="0" w:space="0" w:color="auto"/>
          </w:divBdr>
        </w:div>
        <w:div w:id="1174301495">
          <w:marLeft w:val="360"/>
          <w:marRight w:val="0"/>
          <w:marTop w:val="0"/>
          <w:marBottom w:val="0"/>
          <w:divBdr>
            <w:top w:val="none" w:sz="0" w:space="0" w:color="auto"/>
            <w:left w:val="none" w:sz="0" w:space="0" w:color="auto"/>
            <w:bottom w:val="none" w:sz="0" w:space="0" w:color="auto"/>
            <w:right w:val="none" w:sz="0" w:space="0" w:color="auto"/>
          </w:divBdr>
        </w:div>
        <w:div w:id="1174301500">
          <w:marLeft w:val="360"/>
          <w:marRight w:val="0"/>
          <w:marTop w:val="0"/>
          <w:marBottom w:val="0"/>
          <w:divBdr>
            <w:top w:val="none" w:sz="0" w:space="0" w:color="auto"/>
            <w:left w:val="none" w:sz="0" w:space="0" w:color="auto"/>
            <w:bottom w:val="none" w:sz="0" w:space="0" w:color="auto"/>
            <w:right w:val="none" w:sz="0" w:space="0" w:color="auto"/>
          </w:divBdr>
        </w:div>
      </w:divsChild>
    </w:div>
    <w:div w:id="1174301605">
      <w:marLeft w:val="0"/>
      <w:marRight w:val="0"/>
      <w:marTop w:val="0"/>
      <w:marBottom w:val="0"/>
      <w:divBdr>
        <w:top w:val="none" w:sz="0" w:space="0" w:color="auto"/>
        <w:left w:val="none" w:sz="0" w:space="0" w:color="auto"/>
        <w:bottom w:val="none" w:sz="0" w:space="0" w:color="auto"/>
        <w:right w:val="none" w:sz="0" w:space="0" w:color="auto"/>
      </w:divBdr>
    </w:div>
    <w:div w:id="1174301615">
      <w:marLeft w:val="0"/>
      <w:marRight w:val="0"/>
      <w:marTop w:val="0"/>
      <w:marBottom w:val="0"/>
      <w:divBdr>
        <w:top w:val="none" w:sz="0" w:space="0" w:color="auto"/>
        <w:left w:val="none" w:sz="0" w:space="0" w:color="auto"/>
        <w:bottom w:val="none" w:sz="0" w:space="0" w:color="auto"/>
        <w:right w:val="none" w:sz="0" w:space="0" w:color="auto"/>
      </w:divBdr>
    </w:div>
    <w:div w:id="1174301620">
      <w:marLeft w:val="0"/>
      <w:marRight w:val="0"/>
      <w:marTop w:val="0"/>
      <w:marBottom w:val="0"/>
      <w:divBdr>
        <w:top w:val="none" w:sz="0" w:space="0" w:color="auto"/>
        <w:left w:val="none" w:sz="0" w:space="0" w:color="auto"/>
        <w:bottom w:val="none" w:sz="0" w:space="0" w:color="auto"/>
        <w:right w:val="none" w:sz="0" w:space="0" w:color="auto"/>
      </w:divBdr>
    </w:div>
    <w:div w:id="1174301621">
      <w:marLeft w:val="0"/>
      <w:marRight w:val="0"/>
      <w:marTop w:val="0"/>
      <w:marBottom w:val="0"/>
      <w:divBdr>
        <w:top w:val="none" w:sz="0" w:space="0" w:color="auto"/>
        <w:left w:val="none" w:sz="0" w:space="0" w:color="auto"/>
        <w:bottom w:val="none" w:sz="0" w:space="0" w:color="auto"/>
        <w:right w:val="none" w:sz="0" w:space="0" w:color="auto"/>
      </w:divBdr>
      <w:divsChild>
        <w:div w:id="1174301618">
          <w:marLeft w:val="360"/>
          <w:marRight w:val="0"/>
          <w:marTop w:val="0"/>
          <w:marBottom w:val="0"/>
          <w:divBdr>
            <w:top w:val="none" w:sz="0" w:space="0" w:color="auto"/>
            <w:left w:val="none" w:sz="0" w:space="0" w:color="auto"/>
            <w:bottom w:val="none" w:sz="0" w:space="0" w:color="auto"/>
            <w:right w:val="none" w:sz="0" w:space="0" w:color="auto"/>
          </w:divBdr>
        </w:div>
      </w:divsChild>
    </w:div>
    <w:div w:id="1174301625">
      <w:marLeft w:val="0"/>
      <w:marRight w:val="0"/>
      <w:marTop w:val="0"/>
      <w:marBottom w:val="0"/>
      <w:divBdr>
        <w:top w:val="none" w:sz="0" w:space="0" w:color="auto"/>
        <w:left w:val="none" w:sz="0" w:space="0" w:color="auto"/>
        <w:bottom w:val="none" w:sz="0" w:space="0" w:color="auto"/>
        <w:right w:val="none" w:sz="0" w:space="0" w:color="auto"/>
      </w:divBdr>
    </w:div>
    <w:div w:id="1174301626">
      <w:marLeft w:val="0"/>
      <w:marRight w:val="0"/>
      <w:marTop w:val="0"/>
      <w:marBottom w:val="0"/>
      <w:divBdr>
        <w:top w:val="none" w:sz="0" w:space="0" w:color="auto"/>
        <w:left w:val="none" w:sz="0" w:space="0" w:color="auto"/>
        <w:bottom w:val="none" w:sz="0" w:space="0" w:color="auto"/>
        <w:right w:val="none" w:sz="0" w:space="0" w:color="auto"/>
      </w:divBdr>
    </w:div>
    <w:div w:id="1174301627">
      <w:marLeft w:val="0"/>
      <w:marRight w:val="0"/>
      <w:marTop w:val="0"/>
      <w:marBottom w:val="0"/>
      <w:divBdr>
        <w:top w:val="none" w:sz="0" w:space="0" w:color="auto"/>
        <w:left w:val="none" w:sz="0" w:space="0" w:color="auto"/>
        <w:bottom w:val="none" w:sz="0" w:space="0" w:color="auto"/>
        <w:right w:val="none" w:sz="0" w:space="0" w:color="auto"/>
      </w:divBdr>
    </w:div>
    <w:div w:id="1174301630">
      <w:marLeft w:val="0"/>
      <w:marRight w:val="0"/>
      <w:marTop w:val="0"/>
      <w:marBottom w:val="0"/>
      <w:divBdr>
        <w:top w:val="none" w:sz="0" w:space="0" w:color="auto"/>
        <w:left w:val="none" w:sz="0" w:space="0" w:color="auto"/>
        <w:bottom w:val="none" w:sz="0" w:space="0" w:color="auto"/>
        <w:right w:val="none" w:sz="0" w:space="0" w:color="auto"/>
      </w:divBdr>
      <w:divsChild>
        <w:div w:id="1174301445">
          <w:marLeft w:val="720"/>
          <w:marRight w:val="0"/>
          <w:marTop w:val="0"/>
          <w:marBottom w:val="120"/>
          <w:divBdr>
            <w:top w:val="none" w:sz="0" w:space="0" w:color="auto"/>
            <w:left w:val="none" w:sz="0" w:space="0" w:color="auto"/>
            <w:bottom w:val="none" w:sz="0" w:space="0" w:color="auto"/>
            <w:right w:val="none" w:sz="0" w:space="0" w:color="auto"/>
          </w:divBdr>
        </w:div>
        <w:div w:id="1174301464">
          <w:marLeft w:val="720"/>
          <w:marRight w:val="0"/>
          <w:marTop w:val="0"/>
          <w:marBottom w:val="120"/>
          <w:divBdr>
            <w:top w:val="none" w:sz="0" w:space="0" w:color="auto"/>
            <w:left w:val="none" w:sz="0" w:space="0" w:color="auto"/>
            <w:bottom w:val="none" w:sz="0" w:space="0" w:color="auto"/>
            <w:right w:val="none" w:sz="0" w:space="0" w:color="auto"/>
          </w:divBdr>
        </w:div>
      </w:divsChild>
    </w:div>
    <w:div w:id="1174301631">
      <w:marLeft w:val="0"/>
      <w:marRight w:val="0"/>
      <w:marTop w:val="0"/>
      <w:marBottom w:val="0"/>
      <w:divBdr>
        <w:top w:val="none" w:sz="0" w:space="0" w:color="auto"/>
        <w:left w:val="none" w:sz="0" w:space="0" w:color="auto"/>
        <w:bottom w:val="none" w:sz="0" w:space="0" w:color="auto"/>
        <w:right w:val="none" w:sz="0" w:space="0" w:color="auto"/>
      </w:divBdr>
      <w:divsChild>
        <w:div w:id="1174301639">
          <w:marLeft w:val="720"/>
          <w:marRight w:val="0"/>
          <w:marTop w:val="0"/>
          <w:marBottom w:val="120"/>
          <w:divBdr>
            <w:top w:val="none" w:sz="0" w:space="0" w:color="auto"/>
            <w:left w:val="none" w:sz="0" w:space="0" w:color="auto"/>
            <w:bottom w:val="none" w:sz="0" w:space="0" w:color="auto"/>
            <w:right w:val="none" w:sz="0" w:space="0" w:color="auto"/>
          </w:divBdr>
        </w:div>
      </w:divsChild>
    </w:div>
    <w:div w:id="1174301632">
      <w:marLeft w:val="0"/>
      <w:marRight w:val="0"/>
      <w:marTop w:val="0"/>
      <w:marBottom w:val="0"/>
      <w:divBdr>
        <w:top w:val="none" w:sz="0" w:space="0" w:color="auto"/>
        <w:left w:val="none" w:sz="0" w:space="0" w:color="auto"/>
        <w:bottom w:val="none" w:sz="0" w:space="0" w:color="auto"/>
        <w:right w:val="none" w:sz="0" w:space="0" w:color="auto"/>
      </w:divBdr>
    </w:div>
    <w:div w:id="1174301633">
      <w:marLeft w:val="0"/>
      <w:marRight w:val="0"/>
      <w:marTop w:val="0"/>
      <w:marBottom w:val="0"/>
      <w:divBdr>
        <w:top w:val="none" w:sz="0" w:space="0" w:color="auto"/>
        <w:left w:val="none" w:sz="0" w:space="0" w:color="auto"/>
        <w:bottom w:val="none" w:sz="0" w:space="0" w:color="auto"/>
        <w:right w:val="none" w:sz="0" w:space="0" w:color="auto"/>
      </w:divBdr>
      <w:divsChild>
        <w:div w:id="1174301437">
          <w:marLeft w:val="720"/>
          <w:marRight w:val="0"/>
          <w:marTop w:val="0"/>
          <w:marBottom w:val="120"/>
          <w:divBdr>
            <w:top w:val="none" w:sz="0" w:space="0" w:color="auto"/>
            <w:left w:val="none" w:sz="0" w:space="0" w:color="auto"/>
            <w:bottom w:val="none" w:sz="0" w:space="0" w:color="auto"/>
            <w:right w:val="none" w:sz="0" w:space="0" w:color="auto"/>
          </w:divBdr>
        </w:div>
        <w:div w:id="1174301644">
          <w:marLeft w:val="720"/>
          <w:marRight w:val="0"/>
          <w:marTop w:val="0"/>
          <w:marBottom w:val="120"/>
          <w:divBdr>
            <w:top w:val="none" w:sz="0" w:space="0" w:color="auto"/>
            <w:left w:val="none" w:sz="0" w:space="0" w:color="auto"/>
            <w:bottom w:val="none" w:sz="0" w:space="0" w:color="auto"/>
            <w:right w:val="none" w:sz="0" w:space="0" w:color="auto"/>
          </w:divBdr>
        </w:div>
        <w:div w:id="1174301649">
          <w:marLeft w:val="720"/>
          <w:marRight w:val="0"/>
          <w:marTop w:val="0"/>
          <w:marBottom w:val="120"/>
          <w:divBdr>
            <w:top w:val="none" w:sz="0" w:space="0" w:color="auto"/>
            <w:left w:val="none" w:sz="0" w:space="0" w:color="auto"/>
            <w:bottom w:val="none" w:sz="0" w:space="0" w:color="auto"/>
            <w:right w:val="none" w:sz="0" w:space="0" w:color="auto"/>
          </w:divBdr>
        </w:div>
      </w:divsChild>
    </w:div>
    <w:div w:id="1174301638">
      <w:marLeft w:val="0"/>
      <w:marRight w:val="0"/>
      <w:marTop w:val="0"/>
      <w:marBottom w:val="0"/>
      <w:divBdr>
        <w:top w:val="none" w:sz="0" w:space="0" w:color="auto"/>
        <w:left w:val="none" w:sz="0" w:space="0" w:color="auto"/>
        <w:bottom w:val="none" w:sz="0" w:space="0" w:color="auto"/>
        <w:right w:val="none" w:sz="0" w:space="0" w:color="auto"/>
      </w:divBdr>
    </w:div>
    <w:div w:id="1174301640">
      <w:marLeft w:val="0"/>
      <w:marRight w:val="0"/>
      <w:marTop w:val="0"/>
      <w:marBottom w:val="0"/>
      <w:divBdr>
        <w:top w:val="none" w:sz="0" w:space="0" w:color="auto"/>
        <w:left w:val="none" w:sz="0" w:space="0" w:color="auto"/>
        <w:bottom w:val="none" w:sz="0" w:space="0" w:color="auto"/>
        <w:right w:val="none" w:sz="0" w:space="0" w:color="auto"/>
      </w:divBdr>
    </w:div>
    <w:div w:id="1174301641">
      <w:marLeft w:val="0"/>
      <w:marRight w:val="0"/>
      <w:marTop w:val="0"/>
      <w:marBottom w:val="0"/>
      <w:divBdr>
        <w:top w:val="none" w:sz="0" w:space="0" w:color="auto"/>
        <w:left w:val="none" w:sz="0" w:space="0" w:color="auto"/>
        <w:bottom w:val="none" w:sz="0" w:space="0" w:color="auto"/>
        <w:right w:val="none" w:sz="0" w:space="0" w:color="auto"/>
      </w:divBdr>
      <w:divsChild>
        <w:div w:id="1174301648">
          <w:marLeft w:val="720"/>
          <w:marRight w:val="0"/>
          <w:marTop w:val="0"/>
          <w:marBottom w:val="120"/>
          <w:divBdr>
            <w:top w:val="none" w:sz="0" w:space="0" w:color="auto"/>
            <w:left w:val="none" w:sz="0" w:space="0" w:color="auto"/>
            <w:bottom w:val="none" w:sz="0" w:space="0" w:color="auto"/>
            <w:right w:val="none" w:sz="0" w:space="0" w:color="auto"/>
          </w:divBdr>
        </w:div>
      </w:divsChild>
    </w:div>
    <w:div w:id="1174301642">
      <w:marLeft w:val="0"/>
      <w:marRight w:val="0"/>
      <w:marTop w:val="0"/>
      <w:marBottom w:val="0"/>
      <w:divBdr>
        <w:top w:val="none" w:sz="0" w:space="0" w:color="auto"/>
        <w:left w:val="none" w:sz="0" w:space="0" w:color="auto"/>
        <w:bottom w:val="none" w:sz="0" w:space="0" w:color="auto"/>
        <w:right w:val="none" w:sz="0" w:space="0" w:color="auto"/>
      </w:divBdr>
    </w:div>
    <w:div w:id="1174301643">
      <w:marLeft w:val="0"/>
      <w:marRight w:val="0"/>
      <w:marTop w:val="0"/>
      <w:marBottom w:val="0"/>
      <w:divBdr>
        <w:top w:val="none" w:sz="0" w:space="0" w:color="auto"/>
        <w:left w:val="none" w:sz="0" w:space="0" w:color="auto"/>
        <w:bottom w:val="none" w:sz="0" w:space="0" w:color="auto"/>
        <w:right w:val="none" w:sz="0" w:space="0" w:color="auto"/>
      </w:divBdr>
      <w:divsChild>
        <w:div w:id="1174301429">
          <w:marLeft w:val="720"/>
          <w:marRight w:val="0"/>
          <w:marTop w:val="0"/>
          <w:marBottom w:val="120"/>
          <w:divBdr>
            <w:top w:val="none" w:sz="0" w:space="0" w:color="auto"/>
            <w:left w:val="none" w:sz="0" w:space="0" w:color="auto"/>
            <w:bottom w:val="none" w:sz="0" w:space="0" w:color="auto"/>
            <w:right w:val="none" w:sz="0" w:space="0" w:color="auto"/>
          </w:divBdr>
        </w:div>
        <w:div w:id="1174301435">
          <w:marLeft w:val="720"/>
          <w:marRight w:val="0"/>
          <w:marTop w:val="0"/>
          <w:marBottom w:val="120"/>
          <w:divBdr>
            <w:top w:val="none" w:sz="0" w:space="0" w:color="auto"/>
            <w:left w:val="none" w:sz="0" w:space="0" w:color="auto"/>
            <w:bottom w:val="none" w:sz="0" w:space="0" w:color="auto"/>
            <w:right w:val="none" w:sz="0" w:space="0" w:color="auto"/>
          </w:divBdr>
        </w:div>
        <w:div w:id="1174301634">
          <w:marLeft w:val="720"/>
          <w:marRight w:val="0"/>
          <w:marTop w:val="0"/>
          <w:marBottom w:val="120"/>
          <w:divBdr>
            <w:top w:val="none" w:sz="0" w:space="0" w:color="auto"/>
            <w:left w:val="none" w:sz="0" w:space="0" w:color="auto"/>
            <w:bottom w:val="none" w:sz="0" w:space="0" w:color="auto"/>
            <w:right w:val="none" w:sz="0" w:space="0" w:color="auto"/>
          </w:divBdr>
        </w:div>
        <w:div w:id="1174301635">
          <w:marLeft w:val="720"/>
          <w:marRight w:val="0"/>
          <w:marTop w:val="0"/>
          <w:marBottom w:val="120"/>
          <w:divBdr>
            <w:top w:val="none" w:sz="0" w:space="0" w:color="auto"/>
            <w:left w:val="none" w:sz="0" w:space="0" w:color="auto"/>
            <w:bottom w:val="none" w:sz="0" w:space="0" w:color="auto"/>
            <w:right w:val="none" w:sz="0" w:space="0" w:color="auto"/>
          </w:divBdr>
        </w:div>
      </w:divsChild>
    </w:div>
    <w:div w:id="1174301645">
      <w:marLeft w:val="0"/>
      <w:marRight w:val="0"/>
      <w:marTop w:val="0"/>
      <w:marBottom w:val="0"/>
      <w:divBdr>
        <w:top w:val="none" w:sz="0" w:space="0" w:color="auto"/>
        <w:left w:val="none" w:sz="0" w:space="0" w:color="auto"/>
        <w:bottom w:val="none" w:sz="0" w:space="0" w:color="auto"/>
        <w:right w:val="none" w:sz="0" w:space="0" w:color="auto"/>
      </w:divBdr>
    </w:div>
    <w:div w:id="1174301646">
      <w:marLeft w:val="0"/>
      <w:marRight w:val="0"/>
      <w:marTop w:val="0"/>
      <w:marBottom w:val="0"/>
      <w:divBdr>
        <w:top w:val="none" w:sz="0" w:space="0" w:color="auto"/>
        <w:left w:val="none" w:sz="0" w:space="0" w:color="auto"/>
        <w:bottom w:val="none" w:sz="0" w:space="0" w:color="auto"/>
        <w:right w:val="none" w:sz="0" w:space="0" w:color="auto"/>
      </w:divBdr>
    </w:div>
    <w:div w:id="1174301647">
      <w:marLeft w:val="0"/>
      <w:marRight w:val="0"/>
      <w:marTop w:val="0"/>
      <w:marBottom w:val="0"/>
      <w:divBdr>
        <w:top w:val="none" w:sz="0" w:space="0" w:color="auto"/>
        <w:left w:val="none" w:sz="0" w:space="0" w:color="auto"/>
        <w:bottom w:val="none" w:sz="0" w:space="0" w:color="auto"/>
        <w:right w:val="none" w:sz="0" w:space="0" w:color="auto"/>
      </w:divBdr>
    </w:div>
    <w:div w:id="1174301652">
      <w:marLeft w:val="0"/>
      <w:marRight w:val="0"/>
      <w:marTop w:val="0"/>
      <w:marBottom w:val="0"/>
      <w:divBdr>
        <w:top w:val="none" w:sz="0" w:space="0" w:color="auto"/>
        <w:left w:val="none" w:sz="0" w:space="0" w:color="auto"/>
        <w:bottom w:val="none" w:sz="0" w:space="0" w:color="auto"/>
        <w:right w:val="none" w:sz="0" w:space="0" w:color="auto"/>
      </w:divBdr>
    </w:div>
    <w:div w:id="1174301656">
      <w:marLeft w:val="0"/>
      <w:marRight w:val="0"/>
      <w:marTop w:val="0"/>
      <w:marBottom w:val="0"/>
      <w:divBdr>
        <w:top w:val="none" w:sz="0" w:space="0" w:color="auto"/>
        <w:left w:val="none" w:sz="0" w:space="0" w:color="auto"/>
        <w:bottom w:val="none" w:sz="0" w:space="0" w:color="auto"/>
        <w:right w:val="none" w:sz="0" w:space="0" w:color="auto"/>
      </w:divBdr>
      <w:divsChild>
        <w:div w:id="1174301670">
          <w:marLeft w:val="720"/>
          <w:marRight w:val="0"/>
          <w:marTop w:val="0"/>
          <w:marBottom w:val="72"/>
          <w:divBdr>
            <w:top w:val="none" w:sz="0" w:space="0" w:color="auto"/>
            <w:left w:val="none" w:sz="0" w:space="0" w:color="auto"/>
            <w:bottom w:val="none" w:sz="0" w:space="0" w:color="auto"/>
            <w:right w:val="none" w:sz="0" w:space="0" w:color="auto"/>
          </w:divBdr>
        </w:div>
        <w:div w:id="1174301674">
          <w:marLeft w:val="720"/>
          <w:marRight w:val="0"/>
          <w:marTop w:val="0"/>
          <w:marBottom w:val="72"/>
          <w:divBdr>
            <w:top w:val="none" w:sz="0" w:space="0" w:color="auto"/>
            <w:left w:val="none" w:sz="0" w:space="0" w:color="auto"/>
            <w:bottom w:val="none" w:sz="0" w:space="0" w:color="auto"/>
            <w:right w:val="none" w:sz="0" w:space="0" w:color="auto"/>
          </w:divBdr>
        </w:div>
      </w:divsChild>
    </w:div>
    <w:div w:id="1174301660">
      <w:marLeft w:val="0"/>
      <w:marRight w:val="0"/>
      <w:marTop w:val="0"/>
      <w:marBottom w:val="0"/>
      <w:divBdr>
        <w:top w:val="none" w:sz="0" w:space="0" w:color="auto"/>
        <w:left w:val="none" w:sz="0" w:space="0" w:color="auto"/>
        <w:bottom w:val="none" w:sz="0" w:space="0" w:color="auto"/>
        <w:right w:val="none" w:sz="0" w:space="0" w:color="auto"/>
      </w:divBdr>
      <w:divsChild>
        <w:div w:id="1174301416">
          <w:marLeft w:val="720"/>
          <w:marRight w:val="0"/>
          <w:marTop w:val="0"/>
          <w:marBottom w:val="120"/>
          <w:divBdr>
            <w:top w:val="none" w:sz="0" w:space="0" w:color="auto"/>
            <w:left w:val="none" w:sz="0" w:space="0" w:color="auto"/>
            <w:bottom w:val="none" w:sz="0" w:space="0" w:color="auto"/>
            <w:right w:val="none" w:sz="0" w:space="0" w:color="auto"/>
          </w:divBdr>
        </w:div>
        <w:div w:id="1174301651">
          <w:marLeft w:val="720"/>
          <w:marRight w:val="0"/>
          <w:marTop w:val="0"/>
          <w:marBottom w:val="120"/>
          <w:divBdr>
            <w:top w:val="none" w:sz="0" w:space="0" w:color="auto"/>
            <w:left w:val="none" w:sz="0" w:space="0" w:color="auto"/>
            <w:bottom w:val="none" w:sz="0" w:space="0" w:color="auto"/>
            <w:right w:val="none" w:sz="0" w:space="0" w:color="auto"/>
          </w:divBdr>
        </w:div>
        <w:div w:id="1174301653">
          <w:marLeft w:val="720"/>
          <w:marRight w:val="0"/>
          <w:marTop w:val="0"/>
          <w:marBottom w:val="120"/>
          <w:divBdr>
            <w:top w:val="none" w:sz="0" w:space="0" w:color="auto"/>
            <w:left w:val="none" w:sz="0" w:space="0" w:color="auto"/>
            <w:bottom w:val="none" w:sz="0" w:space="0" w:color="auto"/>
            <w:right w:val="none" w:sz="0" w:space="0" w:color="auto"/>
          </w:divBdr>
        </w:div>
        <w:div w:id="1174301658">
          <w:marLeft w:val="720"/>
          <w:marRight w:val="0"/>
          <w:marTop w:val="0"/>
          <w:marBottom w:val="120"/>
          <w:divBdr>
            <w:top w:val="none" w:sz="0" w:space="0" w:color="auto"/>
            <w:left w:val="none" w:sz="0" w:space="0" w:color="auto"/>
            <w:bottom w:val="none" w:sz="0" w:space="0" w:color="auto"/>
            <w:right w:val="none" w:sz="0" w:space="0" w:color="auto"/>
          </w:divBdr>
        </w:div>
        <w:div w:id="1174301668">
          <w:marLeft w:val="720"/>
          <w:marRight w:val="0"/>
          <w:marTop w:val="0"/>
          <w:marBottom w:val="120"/>
          <w:divBdr>
            <w:top w:val="none" w:sz="0" w:space="0" w:color="auto"/>
            <w:left w:val="none" w:sz="0" w:space="0" w:color="auto"/>
            <w:bottom w:val="none" w:sz="0" w:space="0" w:color="auto"/>
            <w:right w:val="none" w:sz="0" w:space="0" w:color="auto"/>
          </w:divBdr>
        </w:div>
      </w:divsChild>
    </w:div>
    <w:div w:id="1174301662">
      <w:marLeft w:val="0"/>
      <w:marRight w:val="0"/>
      <w:marTop w:val="0"/>
      <w:marBottom w:val="0"/>
      <w:divBdr>
        <w:top w:val="none" w:sz="0" w:space="0" w:color="auto"/>
        <w:left w:val="none" w:sz="0" w:space="0" w:color="auto"/>
        <w:bottom w:val="none" w:sz="0" w:space="0" w:color="auto"/>
        <w:right w:val="none" w:sz="0" w:space="0" w:color="auto"/>
      </w:divBdr>
      <w:divsChild>
        <w:div w:id="1174301406">
          <w:marLeft w:val="720"/>
          <w:marRight w:val="0"/>
          <w:marTop w:val="0"/>
          <w:marBottom w:val="120"/>
          <w:divBdr>
            <w:top w:val="none" w:sz="0" w:space="0" w:color="auto"/>
            <w:left w:val="none" w:sz="0" w:space="0" w:color="auto"/>
            <w:bottom w:val="none" w:sz="0" w:space="0" w:color="auto"/>
            <w:right w:val="none" w:sz="0" w:space="0" w:color="auto"/>
          </w:divBdr>
        </w:div>
        <w:div w:id="1174301407">
          <w:marLeft w:val="1440"/>
          <w:marRight w:val="0"/>
          <w:marTop w:val="0"/>
          <w:marBottom w:val="120"/>
          <w:divBdr>
            <w:top w:val="none" w:sz="0" w:space="0" w:color="auto"/>
            <w:left w:val="none" w:sz="0" w:space="0" w:color="auto"/>
            <w:bottom w:val="none" w:sz="0" w:space="0" w:color="auto"/>
            <w:right w:val="none" w:sz="0" w:space="0" w:color="auto"/>
          </w:divBdr>
        </w:div>
        <w:div w:id="1174301411">
          <w:marLeft w:val="1440"/>
          <w:marRight w:val="0"/>
          <w:marTop w:val="0"/>
          <w:marBottom w:val="120"/>
          <w:divBdr>
            <w:top w:val="none" w:sz="0" w:space="0" w:color="auto"/>
            <w:left w:val="none" w:sz="0" w:space="0" w:color="auto"/>
            <w:bottom w:val="none" w:sz="0" w:space="0" w:color="auto"/>
            <w:right w:val="none" w:sz="0" w:space="0" w:color="auto"/>
          </w:divBdr>
        </w:div>
        <w:div w:id="1174301412">
          <w:marLeft w:val="1440"/>
          <w:marRight w:val="0"/>
          <w:marTop w:val="0"/>
          <w:marBottom w:val="120"/>
          <w:divBdr>
            <w:top w:val="none" w:sz="0" w:space="0" w:color="auto"/>
            <w:left w:val="none" w:sz="0" w:space="0" w:color="auto"/>
            <w:bottom w:val="none" w:sz="0" w:space="0" w:color="auto"/>
            <w:right w:val="none" w:sz="0" w:space="0" w:color="auto"/>
          </w:divBdr>
        </w:div>
        <w:div w:id="1174301414">
          <w:marLeft w:val="720"/>
          <w:marRight w:val="0"/>
          <w:marTop w:val="0"/>
          <w:marBottom w:val="120"/>
          <w:divBdr>
            <w:top w:val="none" w:sz="0" w:space="0" w:color="auto"/>
            <w:left w:val="none" w:sz="0" w:space="0" w:color="auto"/>
            <w:bottom w:val="none" w:sz="0" w:space="0" w:color="auto"/>
            <w:right w:val="none" w:sz="0" w:space="0" w:color="auto"/>
          </w:divBdr>
        </w:div>
        <w:div w:id="1174301417">
          <w:marLeft w:val="1440"/>
          <w:marRight w:val="0"/>
          <w:marTop w:val="0"/>
          <w:marBottom w:val="120"/>
          <w:divBdr>
            <w:top w:val="none" w:sz="0" w:space="0" w:color="auto"/>
            <w:left w:val="none" w:sz="0" w:space="0" w:color="auto"/>
            <w:bottom w:val="none" w:sz="0" w:space="0" w:color="auto"/>
            <w:right w:val="none" w:sz="0" w:space="0" w:color="auto"/>
          </w:divBdr>
        </w:div>
        <w:div w:id="1174301421">
          <w:marLeft w:val="1440"/>
          <w:marRight w:val="0"/>
          <w:marTop w:val="0"/>
          <w:marBottom w:val="120"/>
          <w:divBdr>
            <w:top w:val="none" w:sz="0" w:space="0" w:color="auto"/>
            <w:left w:val="none" w:sz="0" w:space="0" w:color="auto"/>
            <w:bottom w:val="none" w:sz="0" w:space="0" w:color="auto"/>
            <w:right w:val="none" w:sz="0" w:space="0" w:color="auto"/>
          </w:divBdr>
        </w:div>
        <w:div w:id="1174301657">
          <w:marLeft w:val="720"/>
          <w:marRight w:val="0"/>
          <w:marTop w:val="0"/>
          <w:marBottom w:val="120"/>
          <w:divBdr>
            <w:top w:val="none" w:sz="0" w:space="0" w:color="auto"/>
            <w:left w:val="none" w:sz="0" w:space="0" w:color="auto"/>
            <w:bottom w:val="none" w:sz="0" w:space="0" w:color="auto"/>
            <w:right w:val="none" w:sz="0" w:space="0" w:color="auto"/>
          </w:divBdr>
        </w:div>
        <w:div w:id="1174301661">
          <w:marLeft w:val="720"/>
          <w:marRight w:val="0"/>
          <w:marTop w:val="0"/>
          <w:marBottom w:val="120"/>
          <w:divBdr>
            <w:top w:val="none" w:sz="0" w:space="0" w:color="auto"/>
            <w:left w:val="none" w:sz="0" w:space="0" w:color="auto"/>
            <w:bottom w:val="none" w:sz="0" w:space="0" w:color="auto"/>
            <w:right w:val="none" w:sz="0" w:space="0" w:color="auto"/>
          </w:divBdr>
        </w:div>
        <w:div w:id="1174301666">
          <w:marLeft w:val="1440"/>
          <w:marRight w:val="0"/>
          <w:marTop w:val="0"/>
          <w:marBottom w:val="120"/>
          <w:divBdr>
            <w:top w:val="none" w:sz="0" w:space="0" w:color="auto"/>
            <w:left w:val="none" w:sz="0" w:space="0" w:color="auto"/>
            <w:bottom w:val="none" w:sz="0" w:space="0" w:color="auto"/>
            <w:right w:val="none" w:sz="0" w:space="0" w:color="auto"/>
          </w:divBdr>
        </w:div>
        <w:div w:id="1174301667">
          <w:marLeft w:val="1440"/>
          <w:marRight w:val="0"/>
          <w:marTop w:val="0"/>
          <w:marBottom w:val="120"/>
          <w:divBdr>
            <w:top w:val="none" w:sz="0" w:space="0" w:color="auto"/>
            <w:left w:val="none" w:sz="0" w:space="0" w:color="auto"/>
            <w:bottom w:val="none" w:sz="0" w:space="0" w:color="auto"/>
            <w:right w:val="none" w:sz="0" w:space="0" w:color="auto"/>
          </w:divBdr>
        </w:div>
        <w:div w:id="1174301671">
          <w:marLeft w:val="1440"/>
          <w:marRight w:val="0"/>
          <w:marTop w:val="0"/>
          <w:marBottom w:val="120"/>
          <w:divBdr>
            <w:top w:val="none" w:sz="0" w:space="0" w:color="auto"/>
            <w:left w:val="none" w:sz="0" w:space="0" w:color="auto"/>
            <w:bottom w:val="none" w:sz="0" w:space="0" w:color="auto"/>
            <w:right w:val="none" w:sz="0" w:space="0" w:color="auto"/>
          </w:divBdr>
        </w:div>
      </w:divsChild>
    </w:div>
    <w:div w:id="1174301663">
      <w:marLeft w:val="0"/>
      <w:marRight w:val="0"/>
      <w:marTop w:val="0"/>
      <w:marBottom w:val="0"/>
      <w:divBdr>
        <w:top w:val="none" w:sz="0" w:space="0" w:color="auto"/>
        <w:left w:val="none" w:sz="0" w:space="0" w:color="auto"/>
        <w:bottom w:val="none" w:sz="0" w:space="0" w:color="auto"/>
        <w:right w:val="none" w:sz="0" w:space="0" w:color="auto"/>
      </w:divBdr>
    </w:div>
    <w:div w:id="1174301665">
      <w:marLeft w:val="0"/>
      <w:marRight w:val="0"/>
      <w:marTop w:val="0"/>
      <w:marBottom w:val="0"/>
      <w:divBdr>
        <w:top w:val="none" w:sz="0" w:space="0" w:color="auto"/>
        <w:left w:val="none" w:sz="0" w:space="0" w:color="auto"/>
        <w:bottom w:val="none" w:sz="0" w:space="0" w:color="auto"/>
        <w:right w:val="none" w:sz="0" w:space="0" w:color="auto"/>
      </w:divBdr>
    </w:div>
    <w:div w:id="1174301669">
      <w:marLeft w:val="0"/>
      <w:marRight w:val="0"/>
      <w:marTop w:val="0"/>
      <w:marBottom w:val="0"/>
      <w:divBdr>
        <w:top w:val="none" w:sz="0" w:space="0" w:color="auto"/>
        <w:left w:val="none" w:sz="0" w:space="0" w:color="auto"/>
        <w:bottom w:val="none" w:sz="0" w:space="0" w:color="auto"/>
        <w:right w:val="none" w:sz="0" w:space="0" w:color="auto"/>
      </w:divBdr>
      <w:divsChild>
        <w:div w:id="1174301418">
          <w:marLeft w:val="720"/>
          <w:marRight w:val="0"/>
          <w:marTop w:val="0"/>
          <w:marBottom w:val="120"/>
          <w:divBdr>
            <w:top w:val="none" w:sz="0" w:space="0" w:color="auto"/>
            <w:left w:val="none" w:sz="0" w:space="0" w:color="auto"/>
            <w:bottom w:val="none" w:sz="0" w:space="0" w:color="auto"/>
            <w:right w:val="none" w:sz="0" w:space="0" w:color="auto"/>
          </w:divBdr>
        </w:div>
        <w:div w:id="1174301655">
          <w:marLeft w:val="720"/>
          <w:marRight w:val="0"/>
          <w:marTop w:val="0"/>
          <w:marBottom w:val="120"/>
          <w:divBdr>
            <w:top w:val="none" w:sz="0" w:space="0" w:color="auto"/>
            <w:left w:val="none" w:sz="0" w:space="0" w:color="auto"/>
            <w:bottom w:val="none" w:sz="0" w:space="0" w:color="auto"/>
            <w:right w:val="none" w:sz="0" w:space="0" w:color="auto"/>
          </w:divBdr>
        </w:div>
      </w:divsChild>
    </w:div>
    <w:div w:id="1174301673">
      <w:marLeft w:val="0"/>
      <w:marRight w:val="0"/>
      <w:marTop w:val="0"/>
      <w:marBottom w:val="0"/>
      <w:divBdr>
        <w:top w:val="none" w:sz="0" w:space="0" w:color="auto"/>
        <w:left w:val="none" w:sz="0" w:space="0" w:color="auto"/>
        <w:bottom w:val="none" w:sz="0" w:space="0" w:color="auto"/>
        <w:right w:val="none" w:sz="0" w:space="0" w:color="auto"/>
      </w:divBdr>
      <w:divsChild>
        <w:div w:id="1174301654">
          <w:marLeft w:val="720"/>
          <w:marRight w:val="0"/>
          <w:marTop w:val="0"/>
          <w:marBottom w:val="120"/>
          <w:divBdr>
            <w:top w:val="none" w:sz="0" w:space="0" w:color="auto"/>
            <w:left w:val="none" w:sz="0" w:space="0" w:color="auto"/>
            <w:bottom w:val="none" w:sz="0" w:space="0" w:color="auto"/>
            <w:right w:val="none" w:sz="0" w:space="0" w:color="auto"/>
          </w:divBdr>
        </w:div>
        <w:div w:id="1174301659">
          <w:marLeft w:val="720"/>
          <w:marRight w:val="0"/>
          <w:marTop w:val="0"/>
          <w:marBottom w:val="120"/>
          <w:divBdr>
            <w:top w:val="none" w:sz="0" w:space="0" w:color="auto"/>
            <w:left w:val="none" w:sz="0" w:space="0" w:color="auto"/>
            <w:bottom w:val="none" w:sz="0" w:space="0" w:color="auto"/>
            <w:right w:val="none" w:sz="0" w:space="0" w:color="auto"/>
          </w:divBdr>
        </w:div>
      </w:divsChild>
    </w:div>
    <w:div w:id="1177619253">
      <w:bodyDiv w:val="1"/>
      <w:marLeft w:val="0"/>
      <w:marRight w:val="0"/>
      <w:marTop w:val="0"/>
      <w:marBottom w:val="0"/>
      <w:divBdr>
        <w:top w:val="none" w:sz="0" w:space="0" w:color="auto"/>
        <w:left w:val="none" w:sz="0" w:space="0" w:color="auto"/>
        <w:bottom w:val="none" w:sz="0" w:space="0" w:color="auto"/>
        <w:right w:val="none" w:sz="0" w:space="0" w:color="auto"/>
      </w:divBdr>
      <w:divsChild>
        <w:div w:id="1281108520">
          <w:marLeft w:val="348"/>
          <w:marRight w:val="0"/>
          <w:marTop w:val="0"/>
          <w:marBottom w:val="72"/>
          <w:divBdr>
            <w:top w:val="none" w:sz="0" w:space="0" w:color="auto"/>
            <w:left w:val="none" w:sz="0" w:space="0" w:color="auto"/>
            <w:bottom w:val="none" w:sz="0" w:space="0" w:color="auto"/>
            <w:right w:val="none" w:sz="0" w:space="0" w:color="auto"/>
          </w:divBdr>
        </w:div>
      </w:divsChild>
    </w:div>
    <w:div w:id="1197158416">
      <w:bodyDiv w:val="1"/>
      <w:marLeft w:val="0"/>
      <w:marRight w:val="0"/>
      <w:marTop w:val="0"/>
      <w:marBottom w:val="0"/>
      <w:divBdr>
        <w:top w:val="none" w:sz="0" w:space="0" w:color="auto"/>
        <w:left w:val="none" w:sz="0" w:space="0" w:color="auto"/>
        <w:bottom w:val="none" w:sz="0" w:space="0" w:color="auto"/>
        <w:right w:val="none" w:sz="0" w:space="0" w:color="auto"/>
      </w:divBdr>
      <w:divsChild>
        <w:div w:id="1954748806">
          <w:marLeft w:val="348"/>
          <w:marRight w:val="0"/>
          <w:marTop w:val="0"/>
          <w:marBottom w:val="72"/>
          <w:divBdr>
            <w:top w:val="none" w:sz="0" w:space="0" w:color="auto"/>
            <w:left w:val="none" w:sz="0" w:space="0" w:color="auto"/>
            <w:bottom w:val="none" w:sz="0" w:space="0" w:color="auto"/>
            <w:right w:val="none" w:sz="0" w:space="0" w:color="auto"/>
          </w:divBdr>
        </w:div>
        <w:div w:id="744885194">
          <w:marLeft w:val="348"/>
          <w:marRight w:val="0"/>
          <w:marTop w:val="0"/>
          <w:marBottom w:val="72"/>
          <w:divBdr>
            <w:top w:val="none" w:sz="0" w:space="0" w:color="auto"/>
            <w:left w:val="none" w:sz="0" w:space="0" w:color="auto"/>
            <w:bottom w:val="none" w:sz="0" w:space="0" w:color="auto"/>
            <w:right w:val="none" w:sz="0" w:space="0" w:color="auto"/>
          </w:divBdr>
        </w:div>
      </w:divsChild>
    </w:div>
    <w:div w:id="1275286561">
      <w:bodyDiv w:val="1"/>
      <w:marLeft w:val="0"/>
      <w:marRight w:val="0"/>
      <w:marTop w:val="0"/>
      <w:marBottom w:val="0"/>
      <w:divBdr>
        <w:top w:val="none" w:sz="0" w:space="0" w:color="auto"/>
        <w:left w:val="none" w:sz="0" w:space="0" w:color="auto"/>
        <w:bottom w:val="none" w:sz="0" w:space="0" w:color="auto"/>
        <w:right w:val="none" w:sz="0" w:space="0" w:color="auto"/>
      </w:divBdr>
    </w:div>
    <w:div w:id="1291086469">
      <w:bodyDiv w:val="1"/>
      <w:marLeft w:val="0"/>
      <w:marRight w:val="0"/>
      <w:marTop w:val="0"/>
      <w:marBottom w:val="0"/>
      <w:divBdr>
        <w:top w:val="none" w:sz="0" w:space="0" w:color="auto"/>
        <w:left w:val="none" w:sz="0" w:space="0" w:color="auto"/>
        <w:bottom w:val="none" w:sz="0" w:space="0" w:color="auto"/>
        <w:right w:val="none" w:sz="0" w:space="0" w:color="auto"/>
      </w:divBdr>
    </w:div>
    <w:div w:id="1301888801">
      <w:bodyDiv w:val="1"/>
      <w:marLeft w:val="0"/>
      <w:marRight w:val="0"/>
      <w:marTop w:val="0"/>
      <w:marBottom w:val="0"/>
      <w:divBdr>
        <w:top w:val="none" w:sz="0" w:space="0" w:color="auto"/>
        <w:left w:val="none" w:sz="0" w:space="0" w:color="auto"/>
        <w:bottom w:val="none" w:sz="0" w:space="0" w:color="auto"/>
        <w:right w:val="none" w:sz="0" w:space="0" w:color="auto"/>
      </w:divBdr>
      <w:divsChild>
        <w:div w:id="353699106">
          <w:marLeft w:val="348"/>
          <w:marRight w:val="0"/>
          <w:marTop w:val="0"/>
          <w:marBottom w:val="72"/>
          <w:divBdr>
            <w:top w:val="none" w:sz="0" w:space="0" w:color="auto"/>
            <w:left w:val="none" w:sz="0" w:space="0" w:color="auto"/>
            <w:bottom w:val="none" w:sz="0" w:space="0" w:color="auto"/>
            <w:right w:val="none" w:sz="0" w:space="0" w:color="auto"/>
          </w:divBdr>
        </w:div>
        <w:div w:id="2104259400">
          <w:marLeft w:val="348"/>
          <w:marRight w:val="0"/>
          <w:marTop w:val="0"/>
          <w:marBottom w:val="72"/>
          <w:divBdr>
            <w:top w:val="none" w:sz="0" w:space="0" w:color="auto"/>
            <w:left w:val="none" w:sz="0" w:space="0" w:color="auto"/>
            <w:bottom w:val="none" w:sz="0" w:space="0" w:color="auto"/>
            <w:right w:val="none" w:sz="0" w:space="0" w:color="auto"/>
          </w:divBdr>
        </w:div>
        <w:div w:id="797800884">
          <w:marLeft w:val="348"/>
          <w:marRight w:val="0"/>
          <w:marTop w:val="0"/>
          <w:marBottom w:val="72"/>
          <w:divBdr>
            <w:top w:val="none" w:sz="0" w:space="0" w:color="auto"/>
            <w:left w:val="none" w:sz="0" w:space="0" w:color="auto"/>
            <w:bottom w:val="none" w:sz="0" w:space="0" w:color="auto"/>
            <w:right w:val="none" w:sz="0" w:space="0" w:color="auto"/>
          </w:divBdr>
        </w:div>
        <w:div w:id="159850202">
          <w:marLeft w:val="348"/>
          <w:marRight w:val="0"/>
          <w:marTop w:val="0"/>
          <w:marBottom w:val="72"/>
          <w:divBdr>
            <w:top w:val="none" w:sz="0" w:space="0" w:color="auto"/>
            <w:left w:val="none" w:sz="0" w:space="0" w:color="auto"/>
            <w:bottom w:val="none" w:sz="0" w:space="0" w:color="auto"/>
            <w:right w:val="none" w:sz="0" w:space="0" w:color="auto"/>
          </w:divBdr>
        </w:div>
        <w:div w:id="322047224">
          <w:marLeft w:val="348"/>
          <w:marRight w:val="0"/>
          <w:marTop w:val="0"/>
          <w:marBottom w:val="72"/>
          <w:divBdr>
            <w:top w:val="none" w:sz="0" w:space="0" w:color="auto"/>
            <w:left w:val="none" w:sz="0" w:space="0" w:color="auto"/>
            <w:bottom w:val="none" w:sz="0" w:space="0" w:color="auto"/>
            <w:right w:val="none" w:sz="0" w:space="0" w:color="auto"/>
          </w:divBdr>
        </w:div>
        <w:div w:id="216286305">
          <w:marLeft w:val="348"/>
          <w:marRight w:val="0"/>
          <w:marTop w:val="0"/>
          <w:marBottom w:val="72"/>
          <w:divBdr>
            <w:top w:val="none" w:sz="0" w:space="0" w:color="auto"/>
            <w:left w:val="none" w:sz="0" w:space="0" w:color="auto"/>
            <w:bottom w:val="none" w:sz="0" w:space="0" w:color="auto"/>
            <w:right w:val="none" w:sz="0" w:space="0" w:color="auto"/>
          </w:divBdr>
        </w:div>
      </w:divsChild>
    </w:div>
    <w:div w:id="1384452155">
      <w:bodyDiv w:val="1"/>
      <w:marLeft w:val="0"/>
      <w:marRight w:val="0"/>
      <w:marTop w:val="0"/>
      <w:marBottom w:val="0"/>
      <w:divBdr>
        <w:top w:val="none" w:sz="0" w:space="0" w:color="auto"/>
        <w:left w:val="none" w:sz="0" w:space="0" w:color="auto"/>
        <w:bottom w:val="none" w:sz="0" w:space="0" w:color="auto"/>
        <w:right w:val="none" w:sz="0" w:space="0" w:color="auto"/>
      </w:divBdr>
    </w:div>
    <w:div w:id="1409771825">
      <w:bodyDiv w:val="1"/>
      <w:marLeft w:val="0"/>
      <w:marRight w:val="0"/>
      <w:marTop w:val="0"/>
      <w:marBottom w:val="0"/>
      <w:divBdr>
        <w:top w:val="none" w:sz="0" w:space="0" w:color="auto"/>
        <w:left w:val="none" w:sz="0" w:space="0" w:color="auto"/>
        <w:bottom w:val="none" w:sz="0" w:space="0" w:color="auto"/>
        <w:right w:val="none" w:sz="0" w:space="0" w:color="auto"/>
      </w:divBdr>
    </w:div>
    <w:div w:id="1432311184">
      <w:bodyDiv w:val="1"/>
      <w:marLeft w:val="0"/>
      <w:marRight w:val="0"/>
      <w:marTop w:val="0"/>
      <w:marBottom w:val="0"/>
      <w:divBdr>
        <w:top w:val="none" w:sz="0" w:space="0" w:color="auto"/>
        <w:left w:val="none" w:sz="0" w:space="0" w:color="auto"/>
        <w:bottom w:val="none" w:sz="0" w:space="0" w:color="auto"/>
        <w:right w:val="none" w:sz="0" w:space="0" w:color="auto"/>
      </w:divBdr>
    </w:div>
    <w:div w:id="1490175321">
      <w:bodyDiv w:val="1"/>
      <w:marLeft w:val="0"/>
      <w:marRight w:val="0"/>
      <w:marTop w:val="0"/>
      <w:marBottom w:val="0"/>
      <w:divBdr>
        <w:top w:val="none" w:sz="0" w:space="0" w:color="auto"/>
        <w:left w:val="none" w:sz="0" w:space="0" w:color="auto"/>
        <w:bottom w:val="none" w:sz="0" w:space="0" w:color="auto"/>
        <w:right w:val="none" w:sz="0" w:space="0" w:color="auto"/>
      </w:divBdr>
    </w:div>
    <w:div w:id="1517228662">
      <w:bodyDiv w:val="1"/>
      <w:marLeft w:val="0"/>
      <w:marRight w:val="0"/>
      <w:marTop w:val="0"/>
      <w:marBottom w:val="0"/>
      <w:divBdr>
        <w:top w:val="none" w:sz="0" w:space="0" w:color="auto"/>
        <w:left w:val="none" w:sz="0" w:space="0" w:color="auto"/>
        <w:bottom w:val="none" w:sz="0" w:space="0" w:color="auto"/>
        <w:right w:val="none" w:sz="0" w:space="0" w:color="auto"/>
      </w:divBdr>
    </w:div>
    <w:div w:id="1523740440">
      <w:bodyDiv w:val="1"/>
      <w:marLeft w:val="0"/>
      <w:marRight w:val="0"/>
      <w:marTop w:val="0"/>
      <w:marBottom w:val="0"/>
      <w:divBdr>
        <w:top w:val="none" w:sz="0" w:space="0" w:color="auto"/>
        <w:left w:val="none" w:sz="0" w:space="0" w:color="auto"/>
        <w:bottom w:val="none" w:sz="0" w:space="0" w:color="auto"/>
        <w:right w:val="none" w:sz="0" w:space="0" w:color="auto"/>
      </w:divBdr>
    </w:div>
    <w:div w:id="1524442876">
      <w:bodyDiv w:val="1"/>
      <w:marLeft w:val="0"/>
      <w:marRight w:val="0"/>
      <w:marTop w:val="0"/>
      <w:marBottom w:val="0"/>
      <w:divBdr>
        <w:top w:val="none" w:sz="0" w:space="0" w:color="auto"/>
        <w:left w:val="none" w:sz="0" w:space="0" w:color="auto"/>
        <w:bottom w:val="none" w:sz="0" w:space="0" w:color="auto"/>
        <w:right w:val="none" w:sz="0" w:space="0" w:color="auto"/>
      </w:divBdr>
      <w:divsChild>
        <w:div w:id="1399085816">
          <w:marLeft w:val="720"/>
          <w:marRight w:val="0"/>
          <w:marTop w:val="0"/>
          <w:marBottom w:val="72"/>
          <w:divBdr>
            <w:top w:val="none" w:sz="0" w:space="0" w:color="auto"/>
            <w:left w:val="none" w:sz="0" w:space="0" w:color="auto"/>
            <w:bottom w:val="none" w:sz="0" w:space="0" w:color="auto"/>
            <w:right w:val="none" w:sz="0" w:space="0" w:color="auto"/>
          </w:divBdr>
        </w:div>
        <w:div w:id="256594844">
          <w:marLeft w:val="348"/>
          <w:marRight w:val="0"/>
          <w:marTop w:val="0"/>
          <w:marBottom w:val="72"/>
          <w:divBdr>
            <w:top w:val="none" w:sz="0" w:space="0" w:color="auto"/>
            <w:left w:val="none" w:sz="0" w:space="0" w:color="auto"/>
            <w:bottom w:val="none" w:sz="0" w:space="0" w:color="auto"/>
            <w:right w:val="none" w:sz="0" w:space="0" w:color="auto"/>
          </w:divBdr>
        </w:div>
        <w:div w:id="589507252">
          <w:marLeft w:val="346"/>
          <w:marRight w:val="0"/>
          <w:marTop w:val="0"/>
          <w:marBottom w:val="72"/>
          <w:divBdr>
            <w:top w:val="none" w:sz="0" w:space="0" w:color="auto"/>
            <w:left w:val="none" w:sz="0" w:space="0" w:color="auto"/>
            <w:bottom w:val="none" w:sz="0" w:space="0" w:color="auto"/>
            <w:right w:val="none" w:sz="0" w:space="0" w:color="auto"/>
          </w:divBdr>
        </w:div>
      </w:divsChild>
    </w:div>
    <w:div w:id="1530797189">
      <w:bodyDiv w:val="1"/>
      <w:marLeft w:val="0"/>
      <w:marRight w:val="0"/>
      <w:marTop w:val="0"/>
      <w:marBottom w:val="0"/>
      <w:divBdr>
        <w:top w:val="none" w:sz="0" w:space="0" w:color="auto"/>
        <w:left w:val="none" w:sz="0" w:space="0" w:color="auto"/>
        <w:bottom w:val="none" w:sz="0" w:space="0" w:color="auto"/>
        <w:right w:val="none" w:sz="0" w:space="0" w:color="auto"/>
      </w:divBdr>
      <w:divsChild>
        <w:div w:id="740518635">
          <w:marLeft w:val="348"/>
          <w:marRight w:val="0"/>
          <w:marTop w:val="0"/>
          <w:marBottom w:val="72"/>
          <w:divBdr>
            <w:top w:val="none" w:sz="0" w:space="0" w:color="auto"/>
            <w:left w:val="none" w:sz="0" w:space="0" w:color="auto"/>
            <w:bottom w:val="none" w:sz="0" w:space="0" w:color="auto"/>
            <w:right w:val="none" w:sz="0" w:space="0" w:color="auto"/>
          </w:divBdr>
        </w:div>
      </w:divsChild>
    </w:div>
    <w:div w:id="1549026977">
      <w:bodyDiv w:val="1"/>
      <w:marLeft w:val="0"/>
      <w:marRight w:val="0"/>
      <w:marTop w:val="0"/>
      <w:marBottom w:val="0"/>
      <w:divBdr>
        <w:top w:val="none" w:sz="0" w:space="0" w:color="auto"/>
        <w:left w:val="none" w:sz="0" w:space="0" w:color="auto"/>
        <w:bottom w:val="none" w:sz="0" w:space="0" w:color="auto"/>
        <w:right w:val="none" w:sz="0" w:space="0" w:color="auto"/>
      </w:divBdr>
    </w:div>
    <w:div w:id="1558544299">
      <w:bodyDiv w:val="1"/>
      <w:marLeft w:val="0"/>
      <w:marRight w:val="0"/>
      <w:marTop w:val="0"/>
      <w:marBottom w:val="0"/>
      <w:divBdr>
        <w:top w:val="none" w:sz="0" w:space="0" w:color="auto"/>
        <w:left w:val="none" w:sz="0" w:space="0" w:color="auto"/>
        <w:bottom w:val="none" w:sz="0" w:space="0" w:color="auto"/>
        <w:right w:val="none" w:sz="0" w:space="0" w:color="auto"/>
      </w:divBdr>
      <w:divsChild>
        <w:div w:id="541602899">
          <w:marLeft w:val="720"/>
          <w:marRight w:val="0"/>
          <w:marTop w:val="0"/>
          <w:marBottom w:val="72"/>
          <w:divBdr>
            <w:top w:val="none" w:sz="0" w:space="0" w:color="auto"/>
            <w:left w:val="none" w:sz="0" w:space="0" w:color="auto"/>
            <w:bottom w:val="none" w:sz="0" w:space="0" w:color="auto"/>
            <w:right w:val="none" w:sz="0" w:space="0" w:color="auto"/>
          </w:divBdr>
        </w:div>
        <w:div w:id="1588155340">
          <w:marLeft w:val="348"/>
          <w:marRight w:val="0"/>
          <w:marTop w:val="0"/>
          <w:marBottom w:val="72"/>
          <w:divBdr>
            <w:top w:val="none" w:sz="0" w:space="0" w:color="auto"/>
            <w:left w:val="none" w:sz="0" w:space="0" w:color="auto"/>
            <w:bottom w:val="none" w:sz="0" w:space="0" w:color="auto"/>
            <w:right w:val="none" w:sz="0" w:space="0" w:color="auto"/>
          </w:divBdr>
        </w:div>
      </w:divsChild>
    </w:div>
    <w:div w:id="1591113143">
      <w:bodyDiv w:val="1"/>
      <w:marLeft w:val="0"/>
      <w:marRight w:val="0"/>
      <w:marTop w:val="0"/>
      <w:marBottom w:val="0"/>
      <w:divBdr>
        <w:top w:val="none" w:sz="0" w:space="0" w:color="auto"/>
        <w:left w:val="none" w:sz="0" w:space="0" w:color="auto"/>
        <w:bottom w:val="none" w:sz="0" w:space="0" w:color="auto"/>
        <w:right w:val="none" w:sz="0" w:space="0" w:color="auto"/>
      </w:divBdr>
    </w:div>
    <w:div w:id="1598754654">
      <w:bodyDiv w:val="1"/>
      <w:marLeft w:val="0"/>
      <w:marRight w:val="0"/>
      <w:marTop w:val="0"/>
      <w:marBottom w:val="0"/>
      <w:divBdr>
        <w:top w:val="none" w:sz="0" w:space="0" w:color="auto"/>
        <w:left w:val="none" w:sz="0" w:space="0" w:color="auto"/>
        <w:bottom w:val="none" w:sz="0" w:space="0" w:color="auto"/>
        <w:right w:val="none" w:sz="0" w:space="0" w:color="auto"/>
      </w:divBdr>
    </w:div>
    <w:div w:id="1620837749">
      <w:bodyDiv w:val="1"/>
      <w:marLeft w:val="0"/>
      <w:marRight w:val="0"/>
      <w:marTop w:val="0"/>
      <w:marBottom w:val="0"/>
      <w:divBdr>
        <w:top w:val="none" w:sz="0" w:space="0" w:color="auto"/>
        <w:left w:val="none" w:sz="0" w:space="0" w:color="auto"/>
        <w:bottom w:val="none" w:sz="0" w:space="0" w:color="auto"/>
        <w:right w:val="none" w:sz="0" w:space="0" w:color="auto"/>
      </w:divBdr>
    </w:div>
    <w:div w:id="1625892868">
      <w:bodyDiv w:val="1"/>
      <w:marLeft w:val="0"/>
      <w:marRight w:val="0"/>
      <w:marTop w:val="0"/>
      <w:marBottom w:val="0"/>
      <w:divBdr>
        <w:top w:val="none" w:sz="0" w:space="0" w:color="auto"/>
        <w:left w:val="none" w:sz="0" w:space="0" w:color="auto"/>
        <w:bottom w:val="none" w:sz="0" w:space="0" w:color="auto"/>
        <w:right w:val="none" w:sz="0" w:space="0" w:color="auto"/>
      </w:divBdr>
      <w:divsChild>
        <w:div w:id="469246765">
          <w:marLeft w:val="348"/>
          <w:marRight w:val="0"/>
          <w:marTop w:val="0"/>
          <w:marBottom w:val="72"/>
          <w:divBdr>
            <w:top w:val="none" w:sz="0" w:space="0" w:color="auto"/>
            <w:left w:val="none" w:sz="0" w:space="0" w:color="auto"/>
            <w:bottom w:val="none" w:sz="0" w:space="0" w:color="auto"/>
            <w:right w:val="none" w:sz="0" w:space="0" w:color="auto"/>
          </w:divBdr>
        </w:div>
        <w:div w:id="249583508">
          <w:marLeft w:val="348"/>
          <w:marRight w:val="0"/>
          <w:marTop w:val="0"/>
          <w:marBottom w:val="72"/>
          <w:divBdr>
            <w:top w:val="none" w:sz="0" w:space="0" w:color="auto"/>
            <w:left w:val="none" w:sz="0" w:space="0" w:color="auto"/>
            <w:bottom w:val="none" w:sz="0" w:space="0" w:color="auto"/>
            <w:right w:val="none" w:sz="0" w:space="0" w:color="auto"/>
          </w:divBdr>
        </w:div>
      </w:divsChild>
    </w:div>
    <w:div w:id="1672027720">
      <w:bodyDiv w:val="1"/>
      <w:marLeft w:val="0"/>
      <w:marRight w:val="0"/>
      <w:marTop w:val="0"/>
      <w:marBottom w:val="0"/>
      <w:divBdr>
        <w:top w:val="none" w:sz="0" w:space="0" w:color="auto"/>
        <w:left w:val="none" w:sz="0" w:space="0" w:color="auto"/>
        <w:bottom w:val="none" w:sz="0" w:space="0" w:color="auto"/>
        <w:right w:val="none" w:sz="0" w:space="0" w:color="auto"/>
      </w:divBdr>
    </w:div>
    <w:div w:id="1672634582">
      <w:bodyDiv w:val="1"/>
      <w:marLeft w:val="0"/>
      <w:marRight w:val="0"/>
      <w:marTop w:val="0"/>
      <w:marBottom w:val="0"/>
      <w:divBdr>
        <w:top w:val="none" w:sz="0" w:space="0" w:color="auto"/>
        <w:left w:val="none" w:sz="0" w:space="0" w:color="auto"/>
        <w:bottom w:val="none" w:sz="0" w:space="0" w:color="auto"/>
        <w:right w:val="none" w:sz="0" w:space="0" w:color="auto"/>
      </w:divBdr>
      <w:divsChild>
        <w:div w:id="153957008">
          <w:marLeft w:val="348"/>
          <w:marRight w:val="0"/>
          <w:marTop w:val="0"/>
          <w:marBottom w:val="72"/>
          <w:divBdr>
            <w:top w:val="none" w:sz="0" w:space="0" w:color="auto"/>
            <w:left w:val="none" w:sz="0" w:space="0" w:color="auto"/>
            <w:bottom w:val="none" w:sz="0" w:space="0" w:color="auto"/>
            <w:right w:val="none" w:sz="0" w:space="0" w:color="auto"/>
          </w:divBdr>
        </w:div>
        <w:div w:id="1335260965">
          <w:marLeft w:val="348"/>
          <w:marRight w:val="0"/>
          <w:marTop w:val="0"/>
          <w:marBottom w:val="72"/>
          <w:divBdr>
            <w:top w:val="none" w:sz="0" w:space="0" w:color="auto"/>
            <w:left w:val="none" w:sz="0" w:space="0" w:color="auto"/>
            <w:bottom w:val="none" w:sz="0" w:space="0" w:color="auto"/>
            <w:right w:val="none" w:sz="0" w:space="0" w:color="auto"/>
          </w:divBdr>
        </w:div>
      </w:divsChild>
    </w:div>
    <w:div w:id="1695113416">
      <w:bodyDiv w:val="1"/>
      <w:marLeft w:val="0"/>
      <w:marRight w:val="0"/>
      <w:marTop w:val="0"/>
      <w:marBottom w:val="0"/>
      <w:divBdr>
        <w:top w:val="none" w:sz="0" w:space="0" w:color="auto"/>
        <w:left w:val="none" w:sz="0" w:space="0" w:color="auto"/>
        <w:bottom w:val="none" w:sz="0" w:space="0" w:color="auto"/>
        <w:right w:val="none" w:sz="0" w:space="0" w:color="auto"/>
      </w:divBdr>
      <w:divsChild>
        <w:div w:id="1624845860">
          <w:marLeft w:val="720"/>
          <w:marRight w:val="0"/>
          <w:marTop w:val="0"/>
          <w:marBottom w:val="72"/>
          <w:divBdr>
            <w:top w:val="none" w:sz="0" w:space="0" w:color="auto"/>
            <w:left w:val="none" w:sz="0" w:space="0" w:color="auto"/>
            <w:bottom w:val="none" w:sz="0" w:space="0" w:color="auto"/>
            <w:right w:val="none" w:sz="0" w:space="0" w:color="auto"/>
          </w:divBdr>
        </w:div>
        <w:div w:id="935863266">
          <w:marLeft w:val="720"/>
          <w:marRight w:val="0"/>
          <w:marTop w:val="0"/>
          <w:marBottom w:val="72"/>
          <w:divBdr>
            <w:top w:val="none" w:sz="0" w:space="0" w:color="auto"/>
            <w:left w:val="none" w:sz="0" w:space="0" w:color="auto"/>
            <w:bottom w:val="none" w:sz="0" w:space="0" w:color="auto"/>
            <w:right w:val="none" w:sz="0" w:space="0" w:color="auto"/>
          </w:divBdr>
        </w:div>
        <w:div w:id="446897946">
          <w:marLeft w:val="348"/>
          <w:marRight w:val="0"/>
          <w:marTop w:val="0"/>
          <w:marBottom w:val="72"/>
          <w:divBdr>
            <w:top w:val="none" w:sz="0" w:space="0" w:color="auto"/>
            <w:left w:val="none" w:sz="0" w:space="0" w:color="auto"/>
            <w:bottom w:val="none" w:sz="0" w:space="0" w:color="auto"/>
            <w:right w:val="none" w:sz="0" w:space="0" w:color="auto"/>
          </w:divBdr>
        </w:div>
        <w:div w:id="722296747">
          <w:marLeft w:val="720"/>
          <w:marRight w:val="0"/>
          <w:marTop w:val="0"/>
          <w:marBottom w:val="72"/>
          <w:divBdr>
            <w:top w:val="none" w:sz="0" w:space="0" w:color="auto"/>
            <w:left w:val="none" w:sz="0" w:space="0" w:color="auto"/>
            <w:bottom w:val="none" w:sz="0" w:space="0" w:color="auto"/>
            <w:right w:val="none" w:sz="0" w:space="0" w:color="auto"/>
          </w:divBdr>
        </w:div>
        <w:div w:id="1028068440">
          <w:marLeft w:val="720"/>
          <w:marRight w:val="0"/>
          <w:marTop w:val="0"/>
          <w:marBottom w:val="72"/>
          <w:divBdr>
            <w:top w:val="none" w:sz="0" w:space="0" w:color="auto"/>
            <w:left w:val="none" w:sz="0" w:space="0" w:color="auto"/>
            <w:bottom w:val="none" w:sz="0" w:space="0" w:color="auto"/>
            <w:right w:val="none" w:sz="0" w:space="0" w:color="auto"/>
          </w:divBdr>
        </w:div>
        <w:div w:id="244725947">
          <w:marLeft w:val="348"/>
          <w:marRight w:val="0"/>
          <w:marTop w:val="0"/>
          <w:marBottom w:val="72"/>
          <w:divBdr>
            <w:top w:val="none" w:sz="0" w:space="0" w:color="auto"/>
            <w:left w:val="none" w:sz="0" w:space="0" w:color="auto"/>
            <w:bottom w:val="none" w:sz="0" w:space="0" w:color="auto"/>
            <w:right w:val="none" w:sz="0" w:space="0" w:color="auto"/>
          </w:divBdr>
        </w:div>
      </w:divsChild>
    </w:div>
    <w:div w:id="1695305552">
      <w:bodyDiv w:val="1"/>
      <w:marLeft w:val="0"/>
      <w:marRight w:val="0"/>
      <w:marTop w:val="0"/>
      <w:marBottom w:val="0"/>
      <w:divBdr>
        <w:top w:val="none" w:sz="0" w:space="0" w:color="auto"/>
        <w:left w:val="none" w:sz="0" w:space="0" w:color="auto"/>
        <w:bottom w:val="none" w:sz="0" w:space="0" w:color="auto"/>
        <w:right w:val="none" w:sz="0" w:space="0" w:color="auto"/>
      </w:divBdr>
      <w:divsChild>
        <w:div w:id="357858576">
          <w:marLeft w:val="348"/>
          <w:marRight w:val="0"/>
          <w:marTop w:val="0"/>
          <w:marBottom w:val="72"/>
          <w:divBdr>
            <w:top w:val="none" w:sz="0" w:space="0" w:color="auto"/>
            <w:left w:val="none" w:sz="0" w:space="0" w:color="auto"/>
            <w:bottom w:val="none" w:sz="0" w:space="0" w:color="auto"/>
            <w:right w:val="none" w:sz="0" w:space="0" w:color="auto"/>
          </w:divBdr>
        </w:div>
        <w:div w:id="1956401326">
          <w:marLeft w:val="1287"/>
          <w:marRight w:val="0"/>
          <w:marTop w:val="0"/>
          <w:marBottom w:val="0"/>
          <w:divBdr>
            <w:top w:val="none" w:sz="0" w:space="0" w:color="auto"/>
            <w:left w:val="none" w:sz="0" w:space="0" w:color="auto"/>
            <w:bottom w:val="none" w:sz="0" w:space="0" w:color="auto"/>
            <w:right w:val="none" w:sz="0" w:space="0" w:color="auto"/>
          </w:divBdr>
        </w:div>
        <w:div w:id="1091001140">
          <w:marLeft w:val="1287"/>
          <w:marRight w:val="0"/>
          <w:marTop w:val="0"/>
          <w:marBottom w:val="0"/>
          <w:divBdr>
            <w:top w:val="none" w:sz="0" w:space="0" w:color="auto"/>
            <w:left w:val="none" w:sz="0" w:space="0" w:color="auto"/>
            <w:bottom w:val="none" w:sz="0" w:space="0" w:color="auto"/>
            <w:right w:val="none" w:sz="0" w:space="0" w:color="auto"/>
          </w:divBdr>
        </w:div>
        <w:div w:id="2020426486">
          <w:marLeft w:val="348"/>
          <w:marRight w:val="0"/>
          <w:marTop w:val="0"/>
          <w:marBottom w:val="72"/>
          <w:divBdr>
            <w:top w:val="none" w:sz="0" w:space="0" w:color="auto"/>
            <w:left w:val="none" w:sz="0" w:space="0" w:color="auto"/>
            <w:bottom w:val="none" w:sz="0" w:space="0" w:color="auto"/>
            <w:right w:val="none" w:sz="0" w:space="0" w:color="auto"/>
          </w:divBdr>
        </w:div>
      </w:divsChild>
    </w:div>
    <w:div w:id="1705665691">
      <w:bodyDiv w:val="1"/>
      <w:marLeft w:val="0"/>
      <w:marRight w:val="0"/>
      <w:marTop w:val="0"/>
      <w:marBottom w:val="0"/>
      <w:divBdr>
        <w:top w:val="none" w:sz="0" w:space="0" w:color="auto"/>
        <w:left w:val="none" w:sz="0" w:space="0" w:color="auto"/>
        <w:bottom w:val="none" w:sz="0" w:space="0" w:color="auto"/>
        <w:right w:val="none" w:sz="0" w:space="0" w:color="auto"/>
      </w:divBdr>
    </w:div>
    <w:div w:id="1710493210">
      <w:bodyDiv w:val="1"/>
      <w:marLeft w:val="0"/>
      <w:marRight w:val="0"/>
      <w:marTop w:val="0"/>
      <w:marBottom w:val="0"/>
      <w:divBdr>
        <w:top w:val="none" w:sz="0" w:space="0" w:color="auto"/>
        <w:left w:val="none" w:sz="0" w:space="0" w:color="auto"/>
        <w:bottom w:val="none" w:sz="0" w:space="0" w:color="auto"/>
        <w:right w:val="none" w:sz="0" w:space="0" w:color="auto"/>
      </w:divBdr>
    </w:div>
    <w:div w:id="1714694404">
      <w:bodyDiv w:val="1"/>
      <w:marLeft w:val="0"/>
      <w:marRight w:val="0"/>
      <w:marTop w:val="0"/>
      <w:marBottom w:val="0"/>
      <w:divBdr>
        <w:top w:val="none" w:sz="0" w:space="0" w:color="auto"/>
        <w:left w:val="none" w:sz="0" w:space="0" w:color="auto"/>
        <w:bottom w:val="none" w:sz="0" w:space="0" w:color="auto"/>
        <w:right w:val="none" w:sz="0" w:space="0" w:color="auto"/>
      </w:divBdr>
    </w:div>
    <w:div w:id="1773352079">
      <w:bodyDiv w:val="1"/>
      <w:marLeft w:val="0"/>
      <w:marRight w:val="0"/>
      <w:marTop w:val="0"/>
      <w:marBottom w:val="0"/>
      <w:divBdr>
        <w:top w:val="none" w:sz="0" w:space="0" w:color="auto"/>
        <w:left w:val="none" w:sz="0" w:space="0" w:color="auto"/>
        <w:bottom w:val="none" w:sz="0" w:space="0" w:color="auto"/>
        <w:right w:val="none" w:sz="0" w:space="0" w:color="auto"/>
      </w:divBdr>
    </w:div>
    <w:div w:id="1815489658">
      <w:bodyDiv w:val="1"/>
      <w:marLeft w:val="0"/>
      <w:marRight w:val="0"/>
      <w:marTop w:val="0"/>
      <w:marBottom w:val="0"/>
      <w:divBdr>
        <w:top w:val="none" w:sz="0" w:space="0" w:color="auto"/>
        <w:left w:val="none" w:sz="0" w:space="0" w:color="auto"/>
        <w:bottom w:val="none" w:sz="0" w:space="0" w:color="auto"/>
        <w:right w:val="none" w:sz="0" w:space="0" w:color="auto"/>
      </w:divBdr>
      <w:divsChild>
        <w:div w:id="2024746336">
          <w:marLeft w:val="720"/>
          <w:marRight w:val="0"/>
          <w:marTop w:val="0"/>
          <w:marBottom w:val="72"/>
          <w:divBdr>
            <w:top w:val="none" w:sz="0" w:space="0" w:color="auto"/>
            <w:left w:val="none" w:sz="0" w:space="0" w:color="auto"/>
            <w:bottom w:val="none" w:sz="0" w:space="0" w:color="auto"/>
            <w:right w:val="none" w:sz="0" w:space="0" w:color="auto"/>
          </w:divBdr>
        </w:div>
        <w:div w:id="1660499049">
          <w:marLeft w:val="346"/>
          <w:marRight w:val="0"/>
          <w:marTop w:val="0"/>
          <w:marBottom w:val="72"/>
          <w:divBdr>
            <w:top w:val="none" w:sz="0" w:space="0" w:color="auto"/>
            <w:left w:val="none" w:sz="0" w:space="0" w:color="auto"/>
            <w:bottom w:val="none" w:sz="0" w:space="0" w:color="auto"/>
            <w:right w:val="none" w:sz="0" w:space="0" w:color="auto"/>
          </w:divBdr>
        </w:div>
        <w:div w:id="1175270477">
          <w:marLeft w:val="346"/>
          <w:marRight w:val="0"/>
          <w:marTop w:val="0"/>
          <w:marBottom w:val="72"/>
          <w:divBdr>
            <w:top w:val="none" w:sz="0" w:space="0" w:color="auto"/>
            <w:left w:val="none" w:sz="0" w:space="0" w:color="auto"/>
            <w:bottom w:val="none" w:sz="0" w:space="0" w:color="auto"/>
            <w:right w:val="none" w:sz="0" w:space="0" w:color="auto"/>
          </w:divBdr>
        </w:div>
        <w:div w:id="169804133">
          <w:marLeft w:val="346"/>
          <w:marRight w:val="0"/>
          <w:marTop w:val="0"/>
          <w:marBottom w:val="72"/>
          <w:divBdr>
            <w:top w:val="none" w:sz="0" w:space="0" w:color="auto"/>
            <w:left w:val="none" w:sz="0" w:space="0" w:color="auto"/>
            <w:bottom w:val="none" w:sz="0" w:space="0" w:color="auto"/>
            <w:right w:val="none" w:sz="0" w:space="0" w:color="auto"/>
          </w:divBdr>
        </w:div>
        <w:div w:id="100999879">
          <w:marLeft w:val="346"/>
          <w:marRight w:val="0"/>
          <w:marTop w:val="0"/>
          <w:marBottom w:val="72"/>
          <w:divBdr>
            <w:top w:val="none" w:sz="0" w:space="0" w:color="auto"/>
            <w:left w:val="none" w:sz="0" w:space="0" w:color="auto"/>
            <w:bottom w:val="none" w:sz="0" w:space="0" w:color="auto"/>
            <w:right w:val="none" w:sz="0" w:space="0" w:color="auto"/>
          </w:divBdr>
        </w:div>
        <w:div w:id="1101876140">
          <w:marLeft w:val="346"/>
          <w:marRight w:val="0"/>
          <w:marTop w:val="0"/>
          <w:marBottom w:val="72"/>
          <w:divBdr>
            <w:top w:val="none" w:sz="0" w:space="0" w:color="auto"/>
            <w:left w:val="none" w:sz="0" w:space="0" w:color="auto"/>
            <w:bottom w:val="none" w:sz="0" w:space="0" w:color="auto"/>
            <w:right w:val="none" w:sz="0" w:space="0" w:color="auto"/>
          </w:divBdr>
        </w:div>
        <w:div w:id="771096602">
          <w:marLeft w:val="346"/>
          <w:marRight w:val="0"/>
          <w:marTop w:val="0"/>
          <w:marBottom w:val="72"/>
          <w:divBdr>
            <w:top w:val="none" w:sz="0" w:space="0" w:color="auto"/>
            <w:left w:val="none" w:sz="0" w:space="0" w:color="auto"/>
            <w:bottom w:val="none" w:sz="0" w:space="0" w:color="auto"/>
            <w:right w:val="none" w:sz="0" w:space="0" w:color="auto"/>
          </w:divBdr>
        </w:div>
        <w:div w:id="1522936684">
          <w:marLeft w:val="346"/>
          <w:marRight w:val="0"/>
          <w:marTop w:val="0"/>
          <w:marBottom w:val="72"/>
          <w:divBdr>
            <w:top w:val="none" w:sz="0" w:space="0" w:color="auto"/>
            <w:left w:val="none" w:sz="0" w:space="0" w:color="auto"/>
            <w:bottom w:val="none" w:sz="0" w:space="0" w:color="auto"/>
            <w:right w:val="none" w:sz="0" w:space="0" w:color="auto"/>
          </w:divBdr>
        </w:div>
        <w:div w:id="1624923054">
          <w:marLeft w:val="348"/>
          <w:marRight w:val="0"/>
          <w:marTop w:val="0"/>
          <w:marBottom w:val="72"/>
          <w:divBdr>
            <w:top w:val="none" w:sz="0" w:space="0" w:color="auto"/>
            <w:left w:val="none" w:sz="0" w:space="0" w:color="auto"/>
            <w:bottom w:val="none" w:sz="0" w:space="0" w:color="auto"/>
            <w:right w:val="none" w:sz="0" w:space="0" w:color="auto"/>
          </w:divBdr>
        </w:div>
        <w:div w:id="1113205117">
          <w:marLeft w:val="720"/>
          <w:marRight w:val="0"/>
          <w:marTop w:val="0"/>
          <w:marBottom w:val="72"/>
          <w:divBdr>
            <w:top w:val="none" w:sz="0" w:space="0" w:color="auto"/>
            <w:left w:val="none" w:sz="0" w:space="0" w:color="auto"/>
            <w:bottom w:val="none" w:sz="0" w:space="0" w:color="auto"/>
            <w:right w:val="none" w:sz="0" w:space="0" w:color="auto"/>
          </w:divBdr>
        </w:div>
        <w:div w:id="883490882">
          <w:marLeft w:val="348"/>
          <w:marRight w:val="0"/>
          <w:marTop w:val="0"/>
          <w:marBottom w:val="72"/>
          <w:divBdr>
            <w:top w:val="none" w:sz="0" w:space="0" w:color="auto"/>
            <w:left w:val="none" w:sz="0" w:space="0" w:color="auto"/>
            <w:bottom w:val="none" w:sz="0" w:space="0" w:color="auto"/>
            <w:right w:val="none" w:sz="0" w:space="0" w:color="auto"/>
          </w:divBdr>
        </w:div>
      </w:divsChild>
    </w:div>
    <w:div w:id="1832673800">
      <w:bodyDiv w:val="1"/>
      <w:marLeft w:val="0"/>
      <w:marRight w:val="0"/>
      <w:marTop w:val="0"/>
      <w:marBottom w:val="0"/>
      <w:divBdr>
        <w:top w:val="none" w:sz="0" w:space="0" w:color="auto"/>
        <w:left w:val="none" w:sz="0" w:space="0" w:color="auto"/>
        <w:bottom w:val="none" w:sz="0" w:space="0" w:color="auto"/>
        <w:right w:val="none" w:sz="0" w:space="0" w:color="auto"/>
      </w:divBdr>
    </w:div>
    <w:div w:id="1847477901">
      <w:bodyDiv w:val="1"/>
      <w:marLeft w:val="0"/>
      <w:marRight w:val="0"/>
      <w:marTop w:val="0"/>
      <w:marBottom w:val="0"/>
      <w:divBdr>
        <w:top w:val="none" w:sz="0" w:space="0" w:color="auto"/>
        <w:left w:val="none" w:sz="0" w:space="0" w:color="auto"/>
        <w:bottom w:val="none" w:sz="0" w:space="0" w:color="auto"/>
        <w:right w:val="none" w:sz="0" w:space="0" w:color="auto"/>
      </w:divBdr>
    </w:div>
    <w:div w:id="1859847772">
      <w:bodyDiv w:val="1"/>
      <w:marLeft w:val="0"/>
      <w:marRight w:val="0"/>
      <w:marTop w:val="0"/>
      <w:marBottom w:val="0"/>
      <w:divBdr>
        <w:top w:val="none" w:sz="0" w:space="0" w:color="auto"/>
        <w:left w:val="none" w:sz="0" w:space="0" w:color="auto"/>
        <w:bottom w:val="none" w:sz="0" w:space="0" w:color="auto"/>
        <w:right w:val="none" w:sz="0" w:space="0" w:color="auto"/>
      </w:divBdr>
    </w:div>
    <w:div w:id="1864131662">
      <w:bodyDiv w:val="1"/>
      <w:marLeft w:val="0"/>
      <w:marRight w:val="0"/>
      <w:marTop w:val="0"/>
      <w:marBottom w:val="0"/>
      <w:divBdr>
        <w:top w:val="none" w:sz="0" w:space="0" w:color="auto"/>
        <w:left w:val="none" w:sz="0" w:space="0" w:color="auto"/>
        <w:bottom w:val="none" w:sz="0" w:space="0" w:color="auto"/>
        <w:right w:val="none" w:sz="0" w:space="0" w:color="auto"/>
      </w:divBdr>
      <w:divsChild>
        <w:div w:id="767427876">
          <w:marLeft w:val="348"/>
          <w:marRight w:val="0"/>
          <w:marTop w:val="0"/>
          <w:marBottom w:val="72"/>
          <w:divBdr>
            <w:top w:val="none" w:sz="0" w:space="0" w:color="auto"/>
            <w:left w:val="none" w:sz="0" w:space="0" w:color="auto"/>
            <w:bottom w:val="none" w:sz="0" w:space="0" w:color="auto"/>
            <w:right w:val="none" w:sz="0" w:space="0" w:color="auto"/>
          </w:divBdr>
        </w:div>
        <w:div w:id="1058672950">
          <w:marLeft w:val="348"/>
          <w:marRight w:val="0"/>
          <w:marTop w:val="0"/>
          <w:marBottom w:val="72"/>
          <w:divBdr>
            <w:top w:val="none" w:sz="0" w:space="0" w:color="auto"/>
            <w:left w:val="none" w:sz="0" w:space="0" w:color="auto"/>
            <w:bottom w:val="none" w:sz="0" w:space="0" w:color="auto"/>
            <w:right w:val="none" w:sz="0" w:space="0" w:color="auto"/>
          </w:divBdr>
        </w:div>
        <w:div w:id="1459910638">
          <w:marLeft w:val="348"/>
          <w:marRight w:val="0"/>
          <w:marTop w:val="0"/>
          <w:marBottom w:val="72"/>
          <w:divBdr>
            <w:top w:val="none" w:sz="0" w:space="0" w:color="auto"/>
            <w:left w:val="none" w:sz="0" w:space="0" w:color="auto"/>
            <w:bottom w:val="none" w:sz="0" w:space="0" w:color="auto"/>
            <w:right w:val="none" w:sz="0" w:space="0" w:color="auto"/>
          </w:divBdr>
        </w:div>
        <w:div w:id="249048310">
          <w:marLeft w:val="348"/>
          <w:marRight w:val="0"/>
          <w:marTop w:val="0"/>
          <w:marBottom w:val="72"/>
          <w:divBdr>
            <w:top w:val="none" w:sz="0" w:space="0" w:color="auto"/>
            <w:left w:val="none" w:sz="0" w:space="0" w:color="auto"/>
            <w:bottom w:val="none" w:sz="0" w:space="0" w:color="auto"/>
            <w:right w:val="none" w:sz="0" w:space="0" w:color="auto"/>
          </w:divBdr>
        </w:div>
      </w:divsChild>
    </w:div>
    <w:div w:id="1864778732">
      <w:bodyDiv w:val="1"/>
      <w:marLeft w:val="0"/>
      <w:marRight w:val="0"/>
      <w:marTop w:val="0"/>
      <w:marBottom w:val="0"/>
      <w:divBdr>
        <w:top w:val="none" w:sz="0" w:space="0" w:color="auto"/>
        <w:left w:val="none" w:sz="0" w:space="0" w:color="auto"/>
        <w:bottom w:val="none" w:sz="0" w:space="0" w:color="auto"/>
        <w:right w:val="none" w:sz="0" w:space="0" w:color="auto"/>
      </w:divBdr>
    </w:div>
    <w:div w:id="1898467488">
      <w:bodyDiv w:val="1"/>
      <w:marLeft w:val="0"/>
      <w:marRight w:val="0"/>
      <w:marTop w:val="0"/>
      <w:marBottom w:val="0"/>
      <w:divBdr>
        <w:top w:val="none" w:sz="0" w:space="0" w:color="auto"/>
        <w:left w:val="none" w:sz="0" w:space="0" w:color="auto"/>
        <w:bottom w:val="none" w:sz="0" w:space="0" w:color="auto"/>
        <w:right w:val="none" w:sz="0" w:space="0" w:color="auto"/>
      </w:divBdr>
    </w:div>
    <w:div w:id="1922372088">
      <w:bodyDiv w:val="1"/>
      <w:marLeft w:val="0"/>
      <w:marRight w:val="0"/>
      <w:marTop w:val="0"/>
      <w:marBottom w:val="0"/>
      <w:divBdr>
        <w:top w:val="none" w:sz="0" w:space="0" w:color="auto"/>
        <w:left w:val="none" w:sz="0" w:space="0" w:color="auto"/>
        <w:bottom w:val="none" w:sz="0" w:space="0" w:color="auto"/>
        <w:right w:val="none" w:sz="0" w:space="0" w:color="auto"/>
      </w:divBdr>
      <w:divsChild>
        <w:div w:id="1187134938">
          <w:marLeft w:val="348"/>
          <w:marRight w:val="0"/>
          <w:marTop w:val="0"/>
          <w:marBottom w:val="72"/>
          <w:divBdr>
            <w:top w:val="none" w:sz="0" w:space="0" w:color="auto"/>
            <w:left w:val="none" w:sz="0" w:space="0" w:color="auto"/>
            <w:bottom w:val="none" w:sz="0" w:space="0" w:color="auto"/>
            <w:right w:val="none" w:sz="0" w:space="0" w:color="auto"/>
          </w:divBdr>
        </w:div>
        <w:div w:id="1783497390">
          <w:marLeft w:val="348"/>
          <w:marRight w:val="0"/>
          <w:marTop w:val="0"/>
          <w:marBottom w:val="72"/>
          <w:divBdr>
            <w:top w:val="none" w:sz="0" w:space="0" w:color="auto"/>
            <w:left w:val="none" w:sz="0" w:space="0" w:color="auto"/>
            <w:bottom w:val="none" w:sz="0" w:space="0" w:color="auto"/>
            <w:right w:val="none" w:sz="0" w:space="0" w:color="auto"/>
          </w:divBdr>
        </w:div>
        <w:div w:id="1491289243">
          <w:marLeft w:val="348"/>
          <w:marRight w:val="0"/>
          <w:marTop w:val="0"/>
          <w:marBottom w:val="72"/>
          <w:divBdr>
            <w:top w:val="none" w:sz="0" w:space="0" w:color="auto"/>
            <w:left w:val="none" w:sz="0" w:space="0" w:color="auto"/>
            <w:bottom w:val="none" w:sz="0" w:space="0" w:color="auto"/>
            <w:right w:val="none" w:sz="0" w:space="0" w:color="auto"/>
          </w:divBdr>
        </w:div>
        <w:div w:id="61678951">
          <w:marLeft w:val="348"/>
          <w:marRight w:val="0"/>
          <w:marTop w:val="0"/>
          <w:marBottom w:val="72"/>
          <w:divBdr>
            <w:top w:val="none" w:sz="0" w:space="0" w:color="auto"/>
            <w:left w:val="none" w:sz="0" w:space="0" w:color="auto"/>
            <w:bottom w:val="none" w:sz="0" w:space="0" w:color="auto"/>
            <w:right w:val="none" w:sz="0" w:space="0" w:color="auto"/>
          </w:divBdr>
        </w:div>
      </w:divsChild>
    </w:div>
    <w:div w:id="1944727210">
      <w:bodyDiv w:val="1"/>
      <w:marLeft w:val="0"/>
      <w:marRight w:val="0"/>
      <w:marTop w:val="0"/>
      <w:marBottom w:val="0"/>
      <w:divBdr>
        <w:top w:val="none" w:sz="0" w:space="0" w:color="auto"/>
        <w:left w:val="none" w:sz="0" w:space="0" w:color="auto"/>
        <w:bottom w:val="none" w:sz="0" w:space="0" w:color="auto"/>
        <w:right w:val="none" w:sz="0" w:space="0" w:color="auto"/>
      </w:divBdr>
    </w:div>
    <w:div w:id="1986468750">
      <w:bodyDiv w:val="1"/>
      <w:marLeft w:val="0"/>
      <w:marRight w:val="0"/>
      <w:marTop w:val="0"/>
      <w:marBottom w:val="0"/>
      <w:divBdr>
        <w:top w:val="none" w:sz="0" w:space="0" w:color="auto"/>
        <w:left w:val="none" w:sz="0" w:space="0" w:color="auto"/>
        <w:bottom w:val="none" w:sz="0" w:space="0" w:color="auto"/>
        <w:right w:val="none" w:sz="0" w:space="0" w:color="auto"/>
      </w:divBdr>
    </w:div>
    <w:div w:id="2010595488">
      <w:bodyDiv w:val="1"/>
      <w:marLeft w:val="0"/>
      <w:marRight w:val="0"/>
      <w:marTop w:val="0"/>
      <w:marBottom w:val="0"/>
      <w:divBdr>
        <w:top w:val="none" w:sz="0" w:space="0" w:color="auto"/>
        <w:left w:val="none" w:sz="0" w:space="0" w:color="auto"/>
        <w:bottom w:val="none" w:sz="0" w:space="0" w:color="auto"/>
        <w:right w:val="none" w:sz="0" w:space="0" w:color="auto"/>
      </w:divBdr>
    </w:div>
    <w:div w:id="2056152900">
      <w:bodyDiv w:val="1"/>
      <w:marLeft w:val="0"/>
      <w:marRight w:val="0"/>
      <w:marTop w:val="0"/>
      <w:marBottom w:val="0"/>
      <w:divBdr>
        <w:top w:val="none" w:sz="0" w:space="0" w:color="auto"/>
        <w:left w:val="none" w:sz="0" w:space="0" w:color="auto"/>
        <w:bottom w:val="none" w:sz="0" w:space="0" w:color="auto"/>
        <w:right w:val="none" w:sz="0" w:space="0" w:color="auto"/>
      </w:divBdr>
      <w:divsChild>
        <w:div w:id="214896107">
          <w:marLeft w:val="348"/>
          <w:marRight w:val="0"/>
          <w:marTop w:val="0"/>
          <w:marBottom w:val="72"/>
          <w:divBdr>
            <w:top w:val="none" w:sz="0" w:space="0" w:color="auto"/>
            <w:left w:val="none" w:sz="0" w:space="0" w:color="auto"/>
            <w:bottom w:val="none" w:sz="0" w:space="0" w:color="auto"/>
            <w:right w:val="none" w:sz="0" w:space="0" w:color="auto"/>
          </w:divBdr>
        </w:div>
      </w:divsChild>
    </w:div>
    <w:div w:id="2093964592">
      <w:bodyDiv w:val="1"/>
      <w:marLeft w:val="0"/>
      <w:marRight w:val="0"/>
      <w:marTop w:val="0"/>
      <w:marBottom w:val="0"/>
      <w:divBdr>
        <w:top w:val="none" w:sz="0" w:space="0" w:color="auto"/>
        <w:left w:val="none" w:sz="0" w:space="0" w:color="auto"/>
        <w:bottom w:val="none" w:sz="0" w:space="0" w:color="auto"/>
        <w:right w:val="none" w:sz="0" w:space="0" w:color="auto"/>
      </w:divBdr>
      <w:divsChild>
        <w:div w:id="1810780193">
          <w:marLeft w:val="348"/>
          <w:marRight w:val="0"/>
          <w:marTop w:val="0"/>
          <w:marBottom w:val="72"/>
          <w:divBdr>
            <w:top w:val="none" w:sz="0" w:space="0" w:color="auto"/>
            <w:left w:val="none" w:sz="0" w:space="0" w:color="auto"/>
            <w:bottom w:val="none" w:sz="0" w:space="0" w:color="auto"/>
            <w:right w:val="none" w:sz="0" w:space="0" w:color="auto"/>
          </w:divBdr>
        </w:div>
        <w:div w:id="723604222">
          <w:marLeft w:val="348"/>
          <w:marRight w:val="0"/>
          <w:marTop w:val="0"/>
          <w:marBottom w:val="72"/>
          <w:divBdr>
            <w:top w:val="none" w:sz="0" w:space="0" w:color="auto"/>
            <w:left w:val="none" w:sz="0" w:space="0" w:color="auto"/>
            <w:bottom w:val="none" w:sz="0" w:space="0" w:color="auto"/>
            <w:right w:val="none" w:sz="0" w:space="0" w:color="auto"/>
          </w:divBdr>
        </w:div>
      </w:divsChild>
    </w:div>
    <w:div w:id="2133594043">
      <w:bodyDiv w:val="1"/>
      <w:marLeft w:val="0"/>
      <w:marRight w:val="0"/>
      <w:marTop w:val="0"/>
      <w:marBottom w:val="0"/>
      <w:divBdr>
        <w:top w:val="none" w:sz="0" w:space="0" w:color="auto"/>
        <w:left w:val="none" w:sz="0" w:space="0" w:color="auto"/>
        <w:bottom w:val="none" w:sz="0" w:space="0" w:color="auto"/>
        <w:right w:val="none" w:sz="0" w:space="0" w:color="auto"/>
      </w:divBdr>
      <w:divsChild>
        <w:div w:id="1513571576">
          <w:marLeft w:val="348"/>
          <w:marRight w:val="0"/>
          <w:marTop w:val="0"/>
          <w:marBottom w:val="72"/>
          <w:divBdr>
            <w:top w:val="none" w:sz="0" w:space="0" w:color="auto"/>
            <w:left w:val="none" w:sz="0" w:space="0" w:color="auto"/>
            <w:bottom w:val="none" w:sz="0" w:space="0" w:color="auto"/>
            <w:right w:val="none" w:sz="0" w:space="0" w:color="auto"/>
          </w:divBdr>
        </w:div>
      </w:divsChild>
    </w:div>
    <w:div w:id="213597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5.xml"/><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3133A-9D52-4C75-B067-FCB60515A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4294964963</TotalTime>
  <Pages>1</Pages>
  <Words>26929</Words>
  <Characters>153496</Characters>
  <Application>Microsoft Office Word</Application>
  <DocSecurity>0</DocSecurity>
  <Lines>1279</Lines>
  <Paragraphs>360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180065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amm-p0253</dc:creator>
  <cp:lastModifiedBy>Windows User</cp:lastModifiedBy>
  <cp:revision>28</cp:revision>
  <cp:lastPrinted>2015-01-26T07:24:00Z</cp:lastPrinted>
  <dcterms:created xsi:type="dcterms:W3CDTF">2014-11-30T09:07:00Z</dcterms:created>
  <dcterms:modified xsi:type="dcterms:W3CDTF">2015-01-26T07:47:00Z</dcterms:modified>
</cp:coreProperties>
</file>